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5A77C3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BD40DC" w:rsidRPr="00BD40DC" w:rsidRDefault="00BD40DC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В.А. </w:t>
      </w:r>
      <w:proofErr w:type="spellStart"/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</w:t>
      </w:r>
      <w:proofErr w:type="spellEnd"/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</w:t>
      </w:r>
      <w:r w:rsidR="009B3584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9B3584" w:rsidP="009B3584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D39BD" w:rsidRPr="00E467CE" w:rsidRDefault="00BD39BD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B734BF" w:rsidRPr="00B734BF" w:rsidRDefault="00B734BF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СМК-ПВД-__-01-___-20</w:t>
      </w:r>
      <w:r w:rsidR="00CF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Версия 1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введения:</w:t>
      </w:r>
    </w:p>
    <w:p w:rsidR="000223D0" w:rsidRPr="00154380" w:rsidRDefault="000223D0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№___</w:t>
      </w:r>
      <w:r w:rsidR="00A9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proofErr w:type="gramStart"/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Ученым советом УрФУ </w:t>
      </w:r>
    </w:p>
    <w:p w:rsidR="00FB59A3" w:rsidRPr="00154380" w:rsidRDefault="00A97372" w:rsidP="00A9737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________2014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(протокол №___)</w:t>
      </w: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45" w:rsidRDefault="00BA6F45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8" w:rsidRPr="00154380" w:rsidRDefault="00436B68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436B68" w:rsidRDefault="00B734BF" w:rsidP="00436B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6878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40DC" w:rsidRDefault="00BD40DC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DC" w:rsidRPr="00154380" w:rsidRDefault="00BD40DC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84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0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357F84" w:rsidRPr="00BB5997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F84" w:rsidRPr="00846E93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6D2A" w:rsidRPr="00776D2A" w:rsidRDefault="00715D01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 w:rsidRPr="00322176">
        <w:rPr>
          <w:rStyle w:val="af0"/>
        </w:rPr>
        <w:fldChar w:fldCharType="begin"/>
      </w:r>
      <w:r w:rsidR="00357F84" w:rsidRPr="00322176">
        <w:rPr>
          <w:rStyle w:val="af0"/>
        </w:rPr>
        <w:instrText xml:space="preserve"> TOC \o "1-3" \h \z \u </w:instrText>
      </w:r>
      <w:r w:rsidRPr="00322176">
        <w:rPr>
          <w:rStyle w:val="af0"/>
        </w:rPr>
        <w:fldChar w:fldCharType="separate"/>
      </w:r>
      <w:hyperlink w:anchor="_Toc402829487" w:history="1">
        <w:r w:rsidR="00776D2A" w:rsidRPr="00776D2A">
          <w:rPr>
            <w:rStyle w:val="af0"/>
            <w:b/>
          </w:rPr>
          <w:t>1. Назначение, область применения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_Toc402829487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3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88" w:history="1">
        <w:r w:rsidR="00776D2A" w:rsidRPr="00776D2A">
          <w:rPr>
            <w:rStyle w:val="af0"/>
            <w:b/>
          </w:rPr>
          <w:t>2. Нормативные ссылки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_Toc402829488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3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89" w:history="1">
        <w:r w:rsidR="00776D2A" w:rsidRPr="00776D2A">
          <w:rPr>
            <w:rStyle w:val="af0"/>
            <w:b/>
          </w:rPr>
          <w:t>3. Термины, определения  и сокращения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_Toc402829489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4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0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4. Общие положения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_Toc402829490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5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1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5. Порядок приема для подготовки диссертации</w:t>
        </w:r>
        <w:r w:rsidR="00776D2A" w:rsidRPr="00776D2A">
          <w:rPr>
            <w:b/>
            <w:webHidden/>
          </w:rPr>
          <w:tab/>
        </w:r>
        <w:r w:rsidR="00090C4A">
          <w:rPr>
            <w:b/>
            <w:webHidden/>
          </w:rPr>
          <w:t>6</w:t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2" w:history="1">
        <w:r w:rsidR="00776D2A" w:rsidRPr="00776D2A">
          <w:rPr>
            <w:rStyle w:val="af0"/>
            <w:b/>
          </w:rPr>
          <w:t>6. Порядок подготовки диссертации</w:t>
        </w:r>
        <w:r w:rsidR="00776D2A" w:rsidRPr="00776D2A">
          <w:rPr>
            <w:b/>
            <w:webHidden/>
          </w:rPr>
          <w:tab/>
        </w:r>
        <w:r w:rsidR="00090C4A">
          <w:rPr>
            <w:b/>
            <w:webHidden/>
          </w:rPr>
          <w:t>8</w:t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3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7. Права и обязанности прикрепленных лиц</w:t>
        </w:r>
        <w:r w:rsidR="00776D2A" w:rsidRPr="00776D2A">
          <w:rPr>
            <w:b/>
            <w:webHidden/>
          </w:rPr>
          <w:tab/>
        </w:r>
        <w:r w:rsidR="00090C4A">
          <w:rPr>
            <w:b/>
            <w:webHidden/>
          </w:rPr>
          <w:t>9</w:t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4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8.  Ответственность</w:t>
        </w:r>
        <w:r w:rsidR="00776D2A" w:rsidRPr="00776D2A">
          <w:rPr>
            <w:b/>
            <w:webHidden/>
          </w:rPr>
          <w:tab/>
        </w:r>
        <w:r w:rsidR="00090C4A">
          <w:rPr>
            <w:b/>
            <w:webHidden/>
          </w:rPr>
          <w:t>10</w:t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5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Приложение 1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_Toc402829495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1</w:t>
        </w:r>
        <w:r w:rsidR="00E8632B">
          <w:rPr>
            <w:b/>
            <w:webHidden/>
          </w:rPr>
          <w:t>1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6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Приложение 2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_Toc402829496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1</w:t>
        </w:r>
        <w:r w:rsidR="00090C4A">
          <w:rPr>
            <w:b/>
            <w:webHidden/>
          </w:rPr>
          <w:t>5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Pr="00776D2A" w:rsidRDefault="00CB231D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2829497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Приложение 3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_Toc402829497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1</w:t>
        </w:r>
        <w:r w:rsidR="00090C4A">
          <w:rPr>
            <w:b/>
            <w:webHidden/>
          </w:rPr>
          <w:t>6</w:t>
        </w:r>
        <w:r w:rsidR="00776D2A" w:rsidRPr="00776D2A">
          <w:rPr>
            <w:b/>
            <w:webHidden/>
          </w:rPr>
          <w:fldChar w:fldCharType="end"/>
        </w:r>
      </w:hyperlink>
    </w:p>
    <w:p w:rsidR="00776D2A" w:rsidRDefault="00CB231D">
      <w:pPr>
        <w:pStyle w:val="11"/>
        <w:rPr>
          <w:b/>
        </w:rPr>
      </w:pPr>
      <w:hyperlink w:anchor="_Toc402829498" w:history="1">
        <w:r w:rsidR="00776D2A" w:rsidRPr="00776D2A">
          <w:rPr>
            <w:rStyle w:val="af0"/>
            <w:rFonts w:eastAsia="Times New Roman"/>
            <w:b/>
            <w:bCs/>
            <w:kern w:val="32"/>
            <w:lang w:eastAsia="ru-RU"/>
          </w:rPr>
          <w:t>Лист согласования</w:t>
        </w:r>
        <w:r w:rsidR="00776D2A" w:rsidRPr="00776D2A">
          <w:rPr>
            <w:b/>
            <w:webHidden/>
          </w:rPr>
          <w:tab/>
        </w:r>
        <w:r w:rsidR="00776D2A" w:rsidRPr="00776D2A">
          <w:rPr>
            <w:b/>
            <w:webHidden/>
          </w:rPr>
          <w:fldChar w:fldCharType="begin"/>
        </w:r>
        <w:r w:rsidR="00776D2A" w:rsidRPr="00776D2A">
          <w:rPr>
            <w:b/>
            <w:webHidden/>
          </w:rPr>
          <w:instrText xml:space="preserve"> PAGEREF _Toc402829498 \h </w:instrText>
        </w:r>
        <w:r w:rsidR="00776D2A" w:rsidRPr="00776D2A">
          <w:rPr>
            <w:b/>
            <w:webHidden/>
          </w:rPr>
        </w:r>
        <w:r w:rsidR="00776D2A" w:rsidRPr="00776D2A">
          <w:rPr>
            <w:b/>
            <w:webHidden/>
          </w:rPr>
          <w:fldChar w:fldCharType="separate"/>
        </w:r>
        <w:r w:rsidR="00776D2A" w:rsidRPr="00776D2A">
          <w:rPr>
            <w:b/>
            <w:webHidden/>
          </w:rPr>
          <w:t>1</w:t>
        </w:r>
        <w:r w:rsidR="00090C4A">
          <w:rPr>
            <w:b/>
            <w:webHidden/>
          </w:rPr>
          <w:t>8</w:t>
        </w:r>
        <w:r w:rsidR="00776D2A" w:rsidRPr="00776D2A">
          <w:rPr>
            <w:b/>
            <w:webHidden/>
          </w:rPr>
          <w:fldChar w:fldCharType="end"/>
        </w:r>
      </w:hyperlink>
    </w:p>
    <w:p w:rsidR="004A2240" w:rsidRDefault="00CB231D" w:rsidP="004A2240">
      <w:pPr>
        <w:pStyle w:val="11"/>
        <w:rPr>
          <w:b/>
        </w:rPr>
      </w:pPr>
      <w:hyperlink w:anchor="_Toc402829498" w:history="1">
        <w:r w:rsidR="004A2240" w:rsidRPr="00776D2A">
          <w:rPr>
            <w:rStyle w:val="af0"/>
            <w:rFonts w:eastAsia="Times New Roman"/>
            <w:b/>
            <w:bCs/>
            <w:kern w:val="32"/>
            <w:lang w:eastAsia="ru-RU"/>
          </w:rPr>
          <w:t xml:space="preserve">Лист </w:t>
        </w:r>
        <w:r w:rsidR="004A2240">
          <w:rPr>
            <w:rStyle w:val="af0"/>
            <w:rFonts w:eastAsia="Times New Roman"/>
            <w:b/>
            <w:bCs/>
            <w:kern w:val="32"/>
            <w:lang w:eastAsia="ru-RU"/>
          </w:rPr>
          <w:t>рассылки</w:t>
        </w:r>
        <w:r w:rsidR="004A2240" w:rsidRPr="00776D2A">
          <w:rPr>
            <w:b/>
            <w:webHidden/>
          </w:rPr>
          <w:tab/>
        </w:r>
        <w:r w:rsidR="004A2240" w:rsidRPr="00776D2A">
          <w:rPr>
            <w:b/>
            <w:webHidden/>
          </w:rPr>
          <w:fldChar w:fldCharType="begin"/>
        </w:r>
        <w:r w:rsidR="004A2240" w:rsidRPr="00776D2A">
          <w:rPr>
            <w:b/>
            <w:webHidden/>
          </w:rPr>
          <w:instrText xml:space="preserve"> PAGEREF _Toc402829498 \h </w:instrText>
        </w:r>
        <w:r w:rsidR="004A2240" w:rsidRPr="00776D2A">
          <w:rPr>
            <w:b/>
            <w:webHidden/>
          </w:rPr>
        </w:r>
        <w:r w:rsidR="004A2240" w:rsidRPr="00776D2A">
          <w:rPr>
            <w:b/>
            <w:webHidden/>
          </w:rPr>
          <w:fldChar w:fldCharType="separate"/>
        </w:r>
        <w:r w:rsidR="004A2240" w:rsidRPr="00776D2A">
          <w:rPr>
            <w:b/>
            <w:webHidden/>
          </w:rPr>
          <w:t>1</w:t>
        </w:r>
        <w:r w:rsidR="004A2240">
          <w:rPr>
            <w:b/>
            <w:webHidden/>
          </w:rPr>
          <w:t>9</w:t>
        </w:r>
        <w:r w:rsidR="004A2240" w:rsidRPr="00776D2A">
          <w:rPr>
            <w:b/>
            <w:webHidden/>
          </w:rPr>
          <w:fldChar w:fldCharType="end"/>
        </w:r>
      </w:hyperlink>
    </w:p>
    <w:p w:rsidR="00776D2A" w:rsidRDefault="00CB231D">
      <w:pPr>
        <w:pStyle w:val="11"/>
        <w:rPr>
          <w:b/>
        </w:rPr>
      </w:pPr>
      <w:hyperlink w:anchor="_Toc402829499" w:history="1">
        <w:r w:rsidR="00776D2A" w:rsidRPr="00776D2A">
          <w:rPr>
            <w:rStyle w:val="af0"/>
            <w:rFonts w:eastAsia="Times New Roman" w:cs="Arial"/>
            <w:b/>
            <w:kern w:val="32"/>
            <w:lang w:eastAsia="ru-RU"/>
          </w:rPr>
          <w:t>Лист регистрации изменений</w:t>
        </w:r>
        <w:r w:rsidR="00776D2A" w:rsidRPr="00776D2A">
          <w:rPr>
            <w:b/>
            <w:webHidden/>
          </w:rPr>
          <w:tab/>
        </w:r>
        <w:r w:rsidR="004A2240">
          <w:rPr>
            <w:b/>
            <w:webHidden/>
          </w:rPr>
          <w:t>20</w:t>
        </w:r>
      </w:hyperlink>
    </w:p>
    <w:p w:rsidR="00E14087" w:rsidRPr="00E14087" w:rsidRDefault="00E14087" w:rsidP="00E14087"/>
    <w:p w:rsidR="00B734BF" w:rsidRPr="00322176" w:rsidRDefault="00715D01" w:rsidP="00357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22176">
        <w:rPr>
          <w:rStyle w:val="af0"/>
          <w:noProof/>
        </w:rPr>
        <w:fldChar w:fldCharType="end"/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FB7" w:rsidRDefault="006B6FB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0F6CD0" w:rsidRPr="006B6FB7" w:rsidRDefault="000F6CD0" w:rsidP="00AC61D0">
      <w:pPr>
        <w:pStyle w:val="1"/>
        <w:spacing w:after="240" w:line="240" w:lineRule="auto"/>
        <w:rPr>
          <w:rFonts w:cs="Times New Roman"/>
          <w:b w:val="0"/>
          <w:szCs w:val="28"/>
        </w:rPr>
      </w:pPr>
      <w:bookmarkStart w:id="0" w:name="_Toc402829487"/>
      <w:bookmarkStart w:id="1" w:name="_Toc325461423"/>
      <w:r w:rsidRPr="00127709">
        <w:rPr>
          <w:rFonts w:cs="Times New Roman"/>
          <w:szCs w:val="28"/>
        </w:rPr>
        <w:lastRenderedPageBreak/>
        <w:t xml:space="preserve">1. </w:t>
      </w:r>
      <w:r>
        <w:rPr>
          <w:rFonts w:cs="Times New Roman"/>
          <w:szCs w:val="28"/>
        </w:rPr>
        <w:t>Назначение, о</w:t>
      </w:r>
      <w:r w:rsidRPr="00F400C1">
        <w:rPr>
          <w:rFonts w:cs="Times New Roman"/>
          <w:szCs w:val="28"/>
        </w:rPr>
        <w:t>бласть применения</w:t>
      </w:r>
      <w:bookmarkEnd w:id="0"/>
    </w:p>
    <w:p w:rsidR="00CD6299" w:rsidRPr="00A74668" w:rsidRDefault="000F6CD0" w:rsidP="00AC61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68">
        <w:rPr>
          <w:rFonts w:ascii="Times New Roman" w:hAnsi="Times New Roman"/>
          <w:sz w:val="28"/>
          <w:szCs w:val="28"/>
        </w:rPr>
        <w:t xml:space="preserve">Положение </w:t>
      </w:r>
      <w:r w:rsidR="00A74668">
        <w:rPr>
          <w:rFonts w:ascii="Times New Roman" w:hAnsi="Times New Roman"/>
          <w:sz w:val="28"/>
          <w:szCs w:val="28"/>
        </w:rPr>
        <w:t>ус</w:t>
      </w:r>
      <w:r w:rsidR="00FF3F8D">
        <w:rPr>
          <w:rFonts w:ascii="Times New Roman" w:hAnsi="Times New Roman"/>
          <w:sz w:val="28"/>
          <w:szCs w:val="28"/>
        </w:rPr>
        <w:t>т</w:t>
      </w:r>
      <w:r w:rsidR="00A74668">
        <w:rPr>
          <w:rFonts w:ascii="Times New Roman" w:hAnsi="Times New Roman"/>
          <w:sz w:val="28"/>
          <w:szCs w:val="28"/>
        </w:rPr>
        <w:t>анавливает</w:t>
      </w:r>
      <w:r w:rsidRPr="00A74668">
        <w:rPr>
          <w:rFonts w:ascii="Times New Roman" w:hAnsi="Times New Roman"/>
          <w:sz w:val="28"/>
          <w:szCs w:val="28"/>
        </w:rPr>
        <w:t xml:space="preserve"> </w:t>
      </w:r>
      <w:r w:rsidR="00CF5C3D">
        <w:rPr>
          <w:rFonts w:ascii="Times New Roman" w:hAnsi="Times New Roman"/>
          <w:sz w:val="28"/>
          <w:szCs w:val="28"/>
        </w:rPr>
        <w:t xml:space="preserve">правила прикрепления лиц </w:t>
      </w:r>
      <w:r w:rsidR="00CD6299" w:rsidRPr="00017872">
        <w:rPr>
          <w:rFonts w:ascii="Times New Roman" w:hAnsi="Times New Roman"/>
          <w:sz w:val="28"/>
          <w:szCs w:val="28"/>
        </w:rPr>
        <w:t xml:space="preserve">к 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Федерально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государственно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автономно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учреждени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="00CD6299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высшего профессионального образования «Уральский федеральный университет имени первого Президента России Б.Н. Ельцина</w:t>
      </w:r>
      <w:r w:rsidR="00CD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="00017872" w:rsidRPr="00017872">
        <w:rPr>
          <w:rFonts w:ascii="Times New Roman" w:hAnsi="Times New Roman"/>
          <w:sz w:val="28"/>
          <w:szCs w:val="28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CD6299">
        <w:rPr>
          <w:rFonts w:ascii="Times New Roman" w:hAnsi="Times New Roman"/>
          <w:sz w:val="28"/>
          <w:szCs w:val="28"/>
        </w:rPr>
        <w:t xml:space="preserve"> </w:t>
      </w:r>
      <w:r w:rsidR="00CD6299" w:rsidRPr="00A74668">
        <w:rPr>
          <w:rFonts w:ascii="Times New Roman" w:hAnsi="Times New Roman"/>
          <w:sz w:val="28"/>
          <w:szCs w:val="28"/>
        </w:rPr>
        <w:t>в том числе:</w:t>
      </w:r>
    </w:p>
    <w:p w:rsidR="00CD6299" w:rsidRDefault="00CD6299" w:rsidP="00AC61D0">
      <w:pPr>
        <w:numPr>
          <w:ilvl w:val="0"/>
          <w:numId w:val="12"/>
        </w:numPr>
        <w:tabs>
          <w:tab w:val="clear" w:pos="765"/>
          <w:tab w:val="num" w:pos="993"/>
        </w:tabs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устанавливает требования к </w:t>
      </w:r>
      <w:r>
        <w:rPr>
          <w:rFonts w:ascii="Times New Roman" w:hAnsi="Times New Roman"/>
          <w:sz w:val="28"/>
          <w:szCs w:val="28"/>
        </w:rPr>
        <w:t>прикрепля</w:t>
      </w:r>
      <w:r w:rsidR="00436B68">
        <w:rPr>
          <w:rFonts w:ascii="Times New Roman" w:hAnsi="Times New Roman"/>
          <w:sz w:val="28"/>
          <w:szCs w:val="28"/>
        </w:rPr>
        <w:t>емым</w:t>
      </w:r>
      <w:r>
        <w:rPr>
          <w:rFonts w:ascii="Times New Roman" w:hAnsi="Times New Roman"/>
          <w:sz w:val="28"/>
          <w:szCs w:val="28"/>
        </w:rPr>
        <w:t xml:space="preserve"> лицам</w:t>
      </w:r>
      <w:r w:rsidRPr="00FF3F8D">
        <w:rPr>
          <w:rFonts w:ascii="Times New Roman" w:hAnsi="Times New Roman"/>
          <w:sz w:val="28"/>
          <w:szCs w:val="28"/>
        </w:rPr>
        <w:t>;</w:t>
      </w:r>
    </w:p>
    <w:p w:rsidR="00CD6299" w:rsidRPr="00FF3F8D" w:rsidRDefault="00CD6299" w:rsidP="00AC61D0">
      <w:pPr>
        <w:numPr>
          <w:ilvl w:val="0"/>
          <w:numId w:val="12"/>
        </w:numPr>
        <w:tabs>
          <w:tab w:val="clear" w:pos="765"/>
          <w:tab w:val="num" w:pos="993"/>
        </w:tabs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436B68">
        <w:rPr>
          <w:rFonts w:ascii="Times New Roman" w:hAnsi="Times New Roman"/>
          <w:sz w:val="28"/>
          <w:szCs w:val="28"/>
        </w:rPr>
        <w:t>ок конкурсного отбора прикрепляемых</w:t>
      </w:r>
      <w:r>
        <w:rPr>
          <w:rFonts w:ascii="Times New Roman" w:hAnsi="Times New Roman"/>
          <w:sz w:val="28"/>
          <w:szCs w:val="28"/>
        </w:rPr>
        <w:t xml:space="preserve"> лиц;</w:t>
      </w:r>
    </w:p>
    <w:p w:rsidR="00CD6299" w:rsidRPr="00FF3F8D" w:rsidRDefault="00CD6299" w:rsidP="00AC61D0">
      <w:pPr>
        <w:numPr>
          <w:ilvl w:val="0"/>
          <w:numId w:val="12"/>
        </w:numPr>
        <w:tabs>
          <w:tab w:val="clear" w:pos="765"/>
          <w:tab w:val="num" w:pos="993"/>
        </w:tabs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прикрепления</w:t>
      </w:r>
      <w:r w:rsidRPr="00FF3F8D">
        <w:rPr>
          <w:rFonts w:ascii="Times New Roman" w:hAnsi="Times New Roman"/>
          <w:sz w:val="28"/>
          <w:szCs w:val="28"/>
        </w:rPr>
        <w:t xml:space="preserve">; </w:t>
      </w:r>
    </w:p>
    <w:p w:rsidR="00CD6299" w:rsidRPr="00FF3F8D" w:rsidRDefault="00CD6299" w:rsidP="00AC61D0">
      <w:pPr>
        <w:numPr>
          <w:ilvl w:val="0"/>
          <w:numId w:val="12"/>
        </w:numPr>
        <w:tabs>
          <w:tab w:val="clear" w:pos="765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подготовки диссертации</w:t>
      </w:r>
      <w:r w:rsidR="00AC61D0">
        <w:rPr>
          <w:rFonts w:ascii="Times New Roman" w:hAnsi="Times New Roman"/>
          <w:sz w:val="28"/>
          <w:szCs w:val="28"/>
        </w:rPr>
        <w:t xml:space="preserve"> на соискание ученой степени кандидата наук</w:t>
      </w:r>
      <w:r w:rsidR="00436B68">
        <w:rPr>
          <w:rFonts w:ascii="Times New Roman" w:hAnsi="Times New Roman"/>
          <w:sz w:val="28"/>
          <w:szCs w:val="28"/>
        </w:rPr>
        <w:t xml:space="preserve"> при прикреплении</w:t>
      </w:r>
      <w:r w:rsidR="00AC61D0">
        <w:rPr>
          <w:rFonts w:ascii="Times New Roman" w:hAnsi="Times New Roman"/>
          <w:sz w:val="28"/>
          <w:szCs w:val="28"/>
        </w:rPr>
        <w:t>.</w:t>
      </w:r>
    </w:p>
    <w:p w:rsidR="000F6CD0" w:rsidRPr="00F400C1" w:rsidRDefault="00DD0F85" w:rsidP="00AC61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настоящего положения обязательны для выполнения всеми подразделениями, участвующими в выполнении описываемой деятельности.</w:t>
      </w:r>
    </w:p>
    <w:p w:rsidR="000F6CD0" w:rsidRPr="006B6FB7" w:rsidRDefault="000F6CD0" w:rsidP="00AC61D0">
      <w:pPr>
        <w:pStyle w:val="1"/>
        <w:spacing w:after="240" w:line="240" w:lineRule="auto"/>
        <w:rPr>
          <w:b w:val="0"/>
        </w:rPr>
      </w:pPr>
      <w:bookmarkStart w:id="2" w:name="_Toc402829488"/>
      <w:r w:rsidRPr="00F400C1">
        <w:t>2. Нормативные ссылки</w:t>
      </w:r>
      <w:bookmarkEnd w:id="2"/>
    </w:p>
    <w:p w:rsidR="00154380" w:rsidRPr="00154380" w:rsidRDefault="00154380" w:rsidP="00AC6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27557B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15438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7557B">
        <w:rPr>
          <w:rFonts w:ascii="Times New Roman" w:hAnsi="Times New Roman" w:cs="Times New Roman"/>
          <w:sz w:val="28"/>
          <w:szCs w:val="28"/>
        </w:rPr>
        <w:t>ми</w:t>
      </w:r>
      <w:r w:rsidRPr="0015438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7557B">
        <w:rPr>
          <w:rFonts w:ascii="Times New Roman" w:hAnsi="Times New Roman" w:cs="Times New Roman"/>
          <w:sz w:val="28"/>
          <w:szCs w:val="28"/>
        </w:rPr>
        <w:t>ми</w:t>
      </w:r>
      <w:r w:rsidRPr="001543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755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57B" w:rsidRDefault="0027557B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 w:rsidR="00EC5EFF">
        <w:rPr>
          <w:rFonts w:ascii="Times New Roman" w:hAnsi="Times New Roman"/>
          <w:sz w:val="28"/>
          <w:szCs w:val="28"/>
        </w:rPr>
        <w:t>;</w:t>
      </w:r>
    </w:p>
    <w:p w:rsidR="000903F0" w:rsidRDefault="000903F0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24.09.2013 г. № 842 «Об утверждении п</w:t>
      </w:r>
      <w:r w:rsidRPr="0032217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322176">
        <w:rPr>
          <w:rFonts w:ascii="Times New Roman" w:hAnsi="Times New Roman"/>
          <w:sz w:val="28"/>
          <w:szCs w:val="28"/>
        </w:rPr>
        <w:t xml:space="preserve"> о поря</w:t>
      </w:r>
      <w:r>
        <w:rPr>
          <w:rFonts w:ascii="Times New Roman" w:hAnsi="Times New Roman"/>
          <w:sz w:val="28"/>
          <w:szCs w:val="28"/>
        </w:rPr>
        <w:t>дке присуждения ученых степеней»;</w:t>
      </w:r>
    </w:p>
    <w:p w:rsidR="00EC5EFF" w:rsidRDefault="000903F0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0903F0" w:rsidRDefault="000903F0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12.09.2013 г. № 1061 «Об утверждении перечня специальностей и направлений подготовки высшего образования»;</w:t>
      </w:r>
    </w:p>
    <w:p w:rsidR="000903F0" w:rsidRPr="00322176" w:rsidRDefault="000903F0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322176">
        <w:rPr>
          <w:rFonts w:ascii="Times New Roman" w:hAnsi="Times New Roman"/>
          <w:sz w:val="28"/>
          <w:szCs w:val="28"/>
        </w:rPr>
        <w:t xml:space="preserve"> Министерства образования и науки Ро</w:t>
      </w:r>
      <w:r>
        <w:rPr>
          <w:rFonts w:ascii="Times New Roman" w:hAnsi="Times New Roman"/>
          <w:sz w:val="28"/>
          <w:szCs w:val="28"/>
        </w:rPr>
        <w:t>ссийской Федерации от 13.01.2014 г. № 7 «</w:t>
      </w:r>
      <w:r w:rsidR="006F69A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322176">
        <w:rPr>
          <w:rFonts w:ascii="Times New Roman" w:hAnsi="Times New Roman"/>
          <w:sz w:val="28"/>
          <w:szCs w:val="28"/>
        </w:rPr>
        <w:t>оложени</w:t>
      </w:r>
      <w:r w:rsidR="006F69A1">
        <w:rPr>
          <w:rFonts w:ascii="Times New Roman" w:hAnsi="Times New Roman"/>
          <w:sz w:val="28"/>
          <w:szCs w:val="28"/>
        </w:rPr>
        <w:t>я</w:t>
      </w:r>
      <w:r w:rsidRPr="00322176">
        <w:rPr>
          <w:rFonts w:ascii="Times New Roman" w:hAnsi="Times New Roman"/>
          <w:sz w:val="28"/>
          <w:szCs w:val="28"/>
        </w:rPr>
        <w:t xml:space="preserve"> о совете по защите диссертаций на соискание ученой степени кандидата наук, ученой степ</w:t>
      </w:r>
      <w:r w:rsidR="006F69A1">
        <w:rPr>
          <w:rFonts w:ascii="Times New Roman" w:hAnsi="Times New Roman"/>
          <w:sz w:val="28"/>
          <w:szCs w:val="28"/>
        </w:rPr>
        <w:t>ени доктора наук»</w:t>
      </w:r>
    </w:p>
    <w:p w:rsidR="000903F0" w:rsidRDefault="000903F0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28.03.2014 г. № 248 «</w:t>
      </w:r>
      <w:r w:rsidR="006F69A1" w:rsidRPr="006F69A1">
        <w:rPr>
          <w:rFonts w:ascii="Times New Roman" w:hAnsi="Times New Roman"/>
          <w:sz w:val="28"/>
          <w:szCs w:val="28"/>
        </w:rPr>
        <w:t>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(адъюнктуре)»</w:t>
      </w:r>
      <w:r w:rsidR="006F69A1">
        <w:rPr>
          <w:rFonts w:ascii="Times New Roman" w:hAnsi="Times New Roman"/>
          <w:sz w:val="28"/>
          <w:szCs w:val="28"/>
        </w:rPr>
        <w:t>;</w:t>
      </w:r>
    </w:p>
    <w:p w:rsidR="00C92FDB" w:rsidRPr="00322176" w:rsidRDefault="006F69A1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25.02.2009 г. № 59 «Об утверждении номенклатуры специальностей научных работников»;</w:t>
      </w:r>
    </w:p>
    <w:p w:rsidR="000F6CD0" w:rsidRPr="00322176" w:rsidRDefault="00114581" w:rsidP="00AC61D0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Устав Университета</w:t>
      </w:r>
      <w:r w:rsidR="000F6CD0" w:rsidRPr="00322176">
        <w:rPr>
          <w:rFonts w:ascii="Times New Roman" w:hAnsi="Times New Roman"/>
          <w:sz w:val="28"/>
          <w:szCs w:val="28"/>
        </w:rPr>
        <w:t xml:space="preserve">. </w:t>
      </w:r>
    </w:p>
    <w:p w:rsidR="00383925" w:rsidRPr="006B6FB7" w:rsidRDefault="00383925" w:rsidP="00AC61D0">
      <w:pPr>
        <w:pStyle w:val="1"/>
        <w:spacing w:after="240" w:line="240" w:lineRule="auto"/>
        <w:rPr>
          <w:b w:val="0"/>
        </w:rPr>
      </w:pPr>
      <w:bookmarkStart w:id="3" w:name="_Toc402829489"/>
      <w:bookmarkStart w:id="4" w:name="_Toc325461425"/>
      <w:bookmarkEnd w:id="1"/>
      <w:r w:rsidRPr="00F400C1">
        <w:t xml:space="preserve">3. </w:t>
      </w:r>
      <w:r>
        <w:t xml:space="preserve">Термины, определения  и </w:t>
      </w:r>
      <w:r w:rsidRPr="00F400C1">
        <w:t>сокращения</w:t>
      </w:r>
      <w:bookmarkEnd w:id="3"/>
    </w:p>
    <w:bookmarkEnd w:id="4"/>
    <w:p w:rsidR="00B734BF" w:rsidRDefault="00B734BF" w:rsidP="00AC61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и сокращения, используемые в тексте документа, 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и расшифрованы в таблице 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в табл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BD40DC" w:rsidRPr="00383925" w:rsidRDefault="00BD40DC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320"/>
        <w:gridCol w:w="6610"/>
      </w:tblGrid>
      <w:tr w:rsidR="004654D6" w:rsidRPr="00383925" w:rsidTr="004654D6">
        <w:tc>
          <w:tcPr>
            <w:tcW w:w="647" w:type="dxa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6610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4654D6" w:rsidRPr="00383925" w:rsidTr="00114581">
        <w:trPr>
          <w:trHeight w:val="558"/>
        </w:trPr>
        <w:tc>
          <w:tcPr>
            <w:tcW w:w="647" w:type="dxa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4654D6" w:rsidRPr="00383925" w:rsidRDefault="002A53FE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2A5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иссертация</w:t>
            </w:r>
          </w:p>
        </w:tc>
        <w:tc>
          <w:tcPr>
            <w:tcW w:w="6610" w:type="dxa"/>
            <w:shd w:val="clear" w:color="auto" w:fill="auto"/>
          </w:tcPr>
          <w:p w:rsidR="004654D6" w:rsidRPr="00114581" w:rsidRDefault="00114581" w:rsidP="0068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диссертация на соискание ученой степени </w:t>
            </w:r>
            <w:r w:rsidR="0068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 наук</w:t>
            </w:r>
          </w:p>
        </w:tc>
      </w:tr>
      <w:tr w:rsidR="00EB77C7" w:rsidRPr="00383925" w:rsidTr="00EB77C7">
        <w:tc>
          <w:tcPr>
            <w:tcW w:w="647" w:type="dxa"/>
          </w:tcPr>
          <w:p w:rsidR="00EB77C7" w:rsidRPr="00383925" w:rsidRDefault="00EB77C7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EB77C7" w:rsidRPr="00383925" w:rsidRDefault="00EB77C7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6610" w:type="dxa"/>
            <w:shd w:val="clear" w:color="auto" w:fill="auto"/>
          </w:tcPr>
          <w:p w:rsidR="00EB77C7" w:rsidRPr="00383925" w:rsidRDefault="00EB77C7" w:rsidP="0031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прикрепления</w:t>
            </w:r>
          </w:p>
        </w:tc>
      </w:tr>
      <w:tr w:rsidR="009043E7" w:rsidRPr="00383925" w:rsidTr="00322176">
        <w:tc>
          <w:tcPr>
            <w:tcW w:w="647" w:type="dxa"/>
          </w:tcPr>
          <w:p w:rsidR="009043E7" w:rsidRDefault="001C3F7E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9043E7" w:rsidRDefault="009043E7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Научная специальность</w:t>
            </w:r>
          </w:p>
        </w:tc>
        <w:tc>
          <w:tcPr>
            <w:tcW w:w="6610" w:type="dxa"/>
            <w:shd w:val="clear" w:color="auto" w:fill="auto"/>
          </w:tcPr>
          <w:p w:rsidR="009043E7" w:rsidRDefault="009043E7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научных работников в соответствии с номенклатурой специальностей научных работников, утвержденной приказами Министерства образования и науки Российской федерации </w:t>
            </w:r>
          </w:p>
        </w:tc>
      </w:tr>
      <w:tr w:rsidR="00966B20" w:rsidRPr="00383925" w:rsidTr="00316CC7">
        <w:tc>
          <w:tcPr>
            <w:tcW w:w="647" w:type="dxa"/>
          </w:tcPr>
          <w:p w:rsidR="00966B20" w:rsidRPr="000E1F17" w:rsidRDefault="001C3F7E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966B20" w:rsidRPr="000E1F17" w:rsidRDefault="00966B20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Прикрепление</w:t>
            </w:r>
          </w:p>
        </w:tc>
        <w:tc>
          <w:tcPr>
            <w:tcW w:w="6610" w:type="dxa"/>
            <w:shd w:val="clear" w:color="auto" w:fill="auto"/>
          </w:tcPr>
          <w:p w:rsidR="00966B20" w:rsidRPr="00383925" w:rsidRDefault="00966B20" w:rsidP="0031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прикрепление лиц к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ФГАОУ ВПО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первого Президента </w:t>
            </w:r>
            <w:r w:rsidRP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России Б.Н. Ельцина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  <w:r w:rsidRP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      </w:r>
          </w:p>
        </w:tc>
      </w:tr>
      <w:tr w:rsidR="00966B20" w:rsidRPr="00383925" w:rsidTr="00316CC7">
        <w:tc>
          <w:tcPr>
            <w:tcW w:w="647" w:type="dxa"/>
          </w:tcPr>
          <w:p w:rsidR="00966B20" w:rsidRPr="000E1F17" w:rsidRDefault="001C3F7E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</w:tcPr>
          <w:p w:rsidR="00966B20" w:rsidRPr="000E1F17" w:rsidRDefault="00966B20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Прикрепленное лицо</w:t>
            </w:r>
          </w:p>
        </w:tc>
        <w:tc>
          <w:tcPr>
            <w:tcW w:w="6610" w:type="dxa"/>
            <w:shd w:val="clear" w:color="auto" w:fill="auto"/>
          </w:tcPr>
          <w:p w:rsidR="00966B20" w:rsidRDefault="001F664F" w:rsidP="001F664F">
            <w:pPr>
              <w:pStyle w:val="af1"/>
            </w:pPr>
            <w:r>
              <w:t>лицо</w:t>
            </w:r>
            <w:r w:rsidR="00966B20" w:rsidRPr="00A33EF3">
              <w:t xml:space="preserve">, </w:t>
            </w:r>
            <w:r w:rsidR="00966B20">
              <w:t>имеющ</w:t>
            </w:r>
            <w:r>
              <w:t>ее</w:t>
            </w:r>
            <w:r w:rsidR="00966B20">
              <w:t xml:space="preserve"> высшее образование, подтвержденное дипломами специалиста или магистра, прикрепленн</w:t>
            </w:r>
            <w:r>
              <w:t>ое</w:t>
            </w:r>
            <w:r w:rsidR="00966B20">
              <w:t xml:space="preserve">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      </w:r>
          </w:p>
        </w:tc>
      </w:tr>
    </w:tbl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D0" w:rsidRPr="00383925" w:rsidRDefault="00AC61D0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5"/>
        <w:gridCol w:w="6715"/>
      </w:tblGrid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Сокращения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E90359" w:rsidP="005D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</w:t>
            </w:r>
            <w:r w:rsidR="005D47AC"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имено</w:t>
            </w: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</w:p>
        </w:tc>
      </w:tr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15" w:type="dxa"/>
            <w:shd w:val="clear" w:color="auto" w:fill="auto"/>
          </w:tcPr>
          <w:p w:rsidR="004654D6" w:rsidRPr="002A53FE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УрФУ, университет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</w:t>
            </w:r>
            <w:r w:rsidR="004654D6" w:rsidRPr="003839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</w:t>
            </w:r>
            <w:r w:rsidR="006427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Президента России Б.Н. Ельцина»</w:t>
            </w:r>
          </w:p>
        </w:tc>
      </w:tr>
      <w:tr w:rsidR="00C62CC7" w:rsidRPr="00383925" w:rsidTr="004654D6">
        <w:tc>
          <w:tcPr>
            <w:tcW w:w="647" w:type="dxa"/>
          </w:tcPr>
          <w:p w:rsidR="00C62CC7" w:rsidRPr="00383925" w:rsidRDefault="00EB77C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C62CC7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964EC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6715" w:type="dxa"/>
            <w:shd w:val="clear" w:color="auto" w:fill="auto"/>
          </w:tcPr>
          <w:p w:rsidR="00C62CC7" w:rsidRPr="00383925" w:rsidRDefault="00C62CC7" w:rsidP="007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proofErr w:type="gramStart"/>
            <w:r w:rsidR="006866FC" w:rsidRPr="0068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      </w:r>
            <w:proofErr w:type="gramEnd"/>
          </w:p>
        </w:tc>
      </w:tr>
      <w:tr w:rsidR="00FD3B07" w:rsidRPr="00383925" w:rsidTr="004654D6">
        <w:tc>
          <w:tcPr>
            <w:tcW w:w="647" w:type="dxa"/>
          </w:tcPr>
          <w:p w:rsidR="00FD3B07" w:rsidRDefault="00EB77C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FD3B07" w:rsidRPr="009308DB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ОПНПК</w:t>
            </w:r>
          </w:p>
        </w:tc>
        <w:tc>
          <w:tcPr>
            <w:tcW w:w="6715" w:type="dxa"/>
            <w:shd w:val="clear" w:color="auto" w:fill="auto"/>
          </w:tcPr>
          <w:p w:rsidR="00FD3B07" w:rsidRPr="00F400C1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3BB">
              <w:rPr>
                <w:rFonts w:ascii="Times New Roman" w:hAnsi="Times New Roman"/>
                <w:sz w:val="28"/>
                <w:szCs w:val="28"/>
              </w:rPr>
              <w:t>тдел подготовки научно-педагогических кадров</w:t>
            </w:r>
          </w:p>
        </w:tc>
      </w:tr>
      <w:tr w:rsidR="0018154F" w:rsidRPr="00383925" w:rsidTr="00316CC7">
        <w:tc>
          <w:tcPr>
            <w:tcW w:w="647" w:type="dxa"/>
          </w:tcPr>
          <w:p w:rsidR="0018154F" w:rsidRPr="00383925" w:rsidRDefault="00EB77C7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:rsidR="0018154F" w:rsidRPr="00D964EC" w:rsidRDefault="0018154F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1113">
              <w:rPr>
                <w:rFonts w:ascii="Times New Roman" w:hAnsi="Times New Roman"/>
                <w:b/>
                <w:sz w:val="28"/>
                <w:szCs w:val="28"/>
              </w:rPr>
              <w:t>ОУК</w:t>
            </w:r>
          </w:p>
        </w:tc>
        <w:tc>
          <w:tcPr>
            <w:tcW w:w="6715" w:type="dxa"/>
            <w:shd w:val="clear" w:color="auto" w:fill="auto"/>
          </w:tcPr>
          <w:p w:rsidR="0018154F" w:rsidRPr="00C62CC7" w:rsidRDefault="0018154F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113">
              <w:rPr>
                <w:rFonts w:ascii="Times New Roman" w:hAnsi="Times New Roman"/>
                <w:sz w:val="28"/>
                <w:szCs w:val="28"/>
              </w:rPr>
              <w:t>Отдел управления качеством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EB77C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УДиОВ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Управление по делопроизводству и общим вопросам</w:t>
            </w:r>
          </w:p>
        </w:tc>
      </w:tr>
      <w:tr w:rsidR="0018154F" w:rsidRPr="00383925" w:rsidTr="00316CC7">
        <w:tc>
          <w:tcPr>
            <w:tcW w:w="647" w:type="dxa"/>
          </w:tcPr>
          <w:p w:rsidR="0018154F" w:rsidRPr="00383925" w:rsidRDefault="00EB77C7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18154F" w:rsidRPr="009308DB" w:rsidRDefault="0018154F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УПКВК, Управление</w:t>
            </w:r>
          </w:p>
        </w:tc>
        <w:tc>
          <w:tcPr>
            <w:tcW w:w="6715" w:type="dxa"/>
            <w:shd w:val="clear" w:color="auto" w:fill="auto"/>
          </w:tcPr>
          <w:p w:rsidR="0018154F" w:rsidRPr="00F400C1" w:rsidRDefault="0018154F" w:rsidP="0031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123BB">
              <w:rPr>
                <w:rFonts w:ascii="Times New Roman" w:hAnsi="Times New Roman"/>
                <w:sz w:val="28"/>
                <w:szCs w:val="28"/>
              </w:rPr>
              <w:t>Управление подготовки кадров высшей квалификации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EB77C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ЮУ</w:t>
            </w:r>
          </w:p>
        </w:tc>
        <w:tc>
          <w:tcPr>
            <w:tcW w:w="67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Юридическое управление</w:t>
            </w:r>
          </w:p>
        </w:tc>
      </w:tr>
    </w:tbl>
    <w:p w:rsidR="00B734BF" w:rsidRPr="006B6FB7" w:rsidRDefault="00B734BF" w:rsidP="00AC61D0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5" w:name="_Toc325461426"/>
      <w:bookmarkStart w:id="6" w:name="_Toc402829490"/>
      <w:r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4. </w:t>
      </w:r>
      <w:bookmarkEnd w:id="5"/>
      <w:r w:rsidR="00E467CE"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Общие положения</w:t>
      </w:r>
      <w:bookmarkEnd w:id="6"/>
    </w:p>
    <w:p w:rsidR="000E1F17" w:rsidRDefault="00B21E1A" w:rsidP="00AC6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прикреплению для подготовки диссертации на соискание ученой степени кандидата наук допускаются лица, имеющее высшее образование, подкрепленное дипломом специалиста или магистра.</w:t>
      </w:r>
    </w:p>
    <w:p w:rsidR="00CF5C3D" w:rsidRPr="00C84D6F" w:rsidRDefault="00B21E1A" w:rsidP="00AC6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1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осуществляет п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рикрепление для подготовки диссертации по научн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специальностям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на базе УрФУ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диссертаций на соискание ученой степени кандидата наук, на соискан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ученой степени доктора наук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проведения защиты диссертаций по соответ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научной специальности</w:t>
      </w:r>
      <w:r w:rsidR="00CF5C3D" w:rsidRP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научных специальностей представлен в Приложении 1. </w:t>
      </w:r>
    </w:p>
    <w:p w:rsidR="0073104B" w:rsidRDefault="0073104B" w:rsidP="00AC6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Университет предоставляет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прикрепленному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пользоваться зональной научной библиотекой, информационными ресурсами, научным и лабораторным оборудованием и иными фондами и ресурсами.</w:t>
      </w:r>
    </w:p>
    <w:p w:rsidR="00E467CE" w:rsidRPr="00C84D6F" w:rsidRDefault="00E467CE" w:rsidP="00E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EF" w:rsidRPr="006B6FB7" w:rsidRDefault="008656CC" w:rsidP="00AC61D0">
      <w:pPr>
        <w:keepNext/>
        <w:tabs>
          <w:tab w:val="right" w:leader="dot" w:pos="9781"/>
        </w:tabs>
        <w:spacing w:before="240" w:after="2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7" w:name="_Toc402829491"/>
      <w:bookmarkStart w:id="8" w:name="_Toc32546142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="009976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Порядок приема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для подготовки диссертации</w:t>
      </w:r>
      <w:bookmarkEnd w:id="7"/>
    </w:p>
    <w:p w:rsidR="006427CF" w:rsidRPr="006427CF" w:rsidRDefault="00792A4B" w:rsidP="00AC6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581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427CF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вопросов, связанных с прикреплением для подготовки диссертации, </w:t>
      </w:r>
      <w:r w:rsid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проректоре по науке </w:t>
      </w:r>
      <w:r w:rsidR="006427CF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27CF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</w:t>
      </w:r>
      <w:r w:rsidR="006427CF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которой утверждается </w:t>
      </w:r>
      <w:r w:rsid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 Университета</w:t>
      </w:r>
      <w:r w:rsidR="006427CF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7CF" w:rsidRPr="006427CF" w:rsidRDefault="006427CF" w:rsidP="00AC61D0">
      <w:pPr>
        <w:pStyle w:val="af1"/>
        <w:spacing w:line="276" w:lineRule="auto"/>
        <w:rPr>
          <w:lang w:eastAsia="ru-RU"/>
        </w:rPr>
      </w:pPr>
      <w:r w:rsidRPr="006427CF">
        <w:rPr>
          <w:lang w:eastAsia="ru-RU"/>
        </w:rPr>
        <w:t xml:space="preserve">Состав комиссии формируется из числа научных и научно-педагогических работников </w:t>
      </w:r>
      <w:r>
        <w:rPr>
          <w:lang w:eastAsia="ru-RU"/>
        </w:rPr>
        <w:t>УрФУ</w:t>
      </w:r>
      <w:r w:rsidRPr="006427CF">
        <w:rPr>
          <w:lang w:eastAsia="ru-RU"/>
        </w:rPr>
        <w:t xml:space="preserve">, и включает в себя председателя, заместителя председателя, </w:t>
      </w:r>
      <w:r w:rsidRPr="006427CF">
        <w:rPr>
          <w:lang w:eastAsia="ru-RU"/>
        </w:rPr>
        <w:lastRenderedPageBreak/>
        <w:t xml:space="preserve">секретаря и членов комиссии. Председателем комиссии является </w:t>
      </w:r>
      <w:r>
        <w:rPr>
          <w:lang w:eastAsia="ru-RU"/>
        </w:rPr>
        <w:t>проректор по науке, заместителем председателя комиссии – заместитель проректора по науке</w:t>
      </w:r>
      <w:r w:rsidRPr="006427CF">
        <w:rPr>
          <w:lang w:eastAsia="ru-RU"/>
        </w:rPr>
        <w:t>.</w:t>
      </w:r>
    </w:p>
    <w:p w:rsidR="00CE1715" w:rsidRPr="00BE10BE" w:rsidRDefault="006427CF" w:rsidP="00AC61D0">
      <w:pPr>
        <w:pStyle w:val="af1"/>
        <w:spacing w:line="276" w:lineRule="auto"/>
        <w:ind w:firstLine="709"/>
      </w:pPr>
      <w:r>
        <w:t xml:space="preserve">5.2. </w:t>
      </w:r>
      <w:r w:rsidR="00CE1715">
        <w:t>Приём документов осуществляется ежегодно в сроки, ус</w:t>
      </w:r>
      <w:r w:rsidR="00864194">
        <w:t>танавливаемые приказом ректора. П</w:t>
      </w:r>
      <w:r w:rsidR="00CE1715">
        <w:t xml:space="preserve">риём документов </w:t>
      </w:r>
      <w:r w:rsidR="00864194">
        <w:t>осуществляет</w:t>
      </w:r>
      <w:r w:rsidR="00CE1715">
        <w:t xml:space="preserve"> ОПНПК.</w:t>
      </w:r>
    </w:p>
    <w:p w:rsidR="00CE1715" w:rsidRPr="00BE10BE" w:rsidRDefault="00CE1715" w:rsidP="00AC61D0">
      <w:pPr>
        <w:pStyle w:val="af1"/>
        <w:spacing w:line="276" w:lineRule="auto"/>
        <w:ind w:firstLine="709"/>
      </w:pPr>
      <w:r>
        <w:t xml:space="preserve">5.3. </w:t>
      </w:r>
      <w:r w:rsidRPr="00BE10BE">
        <w:t xml:space="preserve">Прикрепляемое лицо </w:t>
      </w:r>
      <w:r w:rsidRPr="0056045F">
        <w:t>в сроки, установленные</w:t>
      </w:r>
      <w:r w:rsidRPr="00BE10BE">
        <w:t xml:space="preserve"> </w:t>
      </w:r>
      <w:r>
        <w:t>Университетом</w:t>
      </w:r>
      <w:r w:rsidRPr="00BE10BE">
        <w:t xml:space="preserve"> для приёма документов, необходимых для рассмотрения вопроса о прикреплении для подготовки диссертации, подаёт на имя </w:t>
      </w:r>
      <w:r>
        <w:t>ректора</w:t>
      </w:r>
      <w:r w:rsidRPr="00BE10BE">
        <w:t xml:space="preserve"> личное заявление о прикреплении для подготовки диссертации</w:t>
      </w:r>
      <w:r>
        <w:t xml:space="preserve"> (Приложение </w:t>
      </w:r>
      <w:r w:rsidR="00E52154">
        <w:t>2</w:t>
      </w:r>
      <w:r>
        <w:t>)</w:t>
      </w:r>
      <w:r w:rsidRPr="00BE10BE">
        <w:t xml:space="preserve"> (на русском языке), в котором указываются следующие сведения: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 w:rsidRPr="00BE10BE">
        <w:t>наименование научной специальности, по которой прикрепляющееся лицо предполагает осуществлять подготовку диссертации, и е</w:t>
      </w:r>
      <w:r w:rsidR="00CE1715">
        <w:t>ё</w:t>
      </w:r>
      <w:r w:rsidR="00CE1715" w:rsidRPr="00BE10BE">
        <w:t xml:space="preserve"> шифр в соответствии с номенклатурой;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proofErr w:type="gramStart"/>
      <w:r>
        <w:t xml:space="preserve">- </w:t>
      </w:r>
      <w:r w:rsidR="00CE1715" w:rsidRPr="00BE10BE">
        <w:t>контактная информация: почтовый адрес, телефон (при наличии), факс (при наличии), адрес электронной почты (при наличии);</w:t>
      </w:r>
      <w:proofErr w:type="gramEnd"/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 w:rsidRPr="00BE10BE">
        <w:t>способ информирования о ходе рассмотрения вопроса о прикреплении (через операторов почтовой связи общего пользования</w:t>
      </w:r>
      <w:r>
        <w:t>,</w:t>
      </w:r>
      <w:r w:rsidR="00CE1715" w:rsidRPr="00BE10BE">
        <w:t xml:space="preserve"> либо в электронной форме).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5.4. </w:t>
      </w:r>
      <w:r w:rsidR="00CE1715" w:rsidRPr="00BE10BE">
        <w:t xml:space="preserve">К заявлению о прикреплении для подготовки диссертации </w:t>
      </w:r>
      <w:r>
        <w:t xml:space="preserve">на соискание ученой степени кандидата наук </w:t>
      </w:r>
      <w:r w:rsidR="00CE1715" w:rsidRPr="00BE10BE">
        <w:t>прилагаются:</w:t>
      </w:r>
    </w:p>
    <w:p w:rsidR="00CE1715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>
        <w:t>а</w:t>
      </w:r>
      <w:r w:rsidR="00CE1715" w:rsidRPr="008A23A5">
        <w:t>нкета с наклеенной фотографией</w:t>
      </w:r>
      <w:r w:rsidR="00CE1715">
        <w:t xml:space="preserve"> (Приложение </w:t>
      </w:r>
      <w:r>
        <w:t>3</w:t>
      </w:r>
      <w:r w:rsidR="00CE1715">
        <w:t>);</w:t>
      </w:r>
    </w:p>
    <w:p w:rsidR="00CE1715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 w:rsidRPr="008C1AE2">
        <w:t>копи</w:t>
      </w:r>
      <w:r w:rsidR="00FC74A8">
        <w:t>я</w:t>
      </w:r>
      <w:r w:rsidR="00CE1715" w:rsidRPr="008C1AE2">
        <w:t xml:space="preserve"> </w:t>
      </w:r>
      <w:r w:rsidR="00FC74A8">
        <w:t xml:space="preserve">диплома </w:t>
      </w:r>
      <w:r w:rsidR="00CE1715" w:rsidRPr="008C1AE2">
        <w:t xml:space="preserve">специалиста </w:t>
      </w:r>
      <w:r w:rsidR="00FC74A8">
        <w:t>и/</w:t>
      </w:r>
      <w:r w:rsidR="00CE1715" w:rsidRPr="008C1AE2">
        <w:t>или магистра</w:t>
      </w:r>
      <w:r w:rsidR="00FC74A8">
        <w:t>, обладателем которого является прикрепляющееся лицо, и приложения к нему</w:t>
      </w:r>
      <w:r w:rsidR="00CE1715" w:rsidRPr="008C1AE2">
        <w:t>;</w:t>
      </w:r>
    </w:p>
    <w:p w:rsidR="00CE1715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 w:rsidRPr="008C1AE2">
        <w:t>документ, подтверждающий факт сдачи кандидатских экзаменов</w:t>
      </w:r>
      <w:r w:rsidR="00446F56">
        <w:t xml:space="preserve"> (при наличии)</w:t>
      </w:r>
      <w:r w:rsidR="00CE1715" w:rsidRPr="008C1AE2">
        <w:t>;</w:t>
      </w:r>
    </w:p>
    <w:p w:rsidR="00CE1715" w:rsidRDefault="00E52154" w:rsidP="00AC61D0">
      <w:pPr>
        <w:pStyle w:val="af1"/>
        <w:spacing w:line="276" w:lineRule="auto"/>
        <w:ind w:firstLine="709"/>
      </w:pPr>
      <w:r>
        <w:t xml:space="preserve">- </w:t>
      </w:r>
      <w:r w:rsidR="00CE1715" w:rsidRPr="008C1AE2">
        <w:t xml:space="preserve"> копия документа, удостоверяющего личность прикрепляющегося лица</w:t>
      </w:r>
      <w:r w:rsidR="00CE1715">
        <w:t>;</w:t>
      </w:r>
    </w:p>
    <w:p w:rsidR="00CE1715" w:rsidRDefault="00E52154" w:rsidP="00AC61D0">
      <w:pPr>
        <w:pStyle w:val="af1"/>
        <w:spacing w:line="276" w:lineRule="auto"/>
        <w:ind w:firstLine="709"/>
      </w:pPr>
      <w:proofErr w:type="gramStart"/>
      <w:r>
        <w:t xml:space="preserve">- </w:t>
      </w:r>
      <w:r w:rsidR="00CE1715" w:rsidRPr="008C1AE2">
        <w:t xml:space="preserve">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наличии);</w:t>
      </w:r>
      <w:proofErr w:type="gramEnd"/>
    </w:p>
    <w:p w:rsidR="00CE1715" w:rsidRPr="00BE10BE" w:rsidRDefault="00CE1715" w:rsidP="00AC61D0">
      <w:pPr>
        <w:pStyle w:val="af1"/>
        <w:spacing w:line="276" w:lineRule="auto"/>
        <w:ind w:firstLine="709"/>
      </w:pPr>
      <w:r w:rsidRPr="00BE10BE">
        <w:t>В слу</w:t>
      </w:r>
      <w:r w:rsidR="00E52154">
        <w:t>чае личного обращения прикрепляемое</w:t>
      </w:r>
      <w:r w:rsidRPr="00BE10BE">
        <w:t xml:space="preserve"> лицо представляет оригиналы указанных документов. В этом случае их копии изготавливаются </w:t>
      </w:r>
      <w:r w:rsidR="00544708">
        <w:t>организацией</w:t>
      </w:r>
      <w:r w:rsidR="00E52154">
        <w:t xml:space="preserve"> самостоятельно</w:t>
      </w:r>
      <w:r w:rsidRPr="00BE10BE">
        <w:t>.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5.5. </w:t>
      </w:r>
      <w:r w:rsidR="00446F56">
        <w:t>В з</w:t>
      </w:r>
      <w:r w:rsidR="00CE1715" w:rsidRPr="00BE10BE">
        <w:t>аявлении о прикреплении для подготовки диссертации фикс</w:t>
      </w:r>
      <w:r>
        <w:t>ируется факт согласия прикрепляющегося</w:t>
      </w:r>
      <w:r w:rsidR="00CE1715" w:rsidRPr="00BE10BE">
        <w:t xml:space="preserve"> лица на обработку его персональных данных, </w:t>
      </w:r>
      <w:r w:rsidR="00CE1715" w:rsidRPr="00BE10BE">
        <w:lastRenderedPageBreak/>
        <w:t>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CE1715" w:rsidRPr="00BE10BE" w:rsidRDefault="00CE1715" w:rsidP="00AC61D0">
      <w:pPr>
        <w:pStyle w:val="af1"/>
        <w:spacing w:line="276" w:lineRule="auto"/>
      </w:pPr>
      <w:r w:rsidRPr="00BE10BE">
        <w:t>Факт согласия заверяется личной подписью прикрепляемого лица.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5.6. </w:t>
      </w:r>
      <w:r w:rsidR="00CE1715" w:rsidRPr="00BE10BE">
        <w:t>В случае пред</w:t>
      </w:r>
      <w:r w:rsidR="00535F6E">
        <w:t>о</w:t>
      </w:r>
      <w:r w:rsidR="00CE1715" w:rsidRPr="00BE10BE">
        <w:t xml:space="preserve">ставления прикрепляемым лицом заявления, содержащего не все сведения, предусмотренные пунктом </w:t>
      </w:r>
      <w:r>
        <w:t>5</w:t>
      </w:r>
      <w:r w:rsidR="00CE1715">
        <w:t>.</w:t>
      </w:r>
      <w:r>
        <w:t>3.</w:t>
      </w:r>
      <w:r w:rsidR="00CE1715" w:rsidRPr="00BE10BE">
        <w:t xml:space="preserve"> настоящего По</w:t>
      </w:r>
      <w:r w:rsidR="00CE1715">
        <w:t>ложения</w:t>
      </w:r>
      <w:r w:rsidR="00CE1715" w:rsidRPr="00BE10BE">
        <w:t>, и (или) представления документов, необходимых для рассмотрения вопроса о прикреплении для подготовки диссертации, не в полном объеме</w:t>
      </w:r>
      <w:r w:rsidR="00535F6E">
        <w:t>,</w:t>
      </w:r>
      <w:r w:rsidR="00CE1715" w:rsidRPr="00BE10BE">
        <w:t xml:space="preserve"> </w:t>
      </w:r>
      <w:r>
        <w:t>ОПНПК</w:t>
      </w:r>
      <w:r w:rsidR="00CE1715" w:rsidRPr="00BE10BE">
        <w:t xml:space="preserve"> возвращает документы прикрепляемому лицу.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5.7. </w:t>
      </w:r>
      <w:r w:rsidR="00CE1715" w:rsidRPr="00BE10BE">
        <w:t>При принятии документов, необходимых для рассмотрения вопроса о прикреплении для подготовки диссертации, на каждое прикрепляю</w:t>
      </w:r>
      <w:r>
        <w:t>щееся</w:t>
      </w:r>
      <w:r w:rsidR="00CE1715" w:rsidRPr="00BE10BE">
        <w:t xml:space="preserve">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  <w:r w:rsidR="00CE1715">
        <w:t xml:space="preserve"> </w:t>
      </w:r>
      <w:r w:rsidR="00CE1715" w:rsidRPr="00BE10BE">
        <w:t xml:space="preserve">В случае прикрепления к </w:t>
      </w:r>
      <w:r w:rsidR="00CE1715">
        <w:t>Университету</w:t>
      </w:r>
      <w:r w:rsidR="00535F6E">
        <w:t>,</w:t>
      </w:r>
      <w:r w:rsidR="00CE1715" w:rsidRPr="00BE10BE">
        <w:t xml:space="preserve"> в личное дело вносятся также материалы, формируемые в процессе подготовки диссертации прикреплённым лицом.</w:t>
      </w:r>
      <w:r w:rsidR="00CE1715">
        <w:t xml:space="preserve"> Личное дело прикреплённого лица хранится в </w:t>
      </w:r>
      <w:r>
        <w:t>ОПНПК</w:t>
      </w:r>
      <w:r w:rsidR="00CE1715">
        <w:t>.</w:t>
      </w:r>
    </w:p>
    <w:p w:rsidR="00CE1715" w:rsidRPr="00BE10BE" w:rsidRDefault="00E52154" w:rsidP="00AC61D0">
      <w:pPr>
        <w:pStyle w:val="af1"/>
        <w:spacing w:line="276" w:lineRule="auto"/>
        <w:ind w:firstLine="709"/>
      </w:pPr>
      <w:r>
        <w:t xml:space="preserve">5.8. </w:t>
      </w:r>
      <w:r w:rsidR="00CE1715" w:rsidRPr="00BE10BE">
        <w:t xml:space="preserve">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</w:t>
      </w:r>
      <w:r>
        <w:t>К</w:t>
      </w:r>
      <w:r w:rsidR="00CE1715" w:rsidRPr="00BE10BE">
        <w:t>омиссией принимается решение об отказе в прикреплении.</w:t>
      </w:r>
    </w:p>
    <w:p w:rsidR="00CE1715" w:rsidRDefault="00E52154" w:rsidP="00AC61D0">
      <w:pPr>
        <w:pStyle w:val="af1"/>
        <w:spacing w:line="276" w:lineRule="auto"/>
        <w:ind w:firstLine="709"/>
      </w:pPr>
      <w:r>
        <w:t xml:space="preserve">5.9. </w:t>
      </w:r>
      <w:r w:rsidR="00CE1715" w:rsidRPr="00BE10BE">
        <w:t>В целях прикрепления для подготовки диссертации наиболее способных и подготовленных к самостоятельной научной (научно-технической) деятельности лиц</w:t>
      </w:r>
      <w:r w:rsidR="007B6137">
        <w:t>,</w:t>
      </w:r>
      <w:r w:rsidR="00CE1715" w:rsidRPr="00BE10BE">
        <w:t xml:space="preserve">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E52154" w:rsidRPr="00BE10BE" w:rsidRDefault="00FC74A8" w:rsidP="00AC61D0">
      <w:pPr>
        <w:pStyle w:val="af1"/>
        <w:spacing w:line="276" w:lineRule="auto"/>
        <w:ind w:firstLine="709"/>
      </w:pPr>
      <w:r>
        <w:t xml:space="preserve">5.10. </w:t>
      </w:r>
      <w:r w:rsidR="003D3A18">
        <w:t>Организацию конкурсного отбора осуществляет ОПНПК.</w:t>
      </w:r>
      <w:r w:rsidR="00E52154">
        <w:t xml:space="preserve"> </w:t>
      </w:r>
      <w:r w:rsidR="00E52154" w:rsidRPr="00BE10BE">
        <w:t xml:space="preserve">По результатам отбора в срок не позднее 30 рабочих дней со дня приёма документов, необходимых для рассмотрения вопроса о прикреплении для подготовки диссертации, </w:t>
      </w:r>
      <w:r w:rsidR="00E52154">
        <w:t>ОПНПК</w:t>
      </w:r>
      <w:r w:rsidR="00E52154" w:rsidRPr="00BE10BE">
        <w:t xml:space="preserve"> уведомляет прикрепляющееся лицо о принятом комиссией </w:t>
      </w:r>
      <w:proofErr w:type="gramStart"/>
      <w:r w:rsidR="00E52154" w:rsidRPr="00BE10BE">
        <w:t>решении</w:t>
      </w:r>
      <w:proofErr w:type="gramEnd"/>
      <w:r w:rsidR="00E52154" w:rsidRPr="00BE10BE"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FC74A8" w:rsidRPr="00BE10BE" w:rsidRDefault="00FC74A8" w:rsidP="00AC61D0">
      <w:pPr>
        <w:pStyle w:val="af1"/>
        <w:spacing w:line="276" w:lineRule="auto"/>
        <w:ind w:firstLine="709"/>
      </w:pPr>
      <w:r>
        <w:t>5</w:t>
      </w:r>
      <w:r w:rsidR="00A62344" w:rsidRPr="006B6FB7">
        <w:t>.</w:t>
      </w:r>
      <w:r w:rsidR="00ED5B13">
        <w:t>1</w:t>
      </w:r>
      <w:r>
        <w:t>1</w:t>
      </w:r>
      <w:r w:rsidR="00A62344" w:rsidRPr="006B6FB7">
        <w:t xml:space="preserve">. Лица, не прошедшие конкурсный отбор, по письменному заявлению имеют право забрать документы, предоставленные ими для участия в конкурсном отборе. Документы возвращаются Университетом в течение следующего рабочего </w:t>
      </w:r>
      <w:r w:rsidR="00A62344" w:rsidRPr="006B6FB7">
        <w:lastRenderedPageBreak/>
        <w:t>д</w:t>
      </w:r>
      <w:r>
        <w:t>ня после даты подачи заявления</w:t>
      </w:r>
      <w:r w:rsidR="007B6137">
        <w:t xml:space="preserve"> о возврате документов</w:t>
      </w:r>
      <w:r>
        <w:t xml:space="preserve"> способом указанном </w:t>
      </w:r>
      <w:r w:rsidRPr="00BE10BE">
        <w:t>в заявлении прикрепляющегося лица.</w:t>
      </w:r>
    </w:p>
    <w:p w:rsidR="006B6FB7" w:rsidRPr="006B6FB7" w:rsidRDefault="00781E7B" w:rsidP="00AC61D0">
      <w:pPr>
        <w:pStyle w:val="1"/>
        <w:spacing w:after="240"/>
        <w:rPr>
          <w:rFonts w:cs="Times New Roman"/>
          <w:b w:val="0"/>
          <w:szCs w:val="28"/>
        </w:rPr>
      </w:pPr>
      <w:bookmarkStart w:id="9" w:name="_Toc402829492"/>
      <w:r>
        <w:rPr>
          <w:rFonts w:cs="Times New Roman"/>
          <w:szCs w:val="28"/>
        </w:rPr>
        <w:t>6</w:t>
      </w:r>
      <w:r w:rsidR="006B6FB7" w:rsidRPr="00127709">
        <w:rPr>
          <w:rFonts w:cs="Times New Roman"/>
          <w:szCs w:val="28"/>
        </w:rPr>
        <w:t xml:space="preserve">. </w:t>
      </w:r>
      <w:r w:rsidR="006B6FB7">
        <w:rPr>
          <w:rFonts w:cs="Times New Roman"/>
          <w:szCs w:val="28"/>
        </w:rPr>
        <w:t>Порядок подготовки диссертации</w:t>
      </w:r>
      <w:bookmarkEnd w:id="9"/>
      <w:r w:rsidR="006B6FB7">
        <w:rPr>
          <w:rFonts w:cs="Times New Roman"/>
          <w:szCs w:val="28"/>
        </w:rPr>
        <w:t xml:space="preserve"> </w:t>
      </w:r>
    </w:p>
    <w:p w:rsidR="00A377D6" w:rsidRDefault="00B638FC" w:rsidP="00AC61D0">
      <w:pPr>
        <w:pStyle w:val="af1"/>
        <w:spacing w:line="276" w:lineRule="auto"/>
        <w:ind w:firstLine="709"/>
      </w:pPr>
      <w:r>
        <w:t>6</w:t>
      </w:r>
      <w:r w:rsidR="00114581" w:rsidRPr="006B6FB7">
        <w:t>.</w:t>
      </w:r>
      <w:r w:rsidR="00F7149C">
        <w:t>1</w:t>
      </w:r>
      <w:r w:rsidR="00114581" w:rsidRPr="006B6FB7">
        <w:t xml:space="preserve">. </w:t>
      </w:r>
      <w:r w:rsidR="00A50CDE">
        <w:t>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осуществляется на срок не более 3 лет</w:t>
      </w:r>
      <w:r w:rsidR="00114581" w:rsidRPr="006B6FB7">
        <w:t xml:space="preserve">. Договором, предусмотренным пунктом </w:t>
      </w:r>
      <w:r>
        <w:t>6</w:t>
      </w:r>
      <w:r w:rsidR="00114581" w:rsidRPr="006B6FB7">
        <w:t>.</w:t>
      </w:r>
      <w:r w:rsidR="00F7149C">
        <w:t>2</w:t>
      </w:r>
      <w:r w:rsidR="00114581" w:rsidRPr="006B6FB7">
        <w:t xml:space="preserve"> настоящего Положения, может быть установлен менее продолжительный срок.</w:t>
      </w:r>
    </w:p>
    <w:p w:rsidR="00114581" w:rsidRPr="006B6FB7" w:rsidRDefault="00B638FC" w:rsidP="00AC61D0">
      <w:pPr>
        <w:pStyle w:val="af1"/>
        <w:spacing w:line="276" w:lineRule="auto"/>
        <w:ind w:firstLine="709"/>
      </w:pPr>
      <w:r>
        <w:t>6</w:t>
      </w:r>
      <w:r w:rsidR="00114581" w:rsidRPr="006B6FB7">
        <w:t>.</w:t>
      </w:r>
      <w:r w:rsidR="00F7149C">
        <w:t>2</w:t>
      </w:r>
      <w:r w:rsidR="00114581" w:rsidRPr="006B6FB7">
        <w:t xml:space="preserve">. </w:t>
      </w:r>
      <w:r w:rsidR="00BF6055" w:rsidRPr="00853E74">
        <w:t>В течение 10 рабочих дней после принятия комиссией решения о прикреплении лица</w:t>
      </w:r>
      <w:r w:rsidR="00885F3C">
        <w:t>,</w:t>
      </w:r>
      <w:r w:rsidR="00BF6055" w:rsidRPr="00853E74">
        <w:t xml:space="preserve"> с этим лицом заключается договор о прикреплении для подготов</w:t>
      </w:r>
      <w:r w:rsidR="00BF6055">
        <w:t>ки диссертации м</w:t>
      </w:r>
      <w:r w:rsidR="00BF6055" w:rsidRPr="006B6FB7">
        <w:t xml:space="preserve">ежду </w:t>
      </w:r>
      <w:r w:rsidR="00BF6055">
        <w:t>направляющей организацией</w:t>
      </w:r>
      <w:r w:rsidR="00BF6055" w:rsidRPr="006B6FB7">
        <w:t xml:space="preserve">, </w:t>
      </w:r>
      <w:r w:rsidR="00BF6055">
        <w:t>Университетом</w:t>
      </w:r>
      <w:r w:rsidR="00BF6055" w:rsidRPr="006B6FB7">
        <w:t xml:space="preserve"> и </w:t>
      </w:r>
      <w:r w:rsidR="00BF6055">
        <w:t>прикрепляемым лицом</w:t>
      </w:r>
      <w:r w:rsidR="00BF6055" w:rsidRPr="006B6FB7">
        <w:t>.</w:t>
      </w:r>
      <w:r w:rsidR="00BF6055">
        <w:t xml:space="preserve"> </w:t>
      </w:r>
      <w:r w:rsidR="004F4C64">
        <w:t>Формы договоров утверждаются приказом ректора Университета.</w:t>
      </w:r>
    </w:p>
    <w:p w:rsidR="00114581" w:rsidRPr="006B6FB7" w:rsidRDefault="00B638FC" w:rsidP="00AC61D0">
      <w:pPr>
        <w:pStyle w:val="af1"/>
        <w:spacing w:line="276" w:lineRule="auto"/>
        <w:ind w:firstLine="709"/>
      </w:pPr>
      <w:r>
        <w:t>6</w:t>
      </w:r>
      <w:r w:rsidR="00114581" w:rsidRPr="006B6FB7">
        <w:t>.</w:t>
      </w:r>
      <w:r w:rsidR="00F7149C">
        <w:t>3</w:t>
      </w:r>
      <w:r w:rsidR="00114581" w:rsidRPr="006B6FB7">
        <w:t xml:space="preserve">. Договор, указанный в пункте </w:t>
      </w:r>
      <w:r w:rsidR="004735B3">
        <w:t>6</w:t>
      </w:r>
      <w:r w:rsidR="00114581" w:rsidRPr="006B6FB7">
        <w:t>.</w:t>
      </w:r>
      <w:r w:rsidR="00A50CDE">
        <w:t>2</w:t>
      </w:r>
      <w:r w:rsidR="00114581" w:rsidRPr="006B6FB7">
        <w:t xml:space="preserve"> настоящего Положения, содержит следующие условия: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>а) тема диссертации по научной специальности;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>б) условия проведения научных исследований;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 xml:space="preserve">в) срок </w:t>
      </w:r>
      <w:r w:rsidR="004735B3">
        <w:t xml:space="preserve">прикрепления для </w:t>
      </w:r>
      <w:r w:rsidRPr="006B6FB7">
        <w:t>подготовки диссертации;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>г) финансовые обязательства сторон;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>д) основания и порядок расторжения договора;</w:t>
      </w:r>
    </w:p>
    <w:p w:rsidR="00114581" w:rsidRPr="006B6FB7" w:rsidRDefault="00114581" w:rsidP="00AC61D0">
      <w:pPr>
        <w:pStyle w:val="af1"/>
        <w:spacing w:line="276" w:lineRule="auto"/>
        <w:ind w:firstLine="709"/>
      </w:pPr>
      <w:r w:rsidRPr="006B6FB7">
        <w:t>е) иные условия (по усмотрению сторон), не противоречащие законодательству Российской Федерации.</w:t>
      </w:r>
    </w:p>
    <w:p w:rsidR="00781E7B" w:rsidRDefault="00BF6055" w:rsidP="00AC61D0">
      <w:pPr>
        <w:pStyle w:val="af1"/>
        <w:spacing w:line="276" w:lineRule="auto"/>
        <w:ind w:firstLine="709"/>
      </w:pPr>
      <w:r>
        <w:t>6</w:t>
      </w:r>
      <w:r w:rsidR="00781E7B">
        <w:t xml:space="preserve">.4. </w:t>
      </w:r>
      <w:r w:rsidR="00781E7B" w:rsidRPr="00853E74">
        <w:t>В течение 10 рабочих дней после заключения договора о прикреплении для подготовки диссертации издает</w:t>
      </w:r>
      <w:r>
        <w:t xml:space="preserve">ся приказ </w:t>
      </w:r>
      <w:r w:rsidR="00781E7B" w:rsidRPr="00853E74">
        <w:t xml:space="preserve">о прикреплении лица к </w:t>
      </w:r>
      <w:r>
        <w:t>Университету</w:t>
      </w:r>
      <w:r w:rsidR="00781E7B" w:rsidRPr="00853E74">
        <w:t>.</w:t>
      </w:r>
    </w:p>
    <w:p w:rsidR="00BF6055" w:rsidRPr="006B6FB7" w:rsidRDefault="00BF6055" w:rsidP="00AC61D0">
      <w:pPr>
        <w:pStyle w:val="af1"/>
        <w:spacing w:line="276" w:lineRule="auto"/>
        <w:ind w:firstLine="709"/>
      </w:pPr>
      <w:r>
        <w:t>6</w:t>
      </w:r>
      <w:r w:rsidRPr="006B6FB7">
        <w:t>.</w:t>
      </w:r>
      <w:r>
        <w:t>5</w:t>
      </w:r>
      <w:r w:rsidRPr="006B6FB7">
        <w:t xml:space="preserve">. </w:t>
      </w:r>
      <w:r w:rsidRPr="00781E7B">
        <w:t xml:space="preserve"> Для оказания помощи прикрепленному лицу в подготовке диссертации назначается научный руководитель из числа докторов </w:t>
      </w:r>
      <w:r w:rsidR="00786C5D">
        <w:t>(</w:t>
      </w:r>
      <w:r w:rsidRPr="00781E7B">
        <w:t>кандидатов</w:t>
      </w:r>
      <w:r w:rsidR="00786C5D">
        <w:t>)</w:t>
      </w:r>
      <w:r w:rsidRPr="00781E7B">
        <w:t xml:space="preserve"> наук,</w:t>
      </w:r>
      <w:r w:rsidR="00223DDF">
        <w:t xml:space="preserve"> работающих в УрФУ</w:t>
      </w:r>
      <w:r w:rsidR="00786C5D">
        <w:t>.</w:t>
      </w:r>
      <w:r w:rsidRPr="00781E7B">
        <w:t xml:space="preserve"> </w:t>
      </w:r>
      <w:r w:rsidRPr="006B6FB7">
        <w:t xml:space="preserve">Оплата труда научного </w:t>
      </w:r>
      <w:r>
        <w:t>руководителя</w:t>
      </w:r>
      <w:r w:rsidRPr="006B6FB7">
        <w:t xml:space="preserve"> осуществляется </w:t>
      </w:r>
      <w:r>
        <w:t xml:space="preserve">в установленном в Университете </w:t>
      </w:r>
      <w:r w:rsidRPr="006B6FB7">
        <w:t>по</w:t>
      </w:r>
      <w:r>
        <w:t>рядке по</w:t>
      </w:r>
      <w:r w:rsidRPr="006B6FB7">
        <w:t xml:space="preserve"> согласованию</w:t>
      </w:r>
      <w:r>
        <w:t xml:space="preserve"> </w:t>
      </w:r>
      <w:r w:rsidRPr="006B6FB7">
        <w:t xml:space="preserve">сторон на договорной основе между </w:t>
      </w:r>
      <w:r>
        <w:t>УрФУ и направляющей организацией</w:t>
      </w:r>
      <w:r w:rsidRPr="006B6FB7">
        <w:t xml:space="preserve">. </w:t>
      </w:r>
    </w:p>
    <w:p w:rsidR="00781E7B" w:rsidRPr="00853E74" w:rsidRDefault="00BF6055" w:rsidP="00AC61D0">
      <w:pPr>
        <w:pStyle w:val="af1"/>
        <w:spacing w:line="276" w:lineRule="auto"/>
        <w:ind w:firstLine="709"/>
      </w:pPr>
      <w:r>
        <w:t>6</w:t>
      </w:r>
      <w:r w:rsidR="00781E7B">
        <w:t>.</w:t>
      </w:r>
      <w:r>
        <w:t>6</w:t>
      </w:r>
      <w:r w:rsidR="00781E7B" w:rsidRPr="00853E74">
        <w:t xml:space="preserve">. </w:t>
      </w:r>
      <w:r>
        <w:t>Приказ о прикреплении</w:t>
      </w:r>
      <w:r w:rsidR="00781E7B" w:rsidRPr="00853E74">
        <w:t xml:space="preserve"> в течение </w:t>
      </w:r>
      <w:r>
        <w:t>трех</w:t>
      </w:r>
      <w:r w:rsidR="00781E7B" w:rsidRPr="00853E74">
        <w:t xml:space="preserve"> рабочих дней после его издания размещается на официальном сайте </w:t>
      </w:r>
      <w:r>
        <w:t>Университета</w:t>
      </w:r>
      <w:r w:rsidR="00781E7B" w:rsidRPr="00853E74">
        <w:t xml:space="preserve"> в сети Интернет сроком на </w:t>
      </w:r>
      <w:r>
        <w:t>3</w:t>
      </w:r>
      <w:r w:rsidR="00781E7B" w:rsidRPr="00853E74">
        <w:t xml:space="preserve"> года.</w:t>
      </w:r>
    </w:p>
    <w:p w:rsidR="00781E7B" w:rsidRDefault="00BF6055" w:rsidP="00AC61D0">
      <w:pPr>
        <w:pStyle w:val="af1"/>
        <w:spacing w:line="276" w:lineRule="auto"/>
        <w:ind w:firstLine="709"/>
      </w:pPr>
      <w:r>
        <w:lastRenderedPageBreak/>
        <w:t>6</w:t>
      </w:r>
      <w:r w:rsidR="00781E7B">
        <w:t>.</w:t>
      </w:r>
      <w:r>
        <w:t>7</w:t>
      </w:r>
      <w:r w:rsidR="00781E7B">
        <w:t>.</w:t>
      </w:r>
      <w:r w:rsidR="00781E7B" w:rsidRPr="00853E74">
        <w:t xml:space="preserve"> Лица, прикрепленные к </w:t>
      </w:r>
      <w:r>
        <w:t>УрФУ</w:t>
      </w:r>
      <w:r w:rsidR="00781E7B" w:rsidRPr="00853E74">
        <w:t xml:space="preserve">, уведомляются об этом в течение 5 рабочих дней после издания </w:t>
      </w:r>
      <w:r>
        <w:t>приказа о прикреплении</w:t>
      </w:r>
      <w:r w:rsidR="00781E7B" w:rsidRPr="00853E74">
        <w:t xml:space="preserve"> способом, указанным в заявлении о прикреплении для подготовки диссертации.</w:t>
      </w:r>
    </w:p>
    <w:p w:rsidR="00A377D6" w:rsidRPr="00A377D6" w:rsidRDefault="00781E7B" w:rsidP="00AC61D0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402829493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="00A377D6" w:rsidRPr="00A377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 </w:t>
      </w:r>
      <w:r w:rsidR="001E47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прикрепленных лиц</w:t>
      </w:r>
      <w:bookmarkEnd w:id="10"/>
    </w:p>
    <w:p w:rsidR="00114581" w:rsidRPr="001E474F" w:rsidRDefault="00781E7B" w:rsidP="00AC61D0">
      <w:pPr>
        <w:pStyle w:val="af1"/>
        <w:spacing w:line="276" w:lineRule="auto"/>
        <w:ind w:firstLine="709"/>
      </w:pPr>
      <w:r>
        <w:t>7</w:t>
      </w:r>
      <w:r w:rsidR="00114581" w:rsidRPr="001E474F">
        <w:t xml:space="preserve">.1. </w:t>
      </w:r>
      <w:r>
        <w:t>Прикрепленное лицо</w:t>
      </w:r>
      <w:r w:rsidR="00114581" w:rsidRPr="001E474F">
        <w:t xml:space="preserve"> имеет право:</w:t>
      </w:r>
    </w:p>
    <w:p w:rsidR="001E474F" w:rsidRDefault="00114581" w:rsidP="00AC61D0">
      <w:pPr>
        <w:pStyle w:val="af1"/>
        <w:spacing w:line="276" w:lineRule="auto"/>
        <w:ind w:firstLine="709"/>
      </w:pPr>
      <w:r w:rsidRPr="001E474F">
        <w:t xml:space="preserve">а) пользоваться </w:t>
      </w:r>
      <w:r w:rsidR="00FE0844">
        <w:t xml:space="preserve">услугами зональной научной </w:t>
      </w:r>
      <w:r w:rsidRPr="001E474F">
        <w:t>библиотек</w:t>
      </w:r>
      <w:r w:rsidR="00730480">
        <w:t>и</w:t>
      </w:r>
      <w:r w:rsidR="00FE0844">
        <w:t xml:space="preserve"> УрФУ</w:t>
      </w:r>
      <w:r w:rsidRPr="001E474F">
        <w:t xml:space="preserve">, информационными ресурсами, лабораторным оборудованием и иными фондами и ресурсами </w:t>
      </w:r>
      <w:r w:rsidR="00FE0844">
        <w:t>структурных подразделений Университета в соответствии с Уставом, Правилами внутреннего распорядка.</w:t>
      </w:r>
    </w:p>
    <w:p w:rsidR="00114581" w:rsidRPr="001E474F" w:rsidRDefault="00114581" w:rsidP="00AC61D0">
      <w:pPr>
        <w:pStyle w:val="af1"/>
        <w:spacing w:line="276" w:lineRule="auto"/>
        <w:ind w:firstLine="709"/>
      </w:pPr>
      <w:r w:rsidRPr="001E474F">
        <w:t>б) участвовать в научных исследованиях Университета по теме диссертации;</w:t>
      </w:r>
    </w:p>
    <w:p w:rsidR="00114581" w:rsidRPr="001E474F" w:rsidRDefault="00114581" w:rsidP="00AC61D0">
      <w:pPr>
        <w:pStyle w:val="af1"/>
        <w:spacing w:line="276" w:lineRule="auto"/>
        <w:ind w:firstLine="709"/>
      </w:pPr>
      <w:r w:rsidRPr="001E474F">
        <w:t xml:space="preserve">в) осуществлять иные действия, предусмотренные </w:t>
      </w:r>
      <w:r w:rsidR="00C2776E">
        <w:t>договором на подготовку</w:t>
      </w:r>
      <w:r w:rsidR="00C2776E" w:rsidRPr="00C2776E">
        <w:t xml:space="preserve">, указанным </w:t>
      </w:r>
      <w:r w:rsidRPr="001E474F">
        <w:t xml:space="preserve">в пункте </w:t>
      </w:r>
      <w:r w:rsidR="00BF6055">
        <w:t>6</w:t>
      </w:r>
      <w:r w:rsidRPr="001E474F">
        <w:t>.</w:t>
      </w:r>
      <w:r w:rsidR="00F7149C">
        <w:t>2.</w:t>
      </w:r>
      <w:r w:rsidRPr="001E474F">
        <w:t xml:space="preserve"> настоящего Положения.</w:t>
      </w:r>
    </w:p>
    <w:p w:rsidR="00114581" w:rsidRPr="001E474F" w:rsidRDefault="00BF6055" w:rsidP="00AC61D0">
      <w:pPr>
        <w:pStyle w:val="af1"/>
        <w:spacing w:line="276" w:lineRule="auto"/>
        <w:ind w:firstLine="709"/>
      </w:pPr>
      <w:r>
        <w:t>7</w:t>
      </w:r>
      <w:r w:rsidR="00114581" w:rsidRPr="001E474F">
        <w:t>.</w:t>
      </w:r>
      <w:r>
        <w:t>2</w:t>
      </w:r>
      <w:r w:rsidR="00114581" w:rsidRPr="001E474F">
        <w:t xml:space="preserve">. </w:t>
      </w:r>
      <w:r>
        <w:t>Прикрепленное лицо</w:t>
      </w:r>
      <w:r w:rsidR="00114581" w:rsidRPr="001E474F">
        <w:t xml:space="preserve"> обязан</w:t>
      </w:r>
      <w:r>
        <w:t>о</w:t>
      </w:r>
      <w:r w:rsidR="00114581" w:rsidRPr="001E474F">
        <w:t>:</w:t>
      </w:r>
    </w:p>
    <w:p w:rsidR="00114581" w:rsidRDefault="00114581" w:rsidP="00AC61D0">
      <w:pPr>
        <w:pStyle w:val="af1"/>
        <w:spacing w:line="276" w:lineRule="auto"/>
        <w:ind w:firstLine="709"/>
      </w:pPr>
      <w:r w:rsidRPr="001E474F">
        <w:t>а) проводить научные исследования и осуществлять подготовку дисс</w:t>
      </w:r>
      <w:r w:rsidR="00BF6055">
        <w:t>ертации;</w:t>
      </w:r>
    </w:p>
    <w:p w:rsidR="000900EB" w:rsidRPr="000900EB" w:rsidRDefault="00BF6055" w:rsidP="00AC61D0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00EB" w:rsidRPr="000900EB">
        <w:rPr>
          <w:rFonts w:ascii="Times New Roman" w:hAnsi="Times New Roman" w:cs="Times New Roman"/>
          <w:sz w:val="28"/>
          <w:szCs w:val="28"/>
        </w:rPr>
        <w:t>)</w:t>
      </w:r>
      <w:r w:rsidR="000900EB">
        <w:rPr>
          <w:rFonts w:ascii="Times New Roman" w:hAnsi="Times New Roman" w:cs="Times New Roman"/>
          <w:sz w:val="28"/>
          <w:szCs w:val="28"/>
        </w:rPr>
        <w:t xml:space="preserve"> </w:t>
      </w:r>
      <w:r w:rsidR="000900EB" w:rsidRPr="00537782">
        <w:rPr>
          <w:rFonts w:ascii="Times New Roman" w:hAnsi="Times New Roman" w:cs="Times New Roman"/>
          <w:sz w:val="28"/>
          <w:szCs w:val="28"/>
        </w:rPr>
        <w:t xml:space="preserve">публиковать результаты научных исследований, выполненных в Университете, в изданиях, индексируемых в международных базах цитирования </w:t>
      </w:r>
      <w:proofErr w:type="spellStart"/>
      <w:r w:rsidR="000900EB" w:rsidRPr="00537782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0900EB" w:rsidRPr="00537782">
        <w:rPr>
          <w:rFonts w:ascii="Times New Roman" w:hAnsi="Times New Roman" w:cs="Times New Roman"/>
          <w:sz w:val="28"/>
          <w:szCs w:val="28"/>
        </w:rPr>
        <w:t xml:space="preserve"> и SCOPUS, </w:t>
      </w:r>
      <w:r w:rsidR="00E14A35" w:rsidRPr="00537782">
        <w:rPr>
          <w:rFonts w:ascii="Times New Roman" w:hAnsi="Times New Roman" w:cs="Times New Roman"/>
          <w:sz w:val="28"/>
          <w:szCs w:val="28"/>
        </w:rPr>
        <w:t>со ссылкой на УрФУ;</w:t>
      </w:r>
    </w:p>
    <w:p w:rsidR="00114581" w:rsidRDefault="009972EF" w:rsidP="00AC61D0">
      <w:pPr>
        <w:pStyle w:val="af1"/>
        <w:spacing w:line="276" w:lineRule="auto"/>
        <w:ind w:firstLine="709"/>
      </w:pPr>
      <w:r>
        <w:t>в</w:t>
      </w:r>
      <w:r w:rsidR="00114581" w:rsidRPr="001E474F">
        <w:t xml:space="preserve">) исполнять иные обязанности, предусмотренные договором, указанным в пункте </w:t>
      </w:r>
      <w:r w:rsidR="008642CF">
        <w:t>6</w:t>
      </w:r>
      <w:r w:rsidR="00114581" w:rsidRPr="001E474F">
        <w:t>.</w:t>
      </w:r>
      <w:r w:rsidR="008642CF">
        <w:t>2.</w:t>
      </w:r>
      <w:r w:rsidR="00114581" w:rsidRPr="001E474F">
        <w:t xml:space="preserve"> настоящего Положения.</w:t>
      </w:r>
    </w:p>
    <w:p w:rsidR="00123DF0" w:rsidRDefault="00BF6055" w:rsidP="00AC61D0">
      <w:pPr>
        <w:pStyle w:val="af1"/>
        <w:spacing w:line="276" w:lineRule="auto"/>
        <w:ind w:firstLine="709"/>
      </w:pPr>
      <w:r>
        <w:t>7</w:t>
      </w:r>
      <w:r w:rsidR="00123DF0" w:rsidRPr="00123DF0">
        <w:t>.</w:t>
      </w:r>
      <w:r w:rsidR="009972EF">
        <w:t>3</w:t>
      </w:r>
      <w:r w:rsidR="00123DF0" w:rsidRPr="00123DF0">
        <w:t>.</w:t>
      </w:r>
      <w:r w:rsidR="00123DF0">
        <w:t xml:space="preserve"> Основаниями для </w:t>
      </w:r>
      <w:r w:rsidR="00DF2EEF">
        <w:t xml:space="preserve">окончания </w:t>
      </w:r>
      <w:r>
        <w:t xml:space="preserve">прикрепления для </w:t>
      </w:r>
      <w:r w:rsidR="00DF2EEF">
        <w:t xml:space="preserve">подготовки диссертации </w:t>
      </w:r>
      <w:r w:rsidR="00123DF0">
        <w:t>являются:</w:t>
      </w:r>
    </w:p>
    <w:p w:rsidR="00123DF0" w:rsidRDefault="00123DF0" w:rsidP="00AC61D0">
      <w:pPr>
        <w:pStyle w:val="af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123DF0">
        <w:rPr>
          <w:rFonts w:ascii="Times New Roman" w:hAnsi="Times New Roman"/>
          <w:sz w:val="28"/>
          <w:szCs w:val="28"/>
        </w:rPr>
        <w:t xml:space="preserve">личное заявление </w:t>
      </w:r>
      <w:r w:rsidR="00BF6055">
        <w:rPr>
          <w:rFonts w:ascii="Times New Roman" w:hAnsi="Times New Roman"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DF2EEF" w:rsidRPr="009972EF" w:rsidRDefault="00DF2EEF" w:rsidP="00AC61D0">
      <w:pPr>
        <w:pStyle w:val="af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972EF">
        <w:rPr>
          <w:rFonts w:ascii="Times New Roman" w:hAnsi="Times New Roman"/>
          <w:sz w:val="28"/>
          <w:szCs w:val="28"/>
        </w:rPr>
        <w:t>ходатайство структурного подразделения (выписка из заседания кафедры), поддержанное Ученым советов института (выписка из засед</w:t>
      </w:r>
      <w:r w:rsidR="00CD6299">
        <w:rPr>
          <w:rFonts w:ascii="Times New Roman" w:hAnsi="Times New Roman"/>
          <w:sz w:val="28"/>
          <w:szCs w:val="28"/>
        </w:rPr>
        <w:t>ания Ученого совета института), о</w:t>
      </w:r>
      <w:r w:rsidRPr="009972EF">
        <w:rPr>
          <w:rFonts w:ascii="Times New Roman" w:hAnsi="Times New Roman"/>
          <w:sz w:val="28"/>
          <w:szCs w:val="28"/>
        </w:rPr>
        <w:t>снов</w:t>
      </w:r>
      <w:r w:rsidR="00CD6299">
        <w:rPr>
          <w:rFonts w:ascii="Times New Roman" w:hAnsi="Times New Roman"/>
          <w:sz w:val="28"/>
          <w:szCs w:val="28"/>
        </w:rPr>
        <w:t>анием для которого</w:t>
      </w:r>
      <w:r w:rsidR="009972EF" w:rsidRPr="009972EF">
        <w:rPr>
          <w:rFonts w:ascii="Times New Roman" w:hAnsi="Times New Roman"/>
          <w:sz w:val="28"/>
          <w:szCs w:val="28"/>
        </w:rPr>
        <w:t xml:space="preserve"> являются </w:t>
      </w:r>
      <w:r w:rsidR="009972EF">
        <w:rPr>
          <w:rFonts w:ascii="Times New Roman" w:hAnsi="Times New Roman"/>
          <w:sz w:val="28"/>
          <w:szCs w:val="28"/>
        </w:rPr>
        <w:t>нарушение Устав</w:t>
      </w:r>
      <w:r w:rsidR="00730480">
        <w:rPr>
          <w:rFonts w:ascii="Times New Roman" w:hAnsi="Times New Roman"/>
          <w:sz w:val="28"/>
          <w:szCs w:val="28"/>
        </w:rPr>
        <w:t>а</w:t>
      </w:r>
      <w:r w:rsidR="009972EF">
        <w:rPr>
          <w:rFonts w:ascii="Times New Roman" w:hAnsi="Times New Roman"/>
          <w:sz w:val="28"/>
          <w:szCs w:val="28"/>
        </w:rPr>
        <w:t xml:space="preserve"> УрФУ;</w:t>
      </w:r>
    </w:p>
    <w:p w:rsidR="00DF2EEF" w:rsidRDefault="00DF2EEF" w:rsidP="00AC61D0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срока </w:t>
      </w:r>
      <w:r w:rsidR="009972EF">
        <w:rPr>
          <w:rFonts w:ascii="Times New Roman" w:hAnsi="Times New Roman"/>
          <w:sz w:val="28"/>
          <w:szCs w:val="28"/>
        </w:rPr>
        <w:t>прикрепления</w:t>
      </w:r>
      <w:r>
        <w:rPr>
          <w:rFonts w:ascii="Times New Roman" w:hAnsi="Times New Roman"/>
          <w:sz w:val="28"/>
          <w:szCs w:val="28"/>
        </w:rPr>
        <w:t>;</w:t>
      </w:r>
    </w:p>
    <w:p w:rsidR="00DF2EEF" w:rsidRDefault="00DF2EEF" w:rsidP="00AC61D0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на соискание ученой степени </w:t>
      </w:r>
      <w:r w:rsidR="009972EF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 xml:space="preserve">наук до окончания срока </w:t>
      </w:r>
      <w:r w:rsidR="009972EF">
        <w:rPr>
          <w:rFonts w:ascii="Times New Roman" w:hAnsi="Times New Roman"/>
          <w:sz w:val="28"/>
          <w:szCs w:val="28"/>
        </w:rPr>
        <w:t>прикрепления</w:t>
      </w:r>
      <w:r>
        <w:rPr>
          <w:rFonts w:ascii="Times New Roman" w:hAnsi="Times New Roman"/>
          <w:sz w:val="28"/>
          <w:szCs w:val="28"/>
        </w:rPr>
        <w:t>;</w:t>
      </w:r>
    </w:p>
    <w:p w:rsidR="00DF2EEF" w:rsidRPr="00123DF0" w:rsidRDefault="00DF2EEF" w:rsidP="00AC61D0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</w:t>
      </w:r>
      <w:r w:rsidR="00C2776E">
        <w:rPr>
          <w:rFonts w:ascii="Times New Roman" w:hAnsi="Times New Roman"/>
          <w:sz w:val="28"/>
          <w:szCs w:val="28"/>
        </w:rPr>
        <w:t xml:space="preserve">направляющей организацией </w:t>
      </w:r>
      <w:r>
        <w:rPr>
          <w:rFonts w:ascii="Times New Roman" w:hAnsi="Times New Roman"/>
          <w:sz w:val="28"/>
          <w:szCs w:val="28"/>
        </w:rPr>
        <w:t>условий</w:t>
      </w:r>
      <w:r w:rsidR="00C2776E">
        <w:rPr>
          <w:rFonts w:ascii="Times New Roman" w:hAnsi="Times New Roman"/>
          <w:sz w:val="28"/>
          <w:szCs w:val="28"/>
        </w:rPr>
        <w:t xml:space="preserve">, </w:t>
      </w:r>
      <w:r w:rsidR="00C2776E" w:rsidRPr="00C2776E">
        <w:rPr>
          <w:rFonts w:ascii="Times New Roman" w:hAnsi="Times New Roman"/>
          <w:sz w:val="28"/>
          <w:szCs w:val="28"/>
        </w:rPr>
        <w:t xml:space="preserve">предусмотренных </w:t>
      </w:r>
      <w:r w:rsidR="00C2776E">
        <w:rPr>
          <w:rFonts w:ascii="Times New Roman" w:hAnsi="Times New Roman"/>
          <w:sz w:val="28"/>
          <w:szCs w:val="28"/>
        </w:rPr>
        <w:t>договором на подготовку</w:t>
      </w:r>
      <w:r w:rsidR="00C2776E" w:rsidRPr="00C2776E">
        <w:rPr>
          <w:rFonts w:ascii="Times New Roman" w:hAnsi="Times New Roman"/>
          <w:sz w:val="28"/>
          <w:szCs w:val="28"/>
        </w:rPr>
        <w:t xml:space="preserve">, указанным в пункте </w:t>
      </w:r>
      <w:r w:rsidR="009972EF">
        <w:rPr>
          <w:rFonts w:ascii="Times New Roman" w:hAnsi="Times New Roman"/>
          <w:sz w:val="28"/>
          <w:szCs w:val="28"/>
        </w:rPr>
        <w:t>6</w:t>
      </w:r>
      <w:r w:rsidR="00C2776E" w:rsidRPr="00C2776E">
        <w:rPr>
          <w:rFonts w:ascii="Times New Roman" w:hAnsi="Times New Roman"/>
          <w:sz w:val="28"/>
          <w:szCs w:val="28"/>
        </w:rPr>
        <w:t>.</w:t>
      </w:r>
      <w:r w:rsidR="00F7149C">
        <w:rPr>
          <w:rFonts w:ascii="Times New Roman" w:hAnsi="Times New Roman"/>
          <w:sz w:val="28"/>
          <w:szCs w:val="28"/>
        </w:rPr>
        <w:t>2.</w:t>
      </w:r>
      <w:r w:rsidR="00C2776E" w:rsidRPr="00C2776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734BF" w:rsidRDefault="009972EF" w:rsidP="00654EB4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325461431"/>
      <w:bookmarkStart w:id="12" w:name="_Toc402829494"/>
      <w:bookmarkEnd w:id="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8</w:t>
      </w:r>
      <w:r w:rsidR="008B6E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="00B734BF"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2778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734BF"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Ответственность</w:t>
      </w:r>
      <w:bookmarkEnd w:id="11"/>
      <w:bookmarkEnd w:id="12"/>
    </w:p>
    <w:p w:rsidR="00B734BF" w:rsidRPr="00194F82" w:rsidRDefault="009972EF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введение в действие и выполнение </w:t>
      </w:r>
      <w:r w:rsidR="007945AA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настоящего положения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B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 по науке Кружаев В.В.</w:t>
      </w:r>
    </w:p>
    <w:p w:rsidR="00594F88" w:rsidRDefault="009972EF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обеспечение реализации </w:t>
      </w:r>
      <w:r w:rsidR="00F8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09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подготовки научно-педагогических кадров</w:t>
      </w:r>
      <w:r w:rsidR="008B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подготовки кадров высшей квалификации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69" w:rsidRDefault="00C35F69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69" w:rsidRPr="00194F82" w:rsidRDefault="00C35F69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94F82" w:rsidRDefault="00B734BF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BF" w:rsidRPr="00194F82" w:rsidRDefault="00B734BF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BF" w:rsidRPr="00194F82" w:rsidRDefault="001E474F" w:rsidP="00F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УПКВК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Корелин</w:t>
      </w:r>
    </w:p>
    <w:p w:rsidR="00B734BF" w:rsidRPr="00194F82" w:rsidRDefault="00322176" w:rsidP="00C35F69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p w:rsidR="00943B51" w:rsidRPr="002630F5" w:rsidRDefault="00943B51" w:rsidP="00943B51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402871585"/>
      <w:r w:rsidRPr="002630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 1</w:t>
      </w:r>
      <w:bookmarkEnd w:id="13"/>
    </w:p>
    <w:p w:rsidR="00943B51" w:rsidRPr="002630F5" w:rsidRDefault="00943B51" w:rsidP="0094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51" w:rsidRPr="002630F5" w:rsidRDefault="00977399" w:rsidP="00943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0F5">
        <w:rPr>
          <w:rFonts w:ascii="Times New Roman" w:hAnsi="Times New Roman" w:cs="Times New Roman"/>
          <w:sz w:val="28"/>
          <w:szCs w:val="28"/>
        </w:rPr>
        <w:t>Список специальностей</w:t>
      </w:r>
      <w:r w:rsidR="00F8335B" w:rsidRPr="00F8335B">
        <w:rPr>
          <w:rFonts w:ascii="Times New Roman" w:hAnsi="Times New Roman" w:cs="Times New Roman"/>
          <w:sz w:val="28"/>
          <w:szCs w:val="28"/>
        </w:rPr>
        <w:t xml:space="preserve"> </w:t>
      </w:r>
      <w:r w:rsidR="00F8335B" w:rsidRPr="002630F5">
        <w:rPr>
          <w:rFonts w:ascii="Times New Roman" w:hAnsi="Times New Roman" w:cs="Times New Roman"/>
          <w:sz w:val="28"/>
          <w:szCs w:val="28"/>
        </w:rPr>
        <w:t>научных</w:t>
      </w:r>
      <w:r w:rsidR="00F8335B">
        <w:rPr>
          <w:rFonts w:ascii="Times New Roman" w:hAnsi="Times New Roman" w:cs="Times New Roman"/>
          <w:sz w:val="28"/>
          <w:szCs w:val="28"/>
        </w:rPr>
        <w:t xml:space="preserve"> работников </w:t>
      </w:r>
      <w:bookmarkStart w:id="14" w:name="_GoBack"/>
      <w:bookmarkEnd w:id="14"/>
    </w:p>
    <w:p w:rsidR="00943B51" w:rsidRPr="002630F5" w:rsidRDefault="00943B51" w:rsidP="0094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1"/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Физическая электроника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Физика конденсированного состояния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Физика магнитных явлений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01.04.14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Теплофизика и теоретическая теплотехника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Аналитическая химия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Органическая химия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Физическая химия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05.02.09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Технологии и машины обработки давлением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05.02.10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Сварка, родственные процессы и технологии</w:t>
      </w:r>
    </w:p>
    <w:p w:rsidR="00537782" w:rsidRPr="005D0D97" w:rsidRDefault="00537782" w:rsidP="00537782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05.04.11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D97">
        <w:rPr>
          <w:rFonts w:ascii="Times New Roman" w:hAnsi="Times New Roman" w:cs="Times New Roman"/>
          <w:sz w:val="28"/>
          <w:szCs w:val="28"/>
        </w:rPr>
        <w:t>Атомное</w:t>
      </w:r>
      <w:proofErr w:type="gramEnd"/>
      <w:r w:rsidRPr="005D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97">
        <w:rPr>
          <w:rFonts w:ascii="Times New Roman" w:hAnsi="Times New Roman" w:cs="Times New Roman"/>
          <w:sz w:val="28"/>
          <w:szCs w:val="28"/>
        </w:rPr>
        <w:t>реакторостроение</w:t>
      </w:r>
      <w:proofErr w:type="spellEnd"/>
      <w:r w:rsidRPr="005D0D97">
        <w:rPr>
          <w:rFonts w:ascii="Times New Roman" w:hAnsi="Times New Roman" w:cs="Times New Roman"/>
          <w:sz w:val="28"/>
          <w:szCs w:val="28"/>
        </w:rPr>
        <w:t>, машины, агрегаты и технология материалов атомной промышленности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05.04.12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Турбомашины и комбинированные турбоустановки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05.09.01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Электромеханика и электрические аппараты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05.09.03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Электротехнические комплексы и системы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05.12.07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Антенны, СВЧ устройства и их технологии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color w:val="000000"/>
          <w:sz w:val="28"/>
          <w:szCs w:val="28"/>
        </w:rPr>
        <w:t xml:space="preserve">05.12.13 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Системы, сети и устройства телекоммуникаций</w:t>
      </w:r>
      <w:r w:rsidRPr="005D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05.12.14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Радиолокация и радионавигация</w:t>
      </w:r>
    </w:p>
    <w:p w:rsidR="00537782" w:rsidRPr="005D0D97" w:rsidRDefault="00537782" w:rsidP="00537782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05.13.18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Математическое моделирование, численные методы и комплексы программ</w:t>
      </w:r>
    </w:p>
    <w:p w:rsidR="00537782" w:rsidRPr="005D0D97" w:rsidRDefault="00537782" w:rsidP="00537782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color w:val="000000"/>
          <w:sz w:val="28"/>
          <w:szCs w:val="28"/>
        </w:rPr>
        <w:t xml:space="preserve">05.13.19 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Методы и системы защиты информации, информационная безопасность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05.14.02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Электростанции и электроэнергетические системы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05.14.04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Промышленная теплоэнергетика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Металловедение и термическая обработка металлов и сплавов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Металлургия черных, цветных и редких металлов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Литейное производство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05.16.05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Обработка металлов давлением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Материаловедение (в машиностроении)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Технология редких, рассеянных и радиоактивных элементов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Технология органических веществ</w:t>
      </w:r>
    </w:p>
    <w:p w:rsidR="00537782" w:rsidRPr="005D0D97" w:rsidRDefault="00537782" w:rsidP="00537782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Технология силикатных и тугоплавких неметаллических материалов 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07.00.02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Отечественная история</w:t>
      </w:r>
    </w:p>
    <w:p w:rsidR="00537782" w:rsidRPr="000F72BB" w:rsidRDefault="00537782" w:rsidP="00537782">
      <w:pPr>
        <w:tabs>
          <w:tab w:val="left" w:pos="1560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07.00.03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Всеобщая история (Древний мир и Средние века; Новая и новейшая история)</w:t>
      </w:r>
    </w:p>
    <w:p w:rsidR="00537782" w:rsidRPr="000F72BB" w:rsidRDefault="00537782" w:rsidP="005377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07.00.15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История международных отношений и внешней политики</w:t>
      </w:r>
    </w:p>
    <w:p w:rsidR="00537782" w:rsidRPr="000F72BB" w:rsidRDefault="00537782" w:rsidP="00537782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lastRenderedPageBreak/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 xml:space="preserve">Экономика и управление народным хозяйством (Экономика, организация и управление предприятиями, отраслями, комплексами: промышленность) </w:t>
      </w:r>
    </w:p>
    <w:p w:rsidR="00537782" w:rsidRPr="000F72BB" w:rsidRDefault="00537782" w:rsidP="00537782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 природопользования)</w:t>
      </w:r>
    </w:p>
    <w:p w:rsidR="00537782" w:rsidRPr="000F72BB" w:rsidRDefault="00537782" w:rsidP="00537782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(Экономика, организация и управление предприятиями, отраслями, комплексами: строительство)</w:t>
      </w:r>
    </w:p>
    <w:p w:rsidR="00537782" w:rsidRPr="000F72BB" w:rsidRDefault="00537782" w:rsidP="00537782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 труда)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08.00.12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Бухгалтерский учет, статистика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Онтология и теория познания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История философии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Социальная философия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Русская литература</w:t>
      </w:r>
    </w:p>
    <w:p w:rsidR="00537782" w:rsidRPr="005D0D97" w:rsidRDefault="00537782" w:rsidP="00537782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Литература народов стран зарубежья (западноевропейская литература)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10.01.10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Журналистика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10.02.01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10.02.19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 языка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19.00.01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Общая психология, психология личности, история психологии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19.00.07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Педагогическая психология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Теория, методология и история социологии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Социальная структура, социальные институты и процессы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22.00.06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Социология культуры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23.00.02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Политические институты, процессы и технологии</w:t>
      </w:r>
    </w:p>
    <w:p w:rsidR="00537782" w:rsidRPr="005D0D97" w:rsidRDefault="00537782" w:rsidP="0053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24.00.01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 и история культуры</w:t>
      </w:r>
    </w:p>
    <w:p w:rsidR="00943B51" w:rsidRPr="005D0D97" w:rsidRDefault="00943B51" w:rsidP="0094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AF46EF" w:rsidRDefault="00AF46EF"/>
    <w:p w:rsidR="004D2E1D" w:rsidRDefault="004D2E1D">
      <w:r>
        <w:br w:type="page"/>
      </w:r>
    </w:p>
    <w:p w:rsidR="005D0D97" w:rsidRDefault="005D0D97" w:rsidP="005D0D97"/>
    <w:p w:rsidR="00096726" w:rsidRPr="00194F82" w:rsidRDefault="00096726" w:rsidP="0009672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6" w:name="_Toc402829496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bookmarkEnd w:id="16"/>
    </w:p>
    <w:p w:rsidR="00096726" w:rsidRPr="00194F82" w:rsidRDefault="00096726" w:rsidP="0009672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B94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02586B" w:rsidRDefault="0002586B" w:rsidP="006968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9686E" w:rsidRPr="00316CC7" w:rsidRDefault="0069686E" w:rsidP="006968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F8335B" w:rsidRDefault="0069686E" w:rsidP="00F8335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ФГАОУ ВПО</w:t>
      </w:r>
      <w:r w:rsidR="00F8335B">
        <w:rPr>
          <w:rFonts w:ascii="Times New Roman" w:hAnsi="Times New Roman" w:cs="Times New Roman"/>
          <w:sz w:val="24"/>
          <w:szCs w:val="24"/>
        </w:rPr>
        <w:t xml:space="preserve"> </w:t>
      </w:r>
      <w:r w:rsidRPr="00316CC7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</w:t>
      </w:r>
      <w:proofErr w:type="spellStart"/>
      <w:r w:rsidRPr="00316CC7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316C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86E" w:rsidRPr="00316CC7" w:rsidRDefault="0069686E" w:rsidP="0069686E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316CC7">
        <w:rPr>
          <w:rFonts w:ascii="Times New Roman" w:hAnsi="Times New Roman" w:cs="Times New Roman"/>
          <w:sz w:val="24"/>
          <w:szCs w:val="24"/>
        </w:rPr>
        <w:t>Кружаеву</w:t>
      </w:r>
      <w:proofErr w:type="spellEnd"/>
      <w:r w:rsidR="00F8335B" w:rsidRPr="00F8335B">
        <w:rPr>
          <w:rFonts w:ascii="Times New Roman" w:hAnsi="Times New Roman" w:cs="Times New Roman"/>
          <w:sz w:val="24"/>
          <w:szCs w:val="24"/>
        </w:rPr>
        <w:t xml:space="preserve"> </w:t>
      </w:r>
      <w:r w:rsidR="00F8335B" w:rsidRPr="00316CC7">
        <w:rPr>
          <w:rFonts w:ascii="Times New Roman" w:hAnsi="Times New Roman" w:cs="Times New Roman"/>
          <w:sz w:val="24"/>
          <w:szCs w:val="24"/>
        </w:rPr>
        <w:t>В.В.</w:t>
      </w:r>
    </w:p>
    <w:p w:rsidR="0069686E" w:rsidRPr="00316CC7" w:rsidRDefault="0069686E" w:rsidP="006968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9686E" w:rsidRPr="00316CC7" w:rsidRDefault="0069686E" w:rsidP="006968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ab/>
      </w:r>
      <w:r w:rsidRPr="00316CC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45A7A" w:rsidRDefault="00745A7A" w:rsidP="006968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69686E" w:rsidRPr="00316CC7" w:rsidRDefault="0069686E" w:rsidP="006968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ЗАЯВЛЕНИЕ</w:t>
      </w:r>
    </w:p>
    <w:p w:rsidR="0069686E" w:rsidRPr="00316CC7" w:rsidRDefault="0069686E" w:rsidP="006968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69686E" w:rsidRPr="00316CC7" w:rsidRDefault="0069686E" w:rsidP="0002586B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94693">
        <w:rPr>
          <w:rFonts w:ascii="Times New Roman" w:hAnsi="Times New Roman" w:cs="Times New Roman"/>
          <w:sz w:val="24"/>
          <w:szCs w:val="24"/>
        </w:rPr>
        <w:t>прикреп</w:t>
      </w:r>
      <w:r w:rsidRPr="00316CC7">
        <w:rPr>
          <w:rFonts w:ascii="Times New Roman" w:hAnsi="Times New Roman" w:cs="Times New Roman"/>
          <w:sz w:val="24"/>
          <w:szCs w:val="24"/>
        </w:rPr>
        <w:t xml:space="preserve">ить меня </w:t>
      </w:r>
      <w:r w:rsidR="00994693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наук</w:t>
      </w:r>
      <w:r w:rsidRPr="00316CC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316CC7">
        <w:rPr>
          <w:rFonts w:ascii="Times New Roman" w:hAnsi="Times New Roman" w:cs="Times New Roman"/>
          <w:i/>
          <w:sz w:val="24"/>
          <w:szCs w:val="24"/>
        </w:rPr>
        <w:t>(шифр и название)</w:t>
      </w:r>
      <w:r w:rsidRPr="00316CC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9E6F1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16CC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9686E" w:rsidRPr="00316CC7" w:rsidRDefault="0069686E" w:rsidP="0002586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кафедр</w:t>
      </w:r>
      <w:r w:rsidR="009E6F18">
        <w:rPr>
          <w:rFonts w:ascii="Times New Roman" w:hAnsi="Times New Roman" w:cs="Times New Roman"/>
          <w:sz w:val="24"/>
          <w:szCs w:val="24"/>
        </w:rPr>
        <w:t>а</w:t>
      </w:r>
      <w:r w:rsidRPr="00316CC7">
        <w:rPr>
          <w:rFonts w:ascii="Times New Roman" w:hAnsi="Times New Roman" w:cs="Times New Roman"/>
          <w:sz w:val="24"/>
          <w:szCs w:val="24"/>
        </w:rPr>
        <w:t xml:space="preserve"> </w:t>
      </w:r>
      <w:r w:rsidRPr="00316CC7">
        <w:rPr>
          <w:rFonts w:ascii="Times New Roman" w:hAnsi="Times New Roman" w:cs="Times New Roman"/>
          <w:i/>
          <w:sz w:val="24"/>
          <w:szCs w:val="24"/>
        </w:rPr>
        <w:t>(наименование кафедры)</w:t>
      </w:r>
      <w:r w:rsidRPr="00316CC7">
        <w:rPr>
          <w:rFonts w:ascii="Times New Roman" w:hAnsi="Times New Roman" w:cs="Times New Roman"/>
          <w:sz w:val="24"/>
          <w:szCs w:val="24"/>
        </w:rPr>
        <w:t xml:space="preserve">________________________________ института </w:t>
      </w:r>
      <w:r w:rsidRPr="00316CC7">
        <w:rPr>
          <w:rFonts w:ascii="Times New Roman" w:hAnsi="Times New Roman" w:cs="Times New Roman"/>
          <w:i/>
          <w:sz w:val="24"/>
          <w:szCs w:val="24"/>
        </w:rPr>
        <w:t>(наименование института)</w:t>
      </w: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________________________________________________УрФУ.</w:t>
      </w: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Паспорт серия ________ № ____________выдан _____________________________________</w:t>
      </w: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Домашний адрес (указать почтовый индекс), телефон_________________________________</w:t>
      </w:r>
    </w:p>
    <w:p w:rsidR="00D957BA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9686E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proofErr w:type="gramStart"/>
      <w:r w:rsidRPr="00316C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CC7">
        <w:rPr>
          <w:rFonts w:ascii="Times New Roman" w:hAnsi="Times New Roman" w:cs="Times New Roman"/>
          <w:sz w:val="24"/>
          <w:szCs w:val="24"/>
        </w:rPr>
        <w:t>-</w:t>
      </w:r>
      <w:r w:rsidRPr="00316CC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6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5A7A" w:rsidRPr="00316CC7" w:rsidRDefault="00745A7A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69686E" w:rsidRPr="00316CC7" w:rsidRDefault="0069686E" w:rsidP="0002586B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</w:t>
      </w:r>
      <w:proofErr w:type="gramStart"/>
      <w:r w:rsidRPr="00316C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6CC7">
        <w:rPr>
          <w:rFonts w:ascii="Times New Roman" w:hAnsi="Times New Roman" w:cs="Times New Roman"/>
          <w:sz w:val="24"/>
          <w:szCs w:val="24"/>
        </w:rPr>
        <w:t>а).</w:t>
      </w:r>
    </w:p>
    <w:p w:rsidR="0069686E" w:rsidRDefault="0069686E" w:rsidP="0002586B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745A7A" w:rsidRPr="00316CC7" w:rsidRDefault="00745A7A" w:rsidP="0002586B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A36D44" w:rsidRPr="00C121C7" w:rsidRDefault="00A36D44" w:rsidP="00A36D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6D44" w:rsidRPr="00C121C7" w:rsidRDefault="00A36D44" w:rsidP="00A36D44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C121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21C7">
        <w:rPr>
          <w:rFonts w:ascii="Times New Roman" w:hAnsi="Times New Roman" w:cs="Times New Roman"/>
          <w:sz w:val="24"/>
          <w:szCs w:val="24"/>
        </w:rPr>
        <w:t>на)</w:t>
      </w:r>
    </w:p>
    <w:p w:rsidR="0069686E" w:rsidRDefault="0069686E" w:rsidP="0069686E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2B5802" w:rsidRPr="00316CC7" w:rsidRDefault="002B5802" w:rsidP="0069686E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69686E" w:rsidRDefault="002B5802" w:rsidP="00D5452E">
      <w:pPr>
        <w:pStyle w:val="af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прикрепления к УрФУ прошу уведомить меня следующим способом________________________________________________________________________</w:t>
      </w:r>
    </w:p>
    <w:p w:rsidR="002B5802" w:rsidRPr="007E064D" w:rsidRDefault="007E064D" w:rsidP="002B5802">
      <w:pPr>
        <w:pStyle w:val="a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2B5802"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69686E" w:rsidRPr="00316CC7" w:rsidRDefault="0069686E" w:rsidP="0069686E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9686E" w:rsidRPr="00316CC7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316CC7">
        <w:rPr>
          <w:rFonts w:ascii="Times New Roman" w:hAnsi="Times New Roman" w:cs="Times New Roman"/>
          <w:sz w:val="24"/>
          <w:szCs w:val="24"/>
        </w:rPr>
        <w:tab/>
        <w:t>г.</w:t>
      </w:r>
      <w:r w:rsidRPr="00316CC7">
        <w:rPr>
          <w:rFonts w:ascii="Times New Roman" w:hAnsi="Times New Roman" w:cs="Times New Roman"/>
          <w:sz w:val="24"/>
          <w:szCs w:val="24"/>
        </w:rPr>
        <w:tab/>
      </w:r>
      <w:r w:rsidRPr="00316CC7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096726" w:rsidRDefault="00096726" w:rsidP="000967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2E1D" w:rsidRPr="00194F82" w:rsidRDefault="004D2E1D" w:rsidP="004D2E1D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7" w:name="_Toc402829497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bookmarkEnd w:id="17"/>
    </w:p>
    <w:p w:rsidR="004D2E1D" w:rsidRPr="00194F82" w:rsidRDefault="008B45F0" w:rsidP="004D2E1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анкеты</w:t>
      </w:r>
    </w:p>
    <w:p w:rsidR="004D2E1D" w:rsidRPr="00194F82" w:rsidRDefault="00B94DB0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4D2E1D" w:rsidRPr="00194F82" w:rsidRDefault="004D2E1D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1"/>
        <w:gridCol w:w="2320"/>
      </w:tblGrid>
      <w:tr w:rsidR="001F08ED" w:rsidRPr="001F08ED" w:rsidTr="001F08ED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 w:rsidR="002879F9"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1F08ED" w:rsidRDefault="008B45F0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1F08ED" w:rsidRPr="001F08ED">
              <w:rPr>
                <w:rFonts w:ascii="Times New Roman" w:hAnsi="Times New Roman" w:cs="Times New Roman"/>
                <w:sz w:val="20"/>
              </w:rPr>
              <w:t>отокарточки</w:t>
            </w:r>
          </w:p>
          <w:p w:rsidR="008B45F0" w:rsidRPr="001F08ED" w:rsidRDefault="008B45F0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(матовая, 3х4)</w:t>
            </w: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1532"/>
        <w:gridCol w:w="746"/>
        <w:gridCol w:w="818"/>
        <w:gridCol w:w="1004"/>
        <w:gridCol w:w="2619"/>
      </w:tblGrid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то</w:t>
            </w:r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с какого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 xml:space="preserve">в результате окончания </w:t>
            </w: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учеб-</w:t>
            </w:r>
            <w:proofErr w:type="spellStart"/>
            <w:r w:rsidRPr="001F08ED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5A34BA" w:rsidRDefault="005A34BA" w:rsidP="001F08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</w:t>
      </w:r>
      <w:r w:rsidR="008B45F0">
        <w:rPr>
          <w:rFonts w:ascii="Times New Roman" w:hAnsi="Times New Roman" w:cs="Times New Roman"/>
          <w:sz w:val="24"/>
        </w:rPr>
        <w:t xml:space="preserve">иностранными </w:t>
      </w:r>
      <w:r w:rsidRPr="002879F9">
        <w:rPr>
          <w:rFonts w:ascii="Times New Roman" w:hAnsi="Times New Roman" w:cs="Times New Roman"/>
          <w:sz w:val="24"/>
        </w:rPr>
        <w:t xml:space="preserve">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</w:t>
      </w:r>
    </w:p>
    <w:p w:rsidR="001F08ED" w:rsidRPr="001F08ED" w:rsidRDefault="001F08ED" w:rsidP="002879F9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5A34BA" w:rsidRDefault="005A34BA" w:rsidP="001F08ED">
      <w:pPr>
        <w:pStyle w:val="2"/>
        <w:rPr>
          <w:sz w:val="24"/>
        </w:rPr>
      </w:pPr>
    </w:p>
    <w:p w:rsidR="001F08ED" w:rsidRPr="002879F9" w:rsidRDefault="00745A7A" w:rsidP="001F08ED">
      <w:pPr>
        <w:pStyle w:val="2"/>
        <w:rPr>
          <w:sz w:val="24"/>
        </w:rPr>
      </w:pPr>
      <w:r>
        <w:rPr>
          <w:sz w:val="24"/>
        </w:rPr>
        <w:lastRenderedPageBreak/>
        <w:t>8</w:t>
      </w:r>
      <w:r w:rsidR="001F08ED" w:rsidRPr="002879F9">
        <w:rPr>
          <w:sz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F08ED" w:rsidRPr="001F08ED" w:rsidRDefault="001F08ED" w:rsidP="001F08ED">
      <w:pPr>
        <w:pStyle w:val="2"/>
        <w:rPr>
          <w:sz w:val="12"/>
        </w:rPr>
      </w:pPr>
    </w:p>
    <w:p w:rsidR="001F08ED" w:rsidRPr="001F08ED" w:rsidRDefault="001F08ED" w:rsidP="001F08ED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F08ED" w:rsidRPr="001F08ED" w:rsidRDefault="001F08ED" w:rsidP="001F08ED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967"/>
        <w:gridCol w:w="4867"/>
        <w:gridCol w:w="3126"/>
      </w:tblGrid>
      <w:tr w:rsidR="001F08ED" w:rsidRPr="001F08ED" w:rsidTr="00E67F2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proofErr w:type="spellStart"/>
            <w:r w:rsidRPr="001F08ED">
              <w:t>поступ</w:t>
            </w:r>
            <w:proofErr w:type="spellEnd"/>
            <w:r w:rsidRPr="001F08ED">
              <w:t>-</w:t>
            </w:r>
          </w:p>
          <w:p w:rsidR="001F08ED" w:rsidRPr="001F08ED" w:rsidRDefault="001F08ED" w:rsidP="001F08ED">
            <w:pPr>
              <w:pStyle w:val="2"/>
              <w:jc w:val="center"/>
            </w:pPr>
            <w:proofErr w:type="spellStart"/>
            <w:r w:rsidRPr="001F08ED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</w:tbl>
    <w:p w:rsidR="00826B6C" w:rsidRPr="001F08ED" w:rsidRDefault="00826B6C" w:rsidP="00826B6C">
      <w:pPr>
        <w:pStyle w:val="2"/>
      </w:pPr>
    </w:p>
    <w:p w:rsidR="00826B6C" w:rsidRPr="00C546F7" w:rsidRDefault="005A34BA" w:rsidP="00826B6C">
      <w:pPr>
        <w:pStyle w:val="2"/>
        <w:rPr>
          <w:sz w:val="24"/>
        </w:rPr>
      </w:pPr>
      <w:r>
        <w:rPr>
          <w:sz w:val="24"/>
        </w:rPr>
        <w:t>9</w:t>
      </w:r>
      <w:r w:rsidR="00826B6C" w:rsidRPr="00C546F7">
        <w:rPr>
          <w:sz w:val="24"/>
        </w:rPr>
        <w:t>. Домашний адрес (с указанием почтового индекса)</w:t>
      </w:r>
      <w:r w:rsidR="00826B6C">
        <w:t>__________________________________________</w:t>
      </w:r>
    </w:p>
    <w:p w:rsidR="00826B6C" w:rsidRDefault="00826B6C" w:rsidP="00826B6C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826B6C" w:rsidRPr="001F08ED" w:rsidRDefault="00826B6C" w:rsidP="00826B6C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826B6C" w:rsidRPr="001F08ED" w:rsidRDefault="00826B6C" w:rsidP="00826B6C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826B6C" w:rsidRPr="00C546F7" w:rsidRDefault="00826B6C" w:rsidP="00826B6C">
      <w:pPr>
        <w:pStyle w:val="2"/>
        <w:jc w:val="left"/>
        <w:rPr>
          <w:sz w:val="24"/>
        </w:rPr>
      </w:pPr>
      <w:proofErr w:type="gramStart"/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proofErr w:type="gramEnd"/>
      <w:r w:rsidRPr="001F08ED">
        <w:t>_____________________________________________________________________________</w:t>
      </w:r>
      <w:r>
        <w:t>________________</w:t>
      </w:r>
    </w:p>
    <w:p w:rsidR="00826B6C" w:rsidRPr="00C546F7" w:rsidRDefault="00826B6C" w:rsidP="00826B6C">
      <w:pPr>
        <w:pStyle w:val="2"/>
        <w:jc w:val="left"/>
        <w:rPr>
          <w:sz w:val="24"/>
        </w:rPr>
      </w:pPr>
    </w:p>
    <w:p w:rsidR="00826B6C" w:rsidRPr="00C546F7" w:rsidRDefault="00826B6C" w:rsidP="00826B6C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 w:rsidR="005A34BA"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826B6C" w:rsidRPr="00D957BA" w:rsidRDefault="00826B6C" w:rsidP="00826B6C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826B6C" w:rsidRPr="001F08ED" w:rsidRDefault="00826B6C" w:rsidP="00826B6C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 xml:space="preserve">( кем и когда </w:t>
      </w:r>
      <w:proofErr w:type="gramStart"/>
      <w:r w:rsidRPr="001F08ED">
        <w:rPr>
          <w:sz w:val="18"/>
          <w:szCs w:val="18"/>
        </w:rPr>
        <w:t>выдан</w:t>
      </w:r>
      <w:proofErr w:type="gramEnd"/>
      <w:r w:rsidRPr="001F08ED">
        <w:rPr>
          <w:sz w:val="18"/>
          <w:szCs w:val="18"/>
        </w:rPr>
        <w:t>)</w:t>
      </w:r>
    </w:p>
    <w:p w:rsidR="00826B6C" w:rsidRPr="00D957BA" w:rsidRDefault="00826B6C" w:rsidP="00826B6C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______________________________________________________________________</w:t>
      </w:r>
    </w:p>
    <w:p w:rsidR="00826B6C" w:rsidRPr="001F08ED" w:rsidRDefault="00826B6C" w:rsidP="00826B6C">
      <w:pPr>
        <w:pStyle w:val="2"/>
      </w:pPr>
    </w:p>
    <w:p w:rsidR="00826B6C" w:rsidRPr="001F08ED" w:rsidRDefault="00826B6C" w:rsidP="00826B6C">
      <w:pPr>
        <w:pStyle w:val="2"/>
      </w:pPr>
    </w:p>
    <w:p w:rsidR="00826B6C" w:rsidRDefault="00826B6C" w:rsidP="00826B6C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 xml:space="preserve">обязан </w:t>
      </w:r>
      <w:proofErr w:type="gramStart"/>
      <w:r w:rsidRPr="001F08ED">
        <w:t>о</w:t>
      </w:r>
      <w:proofErr w:type="gramEnd"/>
      <w:r w:rsidRPr="001F08ED">
        <w:t xml:space="preserve">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826B6C" w:rsidRDefault="00826B6C" w:rsidP="00826B6C">
      <w:pPr>
        <w:pStyle w:val="2"/>
      </w:pPr>
    </w:p>
    <w:p w:rsidR="00826B6C" w:rsidRPr="001F08ED" w:rsidRDefault="00826B6C" w:rsidP="00826B6C">
      <w:pPr>
        <w:pStyle w:val="2"/>
      </w:pPr>
    </w:p>
    <w:p w:rsidR="00826B6C" w:rsidRPr="00D957BA" w:rsidRDefault="00826B6C" w:rsidP="00826B6C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826B6C" w:rsidRPr="001F08ED" w:rsidRDefault="00826B6C" w:rsidP="00826B6C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5D0D97" w:rsidRPr="001F08ED" w:rsidRDefault="005D0D97" w:rsidP="001F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FE" w:rsidRDefault="002F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34BF" w:rsidRPr="00194F82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50" w:rsidRPr="00127709" w:rsidRDefault="00FD0750" w:rsidP="00FD075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8" w:name="_Toc402829498"/>
      <w:r w:rsidRPr="0012770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Лист согласования</w:t>
      </w:r>
      <w:bookmarkEnd w:id="18"/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Проректор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науке</w:t>
      </w:r>
      <w:r w:rsidRPr="008A12A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 Кружаев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6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A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 </w:t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8A12A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Проректор по экономике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стратегическому 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 Д.Г. Сандлер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E3748" w:rsidRDefault="001E3748" w:rsidP="001E3748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748" w:rsidRDefault="001E3748" w:rsidP="001E3748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УПКВК  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  ____________________      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Корелин</w:t>
      </w:r>
    </w:p>
    <w:p w:rsidR="001E3748" w:rsidRDefault="001E3748" w:rsidP="001E3748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</w:t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Ю</w:t>
      </w:r>
      <w:r w:rsidR="002F46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</w:t>
      </w:r>
      <w:r w:rsidR="00F8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Ковалев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</w:t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FD0750" w:rsidRDefault="00FD0750" w:rsidP="00FD075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>по качеству</w:t>
      </w: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="00F8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</w:t>
      </w:r>
      <w:r w:rsidR="00F83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.С. Шаврин 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877D24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>УДиОВ</w:t>
      </w:r>
      <w:proofErr w:type="spellEnd"/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33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 </w:t>
      </w:r>
      <w:r w:rsidR="00F833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>Н.В. Гончарова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2630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ОПНПК</w:t>
      </w:r>
    </w:p>
    <w:p w:rsidR="00C0417B" w:rsidRPr="00C0417B" w:rsidRDefault="001E474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 О.А.</w:t>
      </w:r>
    </w:p>
    <w:p w:rsid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375-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2F46FE" w:rsidRDefault="002F4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F8335B" w:rsidRDefault="00B734BF" w:rsidP="00F83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bookmarkStart w:id="19" w:name="_Toc325461435"/>
      <w:r w:rsidRPr="00F8335B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Лист рассылки</w:t>
      </w:r>
      <w:bookmarkEnd w:id="19"/>
    </w:p>
    <w:p w:rsidR="00B734BF" w:rsidRPr="00B734BF" w:rsidRDefault="00B734BF" w:rsidP="00B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0134B" w:rsidRPr="00E467CE" w:rsidRDefault="005D5B38" w:rsidP="00E0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proofErr w:type="gramStart"/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0134B" w:rsidRPr="00E0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34B" w:rsidRPr="008D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</w:p>
    <w:p w:rsidR="00B734BF" w:rsidRPr="00887DDE" w:rsidRDefault="005D5B38" w:rsidP="005D5B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СМК-ПВД-__-01-___-201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34BF" w:rsidRPr="00B734BF" w:rsidRDefault="00B734BF" w:rsidP="00B73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B734BF" w:rsidRPr="00B734BF" w:rsidTr="004654D6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7596" w:type="dxa"/>
            <w:gridSpan w:val="4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получил</w:t>
            </w:r>
          </w:p>
        </w:tc>
      </w:tr>
      <w:tr w:rsidR="00B734BF" w:rsidRPr="00B734BF" w:rsidTr="004654D6">
        <w:trPr>
          <w:cantSplit/>
          <w:trHeight w:val="622"/>
        </w:trPr>
        <w:tc>
          <w:tcPr>
            <w:tcW w:w="1863" w:type="dxa"/>
            <w:vMerge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734BF" w:rsidRPr="00B734BF" w:rsidTr="004654D6">
        <w:trPr>
          <w:cantSplit/>
          <w:trHeight w:val="305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926" w:type="dxa"/>
          </w:tcPr>
          <w:p w:rsidR="00B734BF" w:rsidRPr="00C0417B" w:rsidRDefault="00C0417B" w:rsidP="00B734BF">
            <w:pPr>
              <w:spacing w:after="0" w:line="240" w:lineRule="auto"/>
              <w:ind w:left="-57" w:right="-57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УПКВК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249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926" w:type="dxa"/>
          </w:tcPr>
          <w:p w:rsidR="00B734BF" w:rsidRPr="00B734BF" w:rsidRDefault="00EA0FF9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ОПНПК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50" w:rsidRPr="00B734BF" w:rsidTr="004654D6">
        <w:trPr>
          <w:cantSplit/>
          <w:trHeight w:val="249"/>
        </w:trPr>
        <w:tc>
          <w:tcPr>
            <w:tcW w:w="1863" w:type="dxa"/>
          </w:tcPr>
          <w:p w:rsidR="00FD0750" w:rsidRPr="00B734BF" w:rsidRDefault="00FD0750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926" w:type="dxa"/>
          </w:tcPr>
          <w:p w:rsidR="00FD0750" w:rsidRPr="00B734BF" w:rsidRDefault="00EA0FF9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УДиОВ</w:t>
            </w:r>
            <w:proofErr w:type="spellEnd"/>
          </w:p>
        </w:tc>
        <w:tc>
          <w:tcPr>
            <w:tcW w:w="240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128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:rsidR="00B734BF" w:rsidRPr="00B734BF" w:rsidRDefault="00B734BF" w:rsidP="00B734BF">
            <w:pPr>
              <w:tabs>
                <w:tab w:val="left" w:pos="4410"/>
              </w:tabs>
              <w:spacing w:after="0" w:line="360" w:lineRule="auto"/>
              <w:ind w:left="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Рассылку произвел: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34BF" w:rsidRPr="00B734BF" w:rsidRDefault="00B734BF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             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    ______________</w:t>
      </w:r>
    </w:p>
    <w:p w:rsidR="00B734BF" w:rsidRPr="00B734BF" w:rsidRDefault="00B734BF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Должность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Подпись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Дата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И. О. Ф.</w:t>
      </w: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ind w:left="-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5C" w:rsidRDefault="00B7355C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sectPr w:rsidR="00B7355C" w:rsidSect="00537782">
          <w:headerReference w:type="even" r:id="rId9"/>
          <w:headerReference w:type="default" r:id="rId10"/>
          <w:footerReference w:type="default" r:id="rId11"/>
          <w:type w:val="continuous"/>
          <w:pgSz w:w="11909" w:h="16834" w:code="9"/>
          <w:pgMar w:top="2410" w:right="569" w:bottom="709" w:left="1418" w:header="567" w:footer="303" w:gutter="0"/>
          <w:cols w:space="720"/>
          <w:noEndnote/>
          <w:docGrid w:linePitch="272"/>
        </w:sectPr>
      </w:pPr>
      <w:bookmarkStart w:id="20" w:name="_Toc325461436"/>
    </w:p>
    <w:p w:rsidR="00F8335B" w:rsidRDefault="00F8335B" w:rsidP="00F833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bookmarkStart w:id="21" w:name="_Toc402829499"/>
    </w:p>
    <w:p w:rsidR="00F8335B" w:rsidRDefault="00F8335B" w:rsidP="00F833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7F0F91" w:rsidRDefault="00B734BF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7F0F91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Лист регистрации изменений</w:t>
      </w:r>
      <w:bookmarkEnd w:id="20"/>
      <w:bookmarkEnd w:id="21"/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7F0F91" w:rsidRPr="007F0F91" w:rsidTr="00277873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изменения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внесение изменений</w:t>
            </w:r>
          </w:p>
        </w:tc>
      </w:tr>
      <w:tr w:rsidR="007F0F91" w:rsidRPr="007F0F91" w:rsidTr="00277873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</w:t>
            </w:r>
            <w:proofErr w:type="spellEnd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7355C" w:rsidRDefault="00B7355C" w:rsidP="002F46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B7355C" w:rsidSect="00B7355C">
      <w:pgSz w:w="11909" w:h="16834" w:code="9"/>
      <w:pgMar w:top="2269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D" w:rsidRDefault="00CB231D" w:rsidP="00B734BF">
      <w:pPr>
        <w:spacing w:after="0" w:line="240" w:lineRule="auto"/>
      </w:pPr>
      <w:r>
        <w:separator/>
      </w:r>
    </w:p>
  </w:endnote>
  <w:endnote w:type="continuationSeparator" w:id="0">
    <w:p w:rsidR="00CB231D" w:rsidRDefault="00CB231D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02" w:rsidRPr="00436EA1" w:rsidRDefault="002B5802" w:rsidP="004654D6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D" w:rsidRDefault="00CB231D" w:rsidP="00B734BF">
      <w:pPr>
        <w:spacing w:after="0" w:line="240" w:lineRule="auto"/>
      </w:pPr>
      <w:r>
        <w:separator/>
      </w:r>
    </w:p>
  </w:footnote>
  <w:footnote w:type="continuationSeparator" w:id="0">
    <w:p w:rsidR="00CB231D" w:rsidRDefault="00CB231D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02" w:rsidRDefault="002B5802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802" w:rsidRDefault="002B5802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02" w:rsidRPr="003568C2" w:rsidRDefault="002B5802" w:rsidP="004654D6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F8335B">
      <w:rPr>
        <w:rStyle w:val="a5"/>
        <w:b/>
        <w:noProof/>
      </w:rPr>
      <w:t>11</w:t>
    </w:r>
    <w:r w:rsidRPr="003568C2">
      <w:rPr>
        <w:rStyle w:val="a5"/>
        <w:b/>
      </w:rPr>
      <w:fldChar w:fldCharType="end"/>
    </w:r>
  </w:p>
  <w:p w:rsidR="002B5802" w:rsidRDefault="002B58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24D75" wp14:editId="3F723C19">
              <wp:simplePos x="0" y="0"/>
              <wp:positionH relativeFrom="column">
                <wp:posOffset>1604645</wp:posOffset>
              </wp:positionH>
              <wp:positionV relativeFrom="paragraph">
                <wp:posOffset>-131445</wp:posOffset>
              </wp:positionV>
              <wp:extent cx="4719955" cy="1152525"/>
              <wp:effectExtent l="0" t="0" r="4445" b="9525"/>
              <wp:wrapNone/>
              <wp:docPr id="320" name="Поле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802" w:rsidRDefault="002B5802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</w:p>
                        <w:p w:rsidR="002B5802" w:rsidRDefault="002B5802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ента России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2B5802" w:rsidRPr="00BD39BD" w:rsidRDefault="002B5802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Положение </w:t>
                          </w:r>
                          <w:proofErr w:type="gramStart"/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о</w:t>
                          </w:r>
                          <w:r w:rsidRPr="00BD39B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прикрепления лиц для подготовки</w:t>
                          </w:r>
                          <w:r w:rsidRPr="00BD39BD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ru-RU" w:eastAsia="ru-RU"/>
                            </w:rPr>
                            <w:t xml:space="preserve"> </w:t>
                          </w:r>
                          <w:r w:rsidRPr="00BD39B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диссертации на соискание ученой степени кандидата наук без освоения программ</w:t>
                          </w:r>
                          <w:r w:rsidRPr="00BD39BD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  <w:lang w:val="ru-RU" w:eastAsia="ru-RU"/>
                            </w:rPr>
                            <w:t xml:space="preserve"> </w:t>
                          </w:r>
                          <w:r w:rsidRPr="00462A0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подготовки научно-педагогических кадров в аспирантуре</w:t>
                          </w:r>
                          <w:proofErr w:type="gramEnd"/>
                        </w:p>
                        <w:p w:rsidR="002B5802" w:rsidRPr="00F5694F" w:rsidRDefault="002B5802" w:rsidP="00462A0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СМК-ПВД-__-01-___-2014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Экземпляр №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__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F8335B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F8335B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18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0" o:spid="_x0000_s1026" type="#_x0000_t202" style="position:absolute;margin-left:126.35pt;margin-top:-10.35pt;width:371.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" stroked="f">
              <v:textbox inset="0,0,0,0">
                <w:txbxContent>
                  <w:p w:rsidR="002B5802" w:rsidRDefault="002B5802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</w:p>
                  <w:p w:rsidR="002B5802" w:rsidRDefault="002B5802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ента России 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2B5802" w:rsidRPr="00BD39BD" w:rsidRDefault="002B5802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Положение </w:t>
                    </w:r>
                    <w:proofErr w:type="gramStart"/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о</w:t>
                    </w:r>
                    <w:r w:rsidRPr="00BD39B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прикрепления лиц для подготовки</w:t>
                    </w:r>
                    <w:r w:rsidRPr="00BD39BD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ru-RU" w:eastAsia="ru-RU"/>
                      </w:rPr>
                      <w:t xml:space="preserve"> </w:t>
                    </w:r>
                    <w:r w:rsidRPr="00BD39B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диссертации на соискание ученой степени кандидата наук без освоения программ</w:t>
                    </w:r>
                    <w:r w:rsidRPr="00BD39BD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val="ru-RU" w:eastAsia="ru-RU"/>
                      </w:rPr>
                      <w:t xml:space="preserve"> </w:t>
                    </w:r>
                    <w:r w:rsidRPr="00462A0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подготовки научно-педагогических кадров в аспирантуре</w:t>
                    </w:r>
                    <w:proofErr w:type="gramEnd"/>
                  </w:p>
                  <w:p w:rsidR="002B5802" w:rsidRPr="00F5694F" w:rsidRDefault="002B5802" w:rsidP="00462A05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СМК-ПВД-__-01-___-2014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Экземпляр №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__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F8335B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F8335B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18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C786692" wp14:editId="5203C08F">
          <wp:simplePos x="0" y="0"/>
          <wp:positionH relativeFrom="column">
            <wp:posOffset>-562610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297" name="Рисунок 29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98"/>
    <w:multiLevelType w:val="multilevel"/>
    <w:tmpl w:val="1C401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E11A42"/>
    <w:multiLevelType w:val="hybridMultilevel"/>
    <w:tmpl w:val="F62C7950"/>
    <w:lvl w:ilvl="0" w:tplc="C4C07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0C63"/>
    <w:multiLevelType w:val="hybridMultilevel"/>
    <w:tmpl w:val="9D7040FC"/>
    <w:lvl w:ilvl="0" w:tplc="C78C02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5E8"/>
    <w:multiLevelType w:val="hybridMultilevel"/>
    <w:tmpl w:val="B15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78D7"/>
    <w:multiLevelType w:val="multilevel"/>
    <w:tmpl w:val="41640C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5091D4E"/>
    <w:multiLevelType w:val="hybridMultilevel"/>
    <w:tmpl w:val="6A6C497C"/>
    <w:lvl w:ilvl="0" w:tplc="F8C8A1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5863AF"/>
    <w:multiLevelType w:val="hybridMultilevel"/>
    <w:tmpl w:val="9872F8AE"/>
    <w:lvl w:ilvl="0" w:tplc="8CD0A6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51545C"/>
    <w:multiLevelType w:val="hybridMultilevel"/>
    <w:tmpl w:val="1E364A22"/>
    <w:lvl w:ilvl="0" w:tplc="F8C8A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DE1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946A2"/>
    <w:multiLevelType w:val="hybridMultilevel"/>
    <w:tmpl w:val="0F86F364"/>
    <w:lvl w:ilvl="0" w:tplc="C9F0954E">
      <w:start w:val="5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4EC"/>
    <w:multiLevelType w:val="hybridMultilevel"/>
    <w:tmpl w:val="79E833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3A5"/>
    <w:multiLevelType w:val="hybridMultilevel"/>
    <w:tmpl w:val="04E05DB6"/>
    <w:lvl w:ilvl="0" w:tplc="602E4B2A">
      <w:start w:val="1"/>
      <w:numFmt w:val="decimal"/>
      <w:lvlText w:val="8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2DA425C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828368D"/>
    <w:multiLevelType w:val="hybridMultilevel"/>
    <w:tmpl w:val="212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EFE"/>
    <w:multiLevelType w:val="hybridMultilevel"/>
    <w:tmpl w:val="E37818BC"/>
    <w:lvl w:ilvl="0" w:tplc="0B647CA6">
      <w:start w:val="6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1F5D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06E9"/>
    <w:multiLevelType w:val="multilevel"/>
    <w:tmpl w:val="86EEB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8">
    <w:nsid w:val="45743D0C"/>
    <w:multiLevelType w:val="hybridMultilevel"/>
    <w:tmpl w:val="891EA652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A3FC1"/>
    <w:multiLevelType w:val="hybridMultilevel"/>
    <w:tmpl w:val="17AC7DD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EA00AAA"/>
    <w:multiLevelType w:val="hybridMultilevel"/>
    <w:tmpl w:val="B21C5B10"/>
    <w:lvl w:ilvl="0" w:tplc="38E4E6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>
    <w:nsid w:val="51D53048"/>
    <w:multiLevelType w:val="hybridMultilevel"/>
    <w:tmpl w:val="C9F2D348"/>
    <w:lvl w:ilvl="0" w:tplc="C78C02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43BA"/>
    <w:multiLevelType w:val="hybridMultilevel"/>
    <w:tmpl w:val="E198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95D7D"/>
    <w:multiLevelType w:val="hybridMultilevel"/>
    <w:tmpl w:val="7ABE459C"/>
    <w:lvl w:ilvl="0" w:tplc="38DE1B4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D06ED0"/>
    <w:multiLevelType w:val="hybridMultilevel"/>
    <w:tmpl w:val="D55A9D7A"/>
    <w:lvl w:ilvl="0" w:tplc="D57A2E5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D62F8D"/>
    <w:multiLevelType w:val="multilevel"/>
    <w:tmpl w:val="B79EE0A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30">
    <w:nsid w:val="7FBA5F66"/>
    <w:multiLevelType w:val="multilevel"/>
    <w:tmpl w:val="42AE5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30"/>
  </w:num>
  <w:num w:numId="8">
    <w:abstractNumId w:val="4"/>
  </w:num>
  <w:num w:numId="9">
    <w:abstractNumId w:val="18"/>
  </w:num>
  <w:num w:numId="10">
    <w:abstractNumId w:val="3"/>
  </w:num>
  <w:num w:numId="11">
    <w:abstractNumId w:val="23"/>
  </w:num>
  <w:num w:numId="12">
    <w:abstractNumId w:val="26"/>
  </w:num>
  <w:num w:numId="13">
    <w:abstractNumId w:val="0"/>
  </w:num>
  <w:num w:numId="14">
    <w:abstractNumId w:val="6"/>
  </w:num>
  <w:num w:numId="15">
    <w:abstractNumId w:val="17"/>
  </w:num>
  <w:num w:numId="16">
    <w:abstractNumId w:val="29"/>
  </w:num>
  <w:num w:numId="17">
    <w:abstractNumId w:val="20"/>
  </w:num>
  <w:num w:numId="18">
    <w:abstractNumId w:val="21"/>
  </w:num>
  <w:num w:numId="19">
    <w:abstractNumId w:val="13"/>
  </w:num>
  <w:num w:numId="20">
    <w:abstractNumId w:val="28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7"/>
  </w:num>
  <w:num w:numId="26">
    <w:abstractNumId w:val="24"/>
  </w:num>
  <w:num w:numId="27">
    <w:abstractNumId w:val="27"/>
  </w:num>
  <w:num w:numId="28">
    <w:abstractNumId w:val="2"/>
  </w:num>
  <w:num w:numId="29">
    <w:abstractNumId w:val="11"/>
  </w:num>
  <w:num w:numId="30">
    <w:abstractNumId w:val="22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17872"/>
    <w:rsid w:val="000223D0"/>
    <w:rsid w:val="00023231"/>
    <w:rsid w:val="0002586B"/>
    <w:rsid w:val="00052301"/>
    <w:rsid w:val="00077AA6"/>
    <w:rsid w:val="000900EB"/>
    <w:rsid w:val="000903F0"/>
    <w:rsid w:val="00090C4A"/>
    <w:rsid w:val="000922BA"/>
    <w:rsid w:val="00096726"/>
    <w:rsid w:val="000A247A"/>
    <w:rsid w:val="000B58FF"/>
    <w:rsid w:val="000E1F17"/>
    <w:rsid w:val="000F6CD0"/>
    <w:rsid w:val="000F72BB"/>
    <w:rsid w:val="00110BED"/>
    <w:rsid w:val="00114581"/>
    <w:rsid w:val="00114749"/>
    <w:rsid w:val="001152B0"/>
    <w:rsid w:val="001171F2"/>
    <w:rsid w:val="00123DF0"/>
    <w:rsid w:val="0012485B"/>
    <w:rsid w:val="001459C4"/>
    <w:rsid w:val="00154380"/>
    <w:rsid w:val="00180708"/>
    <w:rsid w:val="0018154F"/>
    <w:rsid w:val="00182CE1"/>
    <w:rsid w:val="00194F82"/>
    <w:rsid w:val="001C3F7E"/>
    <w:rsid w:val="001D2572"/>
    <w:rsid w:val="001D30AF"/>
    <w:rsid w:val="001D6BA3"/>
    <w:rsid w:val="001E3748"/>
    <w:rsid w:val="001E46C0"/>
    <w:rsid w:val="001E474F"/>
    <w:rsid w:val="001F08ED"/>
    <w:rsid w:val="001F0E66"/>
    <w:rsid w:val="001F60C9"/>
    <w:rsid w:val="001F664F"/>
    <w:rsid w:val="0020194E"/>
    <w:rsid w:val="00223DDF"/>
    <w:rsid w:val="00224C70"/>
    <w:rsid w:val="00235F3A"/>
    <w:rsid w:val="00245A64"/>
    <w:rsid w:val="0026299F"/>
    <w:rsid w:val="002630F5"/>
    <w:rsid w:val="00274252"/>
    <w:rsid w:val="0027557B"/>
    <w:rsid w:val="00277873"/>
    <w:rsid w:val="00281CEC"/>
    <w:rsid w:val="00287610"/>
    <w:rsid w:val="002879F9"/>
    <w:rsid w:val="00291103"/>
    <w:rsid w:val="00291F45"/>
    <w:rsid w:val="002A0310"/>
    <w:rsid w:val="002A4D0B"/>
    <w:rsid w:val="002A53FE"/>
    <w:rsid w:val="002A599F"/>
    <w:rsid w:val="002A7DF2"/>
    <w:rsid w:val="002B134D"/>
    <w:rsid w:val="002B5802"/>
    <w:rsid w:val="002D62A5"/>
    <w:rsid w:val="002E5357"/>
    <w:rsid w:val="002F46FE"/>
    <w:rsid w:val="00300C88"/>
    <w:rsid w:val="00316CC7"/>
    <w:rsid w:val="00322176"/>
    <w:rsid w:val="003250C2"/>
    <w:rsid w:val="00340DA3"/>
    <w:rsid w:val="00357212"/>
    <w:rsid w:val="00357F84"/>
    <w:rsid w:val="003616A2"/>
    <w:rsid w:val="00383925"/>
    <w:rsid w:val="003976E3"/>
    <w:rsid w:val="003A290F"/>
    <w:rsid w:val="003B5DDD"/>
    <w:rsid w:val="003C2228"/>
    <w:rsid w:val="003D2376"/>
    <w:rsid w:val="003D3A18"/>
    <w:rsid w:val="003F0172"/>
    <w:rsid w:val="00416B61"/>
    <w:rsid w:val="0043004D"/>
    <w:rsid w:val="004304A2"/>
    <w:rsid w:val="00436B68"/>
    <w:rsid w:val="00446F56"/>
    <w:rsid w:val="00462A05"/>
    <w:rsid w:val="004654D6"/>
    <w:rsid w:val="004657B8"/>
    <w:rsid w:val="004735B3"/>
    <w:rsid w:val="00483282"/>
    <w:rsid w:val="00484DB7"/>
    <w:rsid w:val="004863A8"/>
    <w:rsid w:val="00486AC9"/>
    <w:rsid w:val="004943FC"/>
    <w:rsid w:val="004A2240"/>
    <w:rsid w:val="004C0023"/>
    <w:rsid w:val="004C67ED"/>
    <w:rsid w:val="004D2E1D"/>
    <w:rsid w:val="004E5D72"/>
    <w:rsid w:val="004F2759"/>
    <w:rsid w:val="004F4C64"/>
    <w:rsid w:val="00507F25"/>
    <w:rsid w:val="00535F6E"/>
    <w:rsid w:val="00537782"/>
    <w:rsid w:val="00544708"/>
    <w:rsid w:val="0055561D"/>
    <w:rsid w:val="00570068"/>
    <w:rsid w:val="00572D7F"/>
    <w:rsid w:val="00574EAB"/>
    <w:rsid w:val="00582746"/>
    <w:rsid w:val="00585F09"/>
    <w:rsid w:val="00594F88"/>
    <w:rsid w:val="005A34BA"/>
    <w:rsid w:val="005A77C3"/>
    <w:rsid w:val="005B3AA9"/>
    <w:rsid w:val="005D0D97"/>
    <w:rsid w:val="005D47AC"/>
    <w:rsid w:val="005D5B38"/>
    <w:rsid w:val="005F2D44"/>
    <w:rsid w:val="00604D52"/>
    <w:rsid w:val="006177CE"/>
    <w:rsid w:val="006427CF"/>
    <w:rsid w:val="00654EB4"/>
    <w:rsid w:val="00655642"/>
    <w:rsid w:val="00655E9D"/>
    <w:rsid w:val="006619EB"/>
    <w:rsid w:val="00673E89"/>
    <w:rsid w:val="006866FC"/>
    <w:rsid w:val="0069202D"/>
    <w:rsid w:val="0069686E"/>
    <w:rsid w:val="006B6FB7"/>
    <w:rsid w:val="006D2D97"/>
    <w:rsid w:val="006E1235"/>
    <w:rsid w:val="006E3A22"/>
    <w:rsid w:val="006F69A1"/>
    <w:rsid w:val="00712272"/>
    <w:rsid w:val="00715358"/>
    <w:rsid w:val="00715D01"/>
    <w:rsid w:val="00723CFA"/>
    <w:rsid w:val="00730480"/>
    <w:rsid w:val="0073104B"/>
    <w:rsid w:val="00745A7A"/>
    <w:rsid w:val="00776D2A"/>
    <w:rsid w:val="00777438"/>
    <w:rsid w:val="00781E7B"/>
    <w:rsid w:val="007832C0"/>
    <w:rsid w:val="00786C5D"/>
    <w:rsid w:val="00792A4B"/>
    <w:rsid w:val="007945AA"/>
    <w:rsid w:val="007B6137"/>
    <w:rsid w:val="007C05E8"/>
    <w:rsid w:val="007D68D9"/>
    <w:rsid w:val="007D69D2"/>
    <w:rsid w:val="007E064D"/>
    <w:rsid w:val="007E2F0D"/>
    <w:rsid w:val="007F0F91"/>
    <w:rsid w:val="00812A30"/>
    <w:rsid w:val="008148EA"/>
    <w:rsid w:val="00826B6C"/>
    <w:rsid w:val="00830F4A"/>
    <w:rsid w:val="00835FAB"/>
    <w:rsid w:val="008432BD"/>
    <w:rsid w:val="00846489"/>
    <w:rsid w:val="00864194"/>
    <w:rsid w:val="008642CF"/>
    <w:rsid w:val="008656CC"/>
    <w:rsid w:val="00884F99"/>
    <w:rsid w:val="00885F3C"/>
    <w:rsid w:val="00887DDE"/>
    <w:rsid w:val="008A3EF7"/>
    <w:rsid w:val="008B45F0"/>
    <w:rsid w:val="008B6EE7"/>
    <w:rsid w:val="008C6987"/>
    <w:rsid w:val="008D3D0F"/>
    <w:rsid w:val="008D57E5"/>
    <w:rsid w:val="008E1225"/>
    <w:rsid w:val="008E3D74"/>
    <w:rsid w:val="008F16A2"/>
    <w:rsid w:val="008F5A5F"/>
    <w:rsid w:val="009043E7"/>
    <w:rsid w:val="009104F5"/>
    <w:rsid w:val="0091118C"/>
    <w:rsid w:val="00913471"/>
    <w:rsid w:val="00943B51"/>
    <w:rsid w:val="00951BEC"/>
    <w:rsid w:val="00962DD4"/>
    <w:rsid w:val="00966B20"/>
    <w:rsid w:val="00977399"/>
    <w:rsid w:val="009903B4"/>
    <w:rsid w:val="00994693"/>
    <w:rsid w:val="009972EF"/>
    <w:rsid w:val="009976EF"/>
    <w:rsid w:val="009B3584"/>
    <w:rsid w:val="009D57FB"/>
    <w:rsid w:val="009D7208"/>
    <w:rsid w:val="009E3716"/>
    <w:rsid w:val="009E6F18"/>
    <w:rsid w:val="009F56AA"/>
    <w:rsid w:val="00A33EF3"/>
    <w:rsid w:val="00A36D44"/>
    <w:rsid w:val="00A377D6"/>
    <w:rsid w:val="00A433A0"/>
    <w:rsid w:val="00A46610"/>
    <w:rsid w:val="00A50CDE"/>
    <w:rsid w:val="00A514C9"/>
    <w:rsid w:val="00A52CD0"/>
    <w:rsid w:val="00A54D8F"/>
    <w:rsid w:val="00A62344"/>
    <w:rsid w:val="00A678CA"/>
    <w:rsid w:val="00A71BC3"/>
    <w:rsid w:val="00A73164"/>
    <w:rsid w:val="00A74668"/>
    <w:rsid w:val="00A8341D"/>
    <w:rsid w:val="00A97372"/>
    <w:rsid w:val="00AA2083"/>
    <w:rsid w:val="00AA7DEE"/>
    <w:rsid w:val="00AB07C0"/>
    <w:rsid w:val="00AC61D0"/>
    <w:rsid w:val="00AE6843"/>
    <w:rsid w:val="00AF46EF"/>
    <w:rsid w:val="00AF4983"/>
    <w:rsid w:val="00B16405"/>
    <w:rsid w:val="00B21E1A"/>
    <w:rsid w:val="00B50998"/>
    <w:rsid w:val="00B56C9D"/>
    <w:rsid w:val="00B638FC"/>
    <w:rsid w:val="00B6444D"/>
    <w:rsid w:val="00B6669E"/>
    <w:rsid w:val="00B67E9D"/>
    <w:rsid w:val="00B71752"/>
    <w:rsid w:val="00B734BF"/>
    <w:rsid w:val="00B7355C"/>
    <w:rsid w:val="00B94DB0"/>
    <w:rsid w:val="00BA1D4D"/>
    <w:rsid w:val="00BA6F45"/>
    <w:rsid w:val="00BB0BF2"/>
    <w:rsid w:val="00BC3198"/>
    <w:rsid w:val="00BD39BD"/>
    <w:rsid w:val="00BD40DC"/>
    <w:rsid w:val="00BD56DD"/>
    <w:rsid w:val="00BF6055"/>
    <w:rsid w:val="00C0417B"/>
    <w:rsid w:val="00C2776E"/>
    <w:rsid w:val="00C35F69"/>
    <w:rsid w:val="00C4373D"/>
    <w:rsid w:val="00C52B1F"/>
    <w:rsid w:val="00C546F7"/>
    <w:rsid w:val="00C62CC7"/>
    <w:rsid w:val="00C76E84"/>
    <w:rsid w:val="00C84D6F"/>
    <w:rsid w:val="00C92FDB"/>
    <w:rsid w:val="00C94B3B"/>
    <w:rsid w:val="00CB0E7C"/>
    <w:rsid w:val="00CB231D"/>
    <w:rsid w:val="00CC79AE"/>
    <w:rsid w:val="00CD6299"/>
    <w:rsid w:val="00CE1715"/>
    <w:rsid w:val="00CE4EB3"/>
    <w:rsid w:val="00CF5C3D"/>
    <w:rsid w:val="00CF6878"/>
    <w:rsid w:val="00D11518"/>
    <w:rsid w:val="00D406E0"/>
    <w:rsid w:val="00D40AE9"/>
    <w:rsid w:val="00D41E10"/>
    <w:rsid w:val="00D4231B"/>
    <w:rsid w:val="00D502F9"/>
    <w:rsid w:val="00D5452E"/>
    <w:rsid w:val="00D60D32"/>
    <w:rsid w:val="00D63F18"/>
    <w:rsid w:val="00D644C6"/>
    <w:rsid w:val="00D8072D"/>
    <w:rsid w:val="00D851A9"/>
    <w:rsid w:val="00D957BA"/>
    <w:rsid w:val="00D95C9E"/>
    <w:rsid w:val="00DC50F6"/>
    <w:rsid w:val="00DC625A"/>
    <w:rsid w:val="00DD0F85"/>
    <w:rsid w:val="00DD13AE"/>
    <w:rsid w:val="00DE7EE8"/>
    <w:rsid w:val="00DF2EEF"/>
    <w:rsid w:val="00E0134B"/>
    <w:rsid w:val="00E14087"/>
    <w:rsid w:val="00E14A35"/>
    <w:rsid w:val="00E467CE"/>
    <w:rsid w:val="00E52154"/>
    <w:rsid w:val="00E57D35"/>
    <w:rsid w:val="00E6010A"/>
    <w:rsid w:val="00E64210"/>
    <w:rsid w:val="00E67F2E"/>
    <w:rsid w:val="00E71F08"/>
    <w:rsid w:val="00E73353"/>
    <w:rsid w:val="00E834E7"/>
    <w:rsid w:val="00E8632B"/>
    <w:rsid w:val="00E90359"/>
    <w:rsid w:val="00E90955"/>
    <w:rsid w:val="00E93795"/>
    <w:rsid w:val="00EA0FF9"/>
    <w:rsid w:val="00EA4C8A"/>
    <w:rsid w:val="00EB77C7"/>
    <w:rsid w:val="00EC0C57"/>
    <w:rsid w:val="00EC5EFF"/>
    <w:rsid w:val="00ED5B13"/>
    <w:rsid w:val="00EE4389"/>
    <w:rsid w:val="00F1056C"/>
    <w:rsid w:val="00F2756D"/>
    <w:rsid w:val="00F40305"/>
    <w:rsid w:val="00F44DFC"/>
    <w:rsid w:val="00F5175C"/>
    <w:rsid w:val="00F7149C"/>
    <w:rsid w:val="00F8203D"/>
    <w:rsid w:val="00F8335B"/>
    <w:rsid w:val="00F8444B"/>
    <w:rsid w:val="00F859FF"/>
    <w:rsid w:val="00F90FF4"/>
    <w:rsid w:val="00F93B41"/>
    <w:rsid w:val="00F97DC9"/>
    <w:rsid w:val="00FB59A3"/>
    <w:rsid w:val="00FC0183"/>
    <w:rsid w:val="00FC150D"/>
    <w:rsid w:val="00FC1B81"/>
    <w:rsid w:val="00FC74A8"/>
    <w:rsid w:val="00FD0750"/>
    <w:rsid w:val="00FD370E"/>
    <w:rsid w:val="00FD3B07"/>
    <w:rsid w:val="00FE0844"/>
    <w:rsid w:val="00FF3F8D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357F84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A33E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rsid w:val="0078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аголовок ЭР (правое окно)"/>
    <w:basedOn w:val="a"/>
    <w:next w:val="a"/>
    <w:uiPriority w:val="99"/>
    <w:rsid w:val="006427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F46E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F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357F84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A33E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rsid w:val="0078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аголовок ЭР (правое окно)"/>
    <w:basedOn w:val="a"/>
    <w:next w:val="a"/>
    <w:uiPriority w:val="99"/>
    <w:rsid w:val="006427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F46E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F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4801-9EAE-4C29-A14A-66B96BD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16</cp:revision>
  <dcterms:created xsi:type="dcterms:W3CDTF">2014-11-19T06:52:00Z</dcterms:created>
  <dcterms:modified xsi:type="dcterms:W3CDTF">2014-11-21T10:52:00Z</dcterms:modified>
</cp:coreProperties>
</file>