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03" w:rsidRDefault="00464D81">
      <w:pPr>
        <w:pStyle w:val="a0"/>
        <w:ind w:firstLine="142"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A67703" w:rsidRDefault="00464D81">
      <w:pPr>
        <w:pStyle w:val="a0"/>
        <w:ind w:firstLine="142"/>
        <w:rPr>
          <w:szCs w:val="28"/>
        </w:rPr>
      </w:pPr>
      <w:r>
        <w:rPr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A67703" w:rsidRDefault="00464D81">
      <w:pPr>
        <w:spacing w:after="0"/>
        <w:ind w:firstLine="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«Уральский федеральный университет </w:t>
      </w:r>
    </w:p>
    <w:p w:rsidR="00A67703" w:rsidRDefault="00464D81">
      <w:pPr>
        <w:spacing w:after="0"/>
        <w:ind w:firstLine="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имени первого Президента России 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Б.Н.Ельцина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>»</w:t>
      </w:r>
    </w:p>
    <w:p w:rsidR="00A67703" w:rsidRDefault="00A67703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7703" w:rsidRPr="00B30A57" w:rsidRDefault="00464D81">
      <w:pPr>
        <w:spacing w:after="0"/>
        <w:ind w:firstLine="142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_____________________    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ПОЛОЖЕНИЕ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_____________________</w:t>
      </w:r>
    </w:p>
    <w:p w:rsidR="00A67703" w:rsidRDefault="00464D81">
      <w:pPr>
        <w:spacing w:after="0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Екатеринбург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 w:rsidP="00B30A57">
      <w:pPr>
        <w:widowControl w:val="0"/>
        <w:overflowPunct w:val="0"/>
        <w:autoSpaceDE w:val="0"/>
        <w:spacing w:after="0" w:line="240" w:lineRule="auto"/>
        <w:ind w:left="4395" w:firstLine="113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«Утверждаю» </w:t>
      </w:r>
      <w:r w:rsidR="00B30A57">
        <w:rPr>
          <w:rFonts w:ascii="Times New Roman" w:hAnsi="Times New Roman"/>
          <w:sz w:val="24"/>
          <w:szCs w:val="24"/>
          <w:lang w:val="ru-RU"/>
        </w:rPr>
        <w:t>Прор</w:t>
      </w:r>
      <w:r>
        <w:rPr>
          <w:rFonts w:ascii="Times New Roman" w:hAnsi="Times New Roman"/>
          <w:sz w:val="24"/>
          <w:szCs w:val="24"/>
          <w:lang w:val="ru-RU"/>
        </w:rPr>
        <w:t xml:space="preserve">ектор </w:t>
      </w:r>
      <w:r w:rsidR="00B30A57">
        <w:rPr>
          <w:rFonts w:ascii="Times New Roman" w:hAnsi="Times New Roman"/>
          <w:sz w:val="24"/>
          <w:szCs w:val="24"/>
          <w:lang w:val="ru-RU"/>
        </w:rPr>
        <w:t>по ИП</w:t>
      </w:r>
    </w:p>
    <w:p w:rsidR="00A67703" w:rsidRDefault="00A67703" w:rsidP="00B30A57">
      <w:pPr>
        <w:widowControl w:val="0"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val="ru-RU"/>
        </w:rPr>
      </w:pPr>
    </w:p>
    <w:p w:rsidR="00A67703" w:rsidRDefault="00B30A57" w:rsidP="00B30A57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___________Р.Л. Иваницкая</w:t>
      </w:r>
    </w:p>
    <w:p w:rsidR="00A67703" w:rsidRDefault="00464D81" w:rsidP="00B30A57">
      <w:pPr>
        <w:widowControl w:val="0"/>
        <w:autoSpaceDE w:val="0"/>
        <w:spacing w:after="0" w:line="240" w:lineRule="auto"/>
        <w:ind w:left="5529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«10» декабря 2015 года</w:t>
      </w:r>
    </w:p>
    <w:p w:rsidR="00A67703" w:rsidRDefault="00A67703">
      <w:pPr>
        <w:widowControl w:val="0"/>
        <w:autoSpaceDE w:val="0"/>
        <w:spacing w:after="0" w:line="240" w:lineRule="auto"/>
        <w:ind w:left="6560"/>
        <w:rPr>
          <w:rFonts w:ascii="Times New Roman" w:hAnsi="Times New Roman"/>
          <w:sz w:val="24"/>
          <w:szCs w:val="24"/>
          <w:lang w:val="ru-RU"/>
        </w:rPr>
      </w:pP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left="580" w:right="5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 ГРАНТОВОМ КОНКУРСЕ СТУДЕНЧЕСКИХ СОЦИАЛЬНО-ЗНАЧИМЫХ ИДЕЙ И ПРОЕКТОВ УРФУ</w:t>
      </w:r>
    </w:p>
    <w:p w:rsidR="00A67703" w:rsidRDefault="00464D81">
      <w:pPr>
        <w:widowControl w:val="0"/>
        <w:overflowPunct w:val="0"/>
        <w:autoSpaceDE w:val="0"/>
        <w:spacing w:after="0" w:line="240" w:lineRule="auto"/>
        <w:ind w:left="580" w:right="58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 рамках проекта 5-100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Открытый конкурс студенческих проектов и идей проводится Центром развития партнерских отношений, Объединенным студенческим советом обучающихся и Фондом по формированию целевого капитала на развитие</w:t>
      </w:r>
      <w:r>
        <w:rPr>
          <w:rFonts w:ascii="Times New Roman" w:hAnsi="Times New Roman"/>
          <w:color w:val="00B05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УрФУ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Уральского федерального университета имени первого Президента России Б.Н. Ельцина. Победители конкурса определяются по итогам экспертного заключения.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ЦЕЛЬ КОНКУРСА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Цель конкурса – развитие студенческой активности путем предоставления поддержки для реализации инициатив, разработанных студентами и студенческими объединениями, направленных на достижение значимых изменений в Уральском федеральном университете, улучшение условий для студенчества.</w:t>
      </w:r>
    </w:p>
    <w:p w:rsidR="00A67703" w:rsidRDefault="00464D81">
      <w:pPr>
        <w:widowControl w:val="0"/>
        <w:overflowPunct w:val="0"/>
        <w:autoSpaceDE w:val="0"/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Стратегическая цель конкурса - 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  <w:lang w:val="ru-RU"/>
        </w:rPr>
        <w:t>максимизация конкурентной позиции Уральского федерального университета на глобальном рынке образовательных услуг и исследовательских программ.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ФОНД ФИНАНСИРОВАНИЯ И РАЗМЕР ГРАНТА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firstLine="35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Размер конкурсного фонда составляет 1 000 000 рублей.</w:t>
      </w:r>
    </w:p>
    <w:p w:rsidR="00A67703" w:rsidRDefault="00464D81">
      <w:pPr>
        <w:widowControl w:val="0"/>
        <w:overflowPunct w:val="0"/>
        <w:autoSpaceDE w:val="0"/>
        <w:spacing w:after="0" w:line="240" w:lineRule="auto"/>
        <w:ind w:firstLine="35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грантов заранее не определяется, максимальный размер гранта не устанавливается.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УЧАСТНИКИ КОНКУРСА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участию в конкурсе приглашаются инициативные студенты и студенческие объединения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УрФУ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67703" w:rsidRDefault="00464D81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64D81">
        <w:rPr>
          <w:lang w:val="ru-RU"/>
        </w:rPr>
        <w:br w:type="page"/>
      </w:r>
    </w:p>
    <w:p w:rsidR="00A67703" w:rsidRDefault="00A67703">
      <w:pPr>
        <w:widowControl w:val="0"/>
        <w:autoSpaceDE w:val="0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СРОКИ ПОДГОТОВКИ И РЕАЛИЗАЦИИ ПРОЕКТОВ И ИДЕЙ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Проекты и идеи разрабатываются студентами или студенческими объединениями </w:t>
      </w:r>
      <w:r>
        <w:rPr>
          <w:rFonts w:ascii="Times New Roman" w:hAnsi="Times New Roman"/>
          <w:b/>
          <w:sz w:val="24"/>
          <w:szCs w:val="24"/>
          <w:lang w:val="ru-RU"/>
        </w:rPr>
        <w:t>с 14 декабря 2015 года.</w:t>
      </w:r>
    </w:p>
    <w:p w:rsidR="00A67703" w:rsidRDefault="00464D81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Сбор идей и проектов осуществляется до </w:t>
      </w:r>
      <w:r>
        <w:rPr>
          <w:rFonts w:ascii="Times New Roman" w:hAnsi="Times New Roman"/>
          <w:b/>
          <w:sz w:val="24"/>
          <w:szCs w:val="24"/>
          <w:lang w:val="ru-RU"/>
        </w:rPr>
        <w:t>20 марта 2015 года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67703" w:rsidRDefault="00464D81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ru-RU"/>
        </w:rPr>
        <w:t>2 апреля</w:t>
      </w:r>
      <w:r>
        <w:rPr>
          <w:rFonts w:ascii="Times New Roman" w:hAnsi="Times New Roman"/>
          <w:sz w:val="24"/>
          <w:szCs w:val="24"/>
          <w:lang w:val="ru-RU"/>
        </w:rPr>
        <w:t xml:space="preserve"> будут подведены итоги и выделены средства на реализацию идей и проектов. Реализация проектов осуществляется в течение 9 месяцев после подведения итогов и определения победителей.</w:t>
      </w:r>
    </w:p>
    <w:p w:rsidR="00A67703" w:rsidRDefault="00A67703">
      <w:pPr>
        <w:widowControl w:val="0"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right="20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НАПРАВЛЕНИЯ КОНКУРСА </w:t>
      </w:r>
    </w:p>
    <w:p w:rsidR="00A67703" w:rsidRDefault="00A67703">
      <w:pPr>
        <w:widowControl w:val="0"/>
        <w:overflowPunct w:val="0"/>
        <w:autoSpaceDE w:val="0"/>
        <w:spacing w:after="0" w:line="240" w:lineRule="auto"/>
        <w:ind w:right="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67703" w:rsidRPr="00464D81" w:rsidRDefault="00464D81">
      <w:pPr>
        <w:widowControl w:val="0"/>
        <w:overflowPunct w:val="0"/>
        <w:autoSpaceDE w:val="0"/>
        <w:spacing w:after="0" w:line="240" w:lineRule="auto"/>
        <w:ind w:right="20" w:firstLine="72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конкурсе будут поддержаны идеи и проекты в сфере развития университетского сообщества и сетевого взаимодействия (системы разнообразных связей) студентов, в том числе направленные на взаимопомощь, самоуправление, профессиональное развитие и укрепление межвузовских связей. 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firstLine="35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 основных направлений для разработки проектов: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67703" w:rsidRPr="00464D81" w:rsidRDefault="00464D81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ind w:right="20" w:hanging="361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кампусной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инфраструктуры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УрФУ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(Улучшение материально-технического оснащения и жилищных условий студентов)</w:t>
      </w:r>
    </w:p>
    <w:p w:rsidR="00A67703" w:rsidRDefault="00464D81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ind w:right="20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научных сообществ и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стимулирование научной активности студентов</w:t>
      </w:r>
    </w:p>
    <w:p w:rsidR="00A67703" w:rsidRDefault="00464D81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ind w:right="20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Осуществление мер по привлечению студентов из ведущих иностранных университетов для обучения в российских вузах, в том числе путем реализации партнерских образовательных программ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УрФУ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иностранными университетами и ассоциациями университетов»</w:t>
      </w:r>
    </w:p>
    <w:p w:rsidR="00A67703" w:rsidRPr="00464D81" w:rsidRDefault="00464D81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ind w:right="20" w:hanging="361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социальной инициативы и ответственности, лидерских и профессиональных компетенций, навыков командной и проектной работы студентов. </w:t>
      </w:r>
    </w:p>
    <w:p w:rsidR="00A67703" w:rsidRDefault="00464D81">
      <w:pPr>
        <w:widowControl w:val="0"/>
        <w:numPr>
          <w:ilvl w:val="0"/>
          <w:numId w:val="2"/>
        </w:numPr>
        <w:overflowPunct w:val="0"/>
        <w:autoSpaceDE w:val="0"/>
        <w:spacing w:after="0" w:line="240" w:lineRule="auto"/>
        <w:ind w:right="20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Укрепление взаимодействия вуза с компаниями-партнерами (пути взаимодействия, возможности привлечения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и.т.п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.)</w:t>
      </w:r>
    </w:p>
    <w:p w:rsidR="00A67703" w:rsidRDefault="00A67703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A67703" w:rsidRDefault="00A67703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ТРЕБОВАНИЯ К ОФОРМЛЕНИЮ ЗАЯВКИ: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участия в Конкурсе необходимо оформить идею в виде он-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лайн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заявки по адресу, опубликованному на сайте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УрФУ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hyperlink r:id="rId5" w:tgtFrame="_blank"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http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://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urfu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.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ru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/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ru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/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partners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/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grant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/</w:t>
        </w:r>
        <w:proofErr w:type="gramEnd"/>
      </w:hyperlink>
      <w:r>
        <w:rPr>
          <w:rFonts w:ascii="Times New Roman" w:hAnsi="Times New Roman"/>
          <w:sz w:val="24"/>
          <w:szCs w:val="24"/>
          <w:lang w:val="ru-RU"/>
        </w:rPr>
        <w:t xml:space="preserve"> ИЛИ оформить проект, для этого необходимо скачать на странице конкурса файл в формате </w:t>
      </w:r>
      <w:r>
        <w:rPr>
          <w:rFonts w:ascii="Times New Roman" w:hAnsi="Times New Roman"/>
          <w:sz w:val="24"/>
          <w:szCs w:val="24"/>
        </w:rPr>
        <w:t>doc</w:t>
      </w:r>
      <w:r>
        <w:rPr>
          <w:rFonts w:ascii="Times New Roman" w:hAnsi="Times New Roman"/>
          <w:sz w:val="24"/>
          <w:szCs w:val="24"/>
          <w:lang w:val="ru-RU"/>
        </w:rPr>
        <w:t xml:space="preserve">, заполнить его и отправить на адрес электронной почты </w:t>
      </w:r>
      <w:r>
        <w:rPr>
          <w:rFonts w:ascii="Times New Roman" w:hAnsi="Times New Roman"/>
          <w:b/>
          <w:sz w:val="28"/>
          <w:szCs w:val="24"/>
        </w:rPr>
        <w:t>forum</w:t>
      </w:r>
      <w:r>
        <w:rPr>
          <w:rFonts w:ascii="Times New Roman" w:hAnsi="Times New Roman"/>
          <w:b/>
          <w:sz w:val="28"/>
          <w:szCs w:val="24"/>
          <w:lang w:val="ru-RU"/>
        </w:rPr>
        <w:t>@</w:t>
      </w:r>
      <w:r>
        <w:rPr>
          <w:rFonts w:ascii="Times New Roman" w:hAnsi="Times New Roman"/>
          <w:b/>
          <w:sz w:val="28"/>
          <w:szCs w:val="24"/>
        </w:rPr>
        <w:t>urfu</w:t>
      </w:r>
      <w:r>
        <w:rPr>
          <w:rFonts w:ascii="Times New Roman" w:hAnsi="Times New Roman"/>
          <w:b/>
          <w:sz w:val="28"/>
          <w:szCs w:val="24"/>
          <w:lang w:val="ru-RU"/>
        </w:rPr>
        <w:t>.</w:t>
      </w:r>
      <w:r>
        <w:rPr>
          <w:rFonts w:ascii="Times New Roman" w:hAnsi="Times New Roman"/>
          <w:b/>
          <w:sz w:val="28"/>
          <w:szCs w:val="24"/>
        </w:rPr>
        <w:t>ru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bookmarkStart w:id="1" w:name="page3"/>
      <w:bookmarkEnd w:id="1"/>
      <w:r>
        <w:rPr>
          <w:rFonts w:ascii="Times New Roman" w:hAnsi="Times New Roman"/>
          <w:sz w:val="24"/>
          <w:szCs w:val="24"/>
          <w:lang w:val="ru-RU"/>
        </w:rPr>
        <w:t>до 20 марта 2016 года.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left="1" w:firstLine="71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ТРЕБОВАНИЯ К ПРОЕКТУ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left="22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участников, которые представляют на конкурс проект должны быть: 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numPr>
          <w:ilvl w:val="1"/>
          <w:numId w:val="4"/>
        </w:numPr>
        <w:tabs>
          <w:tab w:val="left" w:pos="701"/>
        </w:tabs>
        <w:overflowPunct w:val="0"/>
        <w:autoSpaceDE w:val="0"/>
        <w:spacing w:after="0" w:line="240" w:lineRule="auto"/>
        <w:ind w:left="701" w:hanging="34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Конкретно сформулирована цель проекта </w:t>
      </w:r>
    </w:p>
    <w:p w:rsidR="00A67703" w:rsidRDefault="00464D81">
      <w:pPr>
        <w:widowControl w:val="0"/>
        <w:numPr>
          <w:ilvl w:val="1"/>
          <w:numId w:val="4"/>
        </w:numPr>
        <w:tabs>
          <w:tab w:val="left" w:pos="709"/>
        </w:tabs>
        <w:overflowPunct w:val="0"/>
        <w:autoSpaceDE w:val="0"/>
        <w:spacing w:after="0" w:line="240" w:lineRule="auto"/>
        <w:ind w:left="721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Описана актуальность проекта для развития студенчества и/или инфраструктуры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УрФУ</w:t>
      </w:r>
      <w:proofErr w:type="spellEnd"/>
    </w:p>
    <w:p w:rsidR="00A67703" w:rsidRDefault="00464D81">
      <w:pPr>
        <w:widowControl w:val="0"/>
        <w:numPr>
          <w:ilvl w:val="1"/>
          <w:numId w:val="4"/>
        </w:numPr>
        <w:tabs>
          <w:tab w:val="left" w:pos="709"/>
        </w:tabs>
        <w:overflowPunct w:val="0"/>
        <w:autoSpaceDE w:val="0"/>
        <w:spacing w:after="0" w:line="240" w:lineRule="auto"/>
        <w:ind w:left="721" w:right="20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Кратко описана команда проекта, которая соответствует уровню решаемых задач </w:t>
      </w:r>
    </w:p>
    <w:p w:rsidR="00A67703" w:rsidRDefault="00464D81">
      <w:pPr>
        <w:widowControl w:val="0"/>
        <w:numPr>
          <w:ilvl w:val="1"/>
          <w:numId w:val="4"/>
        </w:numPr>
        <w:tabs>
          <w:tab w:val="left" w:pos="701"/>
        </w:tabs>
        <w:overflowPunct w:val="0"/>
        <w:autoSpaceDE w:val="0"/>
        <w:spacing w:after="0" w:line="240" w:lineRule="auto"/>
        <w:ind w:left="701" w:hanging="34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Заявленные результаты достижимы, конкретны и измеримы </w:t>
      </w:r>
    </w:p>
    <w:p w:rsidR="00A67703" w:rsidRDefault="00464D81">
      <w:pPr>
        <w:widowControl w:val="0"/>
        <w:numPr>
          <w:ilvl w:val="1"/>
          <w:numId w:val="4"/>
        </w:numPr>
        <w:tabs>
          <w:tab w:val="left" w:pos="709"/>
        </w:tabs>
        <w:overflowPunct w:val="0"/>
        <w:autoSpaceDE w:val="0"/>
        <w:spacing w:after="0" w:line="240" w:lineRule="auto"/>
        <w:ind w:left="721" w:right="20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Бюджет (Смета проекта) соответствует заявленной деятельности; ресурсы (люди, оборудование, информация, время, деньги) достаточны для достижения заявленной цели 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left="1" w:firstLine="71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ТРЕБОВАНИЯ К БЮДЖЕТУ ПРОЕКТОВ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left="1" w:right="20" w:firstLine="71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Бюджет проекта должен быть составлен в рублях. Бюджет проекта должен быть очевидным образом связан с деятельностью по проекту.</w:t>
      </w:r>
    </w:p>
    <w:p w:rsidR="00A67703" w:rsidRDefault="00464D81">
      <w:pPr>
        <w:widowControl w:val="0"/>
        <w:overflowPunct w:val="0"/>
        <w:autoSpaceDE w:val="0"/>
        <w:spacing w:after="0" w:line="240" w:lineRule="auto"/>
        <w:ind w:left="1" w:right="20" w:firstLine="71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Поощряется, но не является обязательным, указание в бюджете дополнительного финансирования и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неденежных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 ресурсов.</w:t>
      </w:r>
    </w:p>
    <w:p w:rsidR="00A67703" w:rsidRDefault="00464D81">
      <w:pPr>
        <w:widowControl w:val="0"/>
        <w:overflowPunct w:val="0"/>
        <w:autoSpaceDE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Статьи бюджета (запланированные расходы по проекту) должны быть реалистичны, цены соответствовать среднерыночным.</w:t>
      </w:r>
    </w:p>
    <w:p w:rsidR="00A67703" w:rsidRDefault="00464D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Из средств гранта не может финансироваться заработная плата членов проектной команды. </w:t>
      </w:r>
    </w:p>
    <w:p w:rsidR="00A67703" w:rsidRDefault="00464D81">
      <w:pPr>
        <w:widowControl w:val="0"/>
        <w:overflowPunct w:val="0"/>
        <w:autoSpaceDE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Бюджет проекта может включать оплату работы внешних исполнителей, привлекаемых по договорам гражданско-правового характера для совершения заранее определенной работы (переводчика, дизайнера и пр.)</w:t>
      </w:r>
    </w:p>
    <w:p w:rsidR="00A67703" w:rsidRDefault="00464D81">
      <w:pPr>
        <w:widowControl w:val="0"/>
        <w:overflowPunct w:val="0"/>
        <w:autoSpaceDE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Бюджетом проекта также может быть предусмотрено: приобретение или аренда необходимого для реализации проекта оборудования, расходы на организацию мероприятий, публикации, аренду помещения и пр., а также суммы необходимых налогов и социальных выплат.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ПРОЦЕДУРА ОПРЕДЕЛЕНИЯ ПОБЕДИТЕЛЕЙ КОНКУРСА</w:t>
      </w:r>
    </w:p>
    <w:p w:rsidR="00A67703" w:rsidRDefault="00A67703">
      <w:pPr>
        <w:widowControl w:val="0"/>
        <w:autoSpaceDE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Оценка идей и проектов осуществляет в два этапа: первый этап - заочный (сбор и первичная экспертиза электронных заявок); второй этап – экспертиза проектов экспертами. Оценку идей и проектов осуществляют сотрудники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УрФУ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в частности ЦРПО, ОССО, и представители компаний-партнеров университета. В случае возникновения спорных вопросов, эксперты оставляют за собой право пригласить руководителей проектов к очной защите в индивидуальном порядке.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КРИТЕРИИ ОЦЕНКИ ПРОЕКТОВ И ИДЕЙ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numPr>
          <w:ilvl w:val="0"/>
          <w:numId w:val="6"/>
        </w:numPr>
        <w:overflowPunct w:val="0"/>
        <w:autoSpaceDE w:val="0"/>
        <w:spacing w:after="0" w:line="240" w:lineRule="auto"/>
        <w:ind w:left="700" w:right="20" w:hanging="27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Социальная значимость: проект направлен на важные социальные изменения в университетском сообществе.</w:t>
      </w:r>
    </w:p>
    <w:p w:rsidR="00A67703" w:rsidRPr="00464D81" w:rsidRDefault="00464D81">
      <w:pPr>
        <w:widowControl w:val="0"/>
        <w:numPr>
          <w:ilvl w:val="0"/>
          <w:numId w:val="6"/>
        </w:numPr>
        <w:overflowPunct w:val="0"/>
        <w:autoSpaceDE w:val="0"/>
        <w:spacing w:after="0" w:line="240" w:lineRule="auto"/>
        <w:ind w:left="700" w:right="20" w:hanging="274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Результативность: проект ориентирован на понятный и значимый результат, который реально достигнуть за указанные сроки с имеющимися ресурсами. В проекте показано, как заявленный результат можно измерить качественно и/или количественно.</w:t>
      </w:r>
    </w:p>
    <w:p w:rsidR="00A67703" w:rsidRDefault="00464D81">
      <w:pPr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ind w:left="701" w:right="20" w:hanging="27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Устойчивость: проект имеет шанс продолжаться после окончания финансирования со стороны ЦРПО или эффект от реализации проекта не является краткосрочным. </w:t>
      </w:r>
    </w:p>
    <w:p w:rsidR="00A67703" w:rsidRDefault="00464D81">
      <w:pPr>
        <w:widowControl w:val="0"/>
        <w:numPr>
          <w:ilvl w:val="0"/>
          <w:numId w:val="5"/>
        </w:numPr>
        <w:tabs>
          <w:tab w:val="clear" w:pos="720"/>
          <w:tab w:val="left" w:pos="701"/>
        </w:tabs>
        <w:overflowPunct w:val="0"/>
        <w:autoSpaceDE w:val="0"/>
        <w:spacing w:after="0" w:line="240" w:lineRule="auto"/>
        <w:ind w:left="701" w:right="20" w:hanging="27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Креативность: яркость и новизна идеи проекта и форм его реализации, коммуникационный потенциал и привлекательность для широкого круга студентов.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autoSpaceDE w:val="0"/>
        <w:spacing w:after="0" w:line="240" w:lineRule="auto"/>
        <w:ind w:firstLine="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ГРАФИК ПРОВЕДЕНИЯ КОНКУРСА</w:t>
      </w:r>
    </w:p>
    <w:p w:rsidR="00A67703" w:rsidRDefault="00A67703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703" w:rsidRPr="00464D81" w:rsidRDefault="00464D81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ind w:hanging="361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Регистрация проектных заявок на сайте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УрФУ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hyperlink r:id="rId6" w:tgtFrame="_blank"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http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urfu</w:t>
        </w:r>
        <w:proofErr w:type="spellEnd"/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ru</w:t>
        </w:r>
        <w:proofErr w:type="spellEnd"/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ru</w:t>
        </w:r>
        <w:proofErr w:type="spellEnd"/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/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partners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/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</w:rPr>
          <w:t>grant</w:t>
        </w:r>
        <w:r>
          <w:rPr>
            <w:rStyle w:val="-"/>
            <w:rFonts w:ascii="Times New Roman" w:hAnsi="Times New Roman"/>
            <w:color w:val="2B587A"/>
            <w:sz w:val="24"/>
            <w:szCs w:val="24"/>
            <w:shd w:val="clear" w:color="auto" w:fill="FFFFFF"/>
            <w:lang w:val="ru-RU"/>
          </w:rPr>
          <w:t>/</w:t>
        </w:r>
        <w:proofErr w:type="gramEnd"/>
      </w:hyperlink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 14 декабря 2015 по 20 марта 2016 года.</w:t>
      </w:r>
    </w:p>
    <w:p w:rsidR="00A67703" w:rsidRPr="00464D81" w:rsidRDefault="00464D81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ind w:hanging="361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Отбор проектов и идей заканчивается 20 марта 2016 года. </w:t>
      </w:r>
    </w:p>
    <w:p w:rsidR="00A67703" w:rsidRDefault="00464D81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ind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20 по 25 марта проводится первичная экспертиза заявок.</w:t>
      </w:r>
    </w:p>
    <w:p w:rsidR="00A67703" w:rsidRPr="00464D81" w:rsidRDefault="00464D81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ind w:hanging="361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25 по 31 марта проводится оценка проектов экспертами</w:t>
      </w:r>
    </w:p>
    <w:p w:rsidR="00A67703" w:rsidRDefault="00464D81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ind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позднее 2 апреля составляется протокол по определению победителей конкурса.</w:t>
      </w:r>
    </w:p>
    <w:p w:rsidR="00A67703" w:rsidRPr="00464D81" w:rsidRDefault="00464D81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ind w:hanging="361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Реализация проектов: 9 месяцев после подведения итогов. Мониторинг реализации проектов осуществляется сотрудниками ЦРПО.</w:t>
      </w:r>
    </w:p>
    <w:p w:rsidR="00A67703" w:rsidRDefault="00464D81">
      <w:pPr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ind w:right="20" w:hanging="36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течение месяца после окончания реализации проектов – подготовка и сдача в ЦРПО содержательных и финансовых отчетов по проектам. </w:t>
      </w:r>
    </w:p>
    <w:p w:rsidR="00A67703" w:rsidRDefault="00A67703">
      <w:pPr>
        <w:widowControl w:val="0"/>
        <w:overflowPunct w:val="0"/>
        <w:autoSpaceDE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left="720" w:right="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СОГЛАСОВАНО:</w:t>
      </w:r>
    </w:p>
    <w:p w:rsidR="00A67703" w:rsidRDefault="00A67703">
      <w:pPr>
        <w:widowControl w:val="0"/>
        <w:overflowPunct w:val="0"/>
        <w:autoSpaceDE w:val="0"/>
        <w:spacing w:after="0" w:line="240" w:lineRule="auto"/>
        <w:ind w:left="720" w:right="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Проректор </w:t>
      </w:r>
    </w:p>
    <w:p w:rsidR="00A67703" w:rsidRDefault="00464D81">
      <w:pPr>
        <w:widowControl w:val="0"/>
        <w:overflowPunct w:val="0"/>
        <w:autoSpaceDE w:val="0"/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информационной политике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УрФУ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Р. Л. Иваницкая</w:t>
      </w:r>
    </w:p>
    <w:p w:rsidR="00A67703" w:rsidRDefault="00A67703">
      <w:pPr>
        <w:widowControl w:val="0"/>
        <w:overflowPunct w:val="0"/>
        <w:autoSpaceDE w:val="0"/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 ЦРПО                                                                                  Л. С. Скобелин</w:t>
      </w:r>
    </w:p>
    <w:p w:rsidR="00A67703" w:rsidRDefault="00A67703">
      <w:pPr>
        <w:widowControl w:val="0"/>
        <w:overflowPunct w:val="0"/>
        <w:autoSpaceDE w:val="0"/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widowControl w:val="0"/>
        <w:overflowPunct w:val="0"/>
        <w:autoSpaceDE w:val="0"/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</w:p>
    <w:p w:rsidR="00A67703" w:rsidRDefault="00464D81">
      <w:pPr>
        <w:widowControl w:val="0"/>
        <w:overflowPunct w:val="0"/>
        <w:autoSpaceDE w:val="0"/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 (Союз Студентов)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УрФУ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А. М.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Кагиев</w:t>
      </w:r>
      <w:proofErr w:type="spellEnd"/>
      <w:r w:rsidRPr="00464D81">
        <w:rPr>
          <w:lang w:val="ru-RU"/>
        </w:rPr>
        <w:br w:type="page"/>
      </w:r>
    </w:p>
    <w:p w:rsidR="00A67703" w:rsidRDefault="00464D81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A67703" w:rsidRDefault="00464D8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АНКЕТА УЧАСТНИКА КОНКУРСА</w:t>
      </w:r>
    </w:p>
    <w:p w:rsidR="00A67703" w:rsidRDefault="00464D8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(социально-значимый проект)</w:t>
      </w:r>
    </w:p>
    <w:p w:rsidR="00A67703" w:rsidRDefault="00A6770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7703" w:rsidRDefault="00A67703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67703" w:rsidRDefault="00464D8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ОПИСАНИЕ ПРОЕКТА</w:t>
      </w:r>
    </w:p>
    <w:p w:rsidR="00A67703" w:rsidRDefault="00A67703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06"/>
        <w:gridCol w:w="6402"/>
      </w:tblGrid>
      <w:tr w:rsidR="00A67703"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проекта</w:t>
            </w:r>
          </w:p>
          <w:p w:rsidR="00A67703" w:rsidRDefault="00A6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7703"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проекта</w:t>
            </w:r>
          </w:p>
          <w:p w:rsidR="00A67703" w:rsidRDefault="00A6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7703"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реализации проекта</w:t>
            </w:r>
          </w:p>
          <w:p w:rsidR="00A67703" w:rsidRDefault="00A6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7703"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</w:p>
          <w:p w:rsidR="00A67703" w:rsidRDefault="00A6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 w:rsidRPr="00B30A57"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Средства, которые организаторы проекта хотели бы получить в рамках конкурса (в случае отсутствия со финансирования эта сумма соответствует сметной стоимости проекта)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67703" w:rsidRDefault="00A6770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ОПИСАНИЕ КОНЦЕПЦИИ ПРОЕКТА (СУТЬ ПРОЕКТА)</w:t>
      </w:r>
    </w:p>
    <w:p w:rsidR="00A67703" w:rsidRDefault="00464D81">
      <w:pPr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свободной форме, не более 4500 знаков.</w:t>
      </w:r>
    </w:p>
    <w:p w:rsidR="00A67703" w:rsidRDefault="00464D8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03" w:rsidRDefault="00464D81">
      <w:pPr>
        <w:spacing w:after="0"/>
        <w:ind w:firstLine="36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 описанию разрешается приложить все материалы по проекту, которые команда проекта посчитает необходимым приложить.</w:t>
      </w:r>
    </w:p>
    <w:p w:rsidR="00A67703" w:rsidRDefault="00A67703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A67703" w:rsidRPr="00464D81" w:rsidRDefault="00464D81">
      <w:pPr>
        <w:numPr>
          <w:ilvl w:val="0"/>
          <w:numId w:val="7"/>
        </w:numPr>
        <w:spacing w:after="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ОБОСНОВАНИЕ ПОЛЬЗЫ ПРОЕКТА ДЛЯ СТУДЕНЧЕСТВА И РАЗВИТИЯ УРФУ (результаты). </w:t>
      </w:r>
    </w:p>
    <w:p w:rsidR="00A67703" w:rsidRDefault="00464D81">
      <w:pPr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свободной форме, не более 1500 знаков.</w:t>
      </w:r>
    </w:p>
    <w:p w:rsidR="00A67703" w:rsidRDefault="00464D8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03" w:rsidRDefault="00A67703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СТУДЕНТЕ – РУКОВОДИТЕЛЕ КОМАНДЫ</w:t>
      </w:r>
    </w:p>
    <w:p w:rsidR="00A67703" w:rsidRDefault="00A67703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3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8"/>
        <w:gridCol w:w="6390"/>
      </w:tblGrid>
      <w:tr w:rsidR="00A6770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 w:rsidRPr="00B30A57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Факультет/институт или Студенческое объединение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770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703" w:rsidRDefault="00A67703">
      <w:pPr>
        <w:spacing w:after="0"/>
        <w:rPr>
          <w:rFonts w:ascii="Times New Roman" w:hAnsi="Times New Roman"/>
          <w:sz w:val="24"/>
          <w:szCs w:val="24"/>
        </w:rPr>
      </w:pPr>
    </w:p>
    <w:p w:rsidR="00A67703" w:rsidRDefault="00464D81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ДАННЫЕ О СТУДЕНТАХ – УЧАСТНИКАХ КОМАНДЫ (НЕ БОЛЕЕ 5)</w:t>
      </w:r>
    </w:p>
    <w:p w:rsidR="00A67703" w:rsidRDefault="00A67703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3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7"/>
        <w:gridCol w:w="1733"/>
        <w:gridCol w:w="1371"/>
        <w:gridCol w:w="1802"/>
        <w:gridCol w:w="1847"/>
      </w:tblGrid>
      <w:tr w:rsidR="00A6770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Факультет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институт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</w:tc>
      </w:tr>
      <w:tr w:rsidR="00A6770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703" w:rsidRDefault="00A67703">
      <w:pPr>
        <w:rPr>
          <w:rFonts w:ascii="Times New Roman" w:hAnsi="Times New Roman"/>
          <w:sz w:val="24"/>
          <w:szCs w:val="24"/>
        </w:rPr>
      </w:pPr>
    </w:p>
    <w:p w:rsidR="00A67703" w:rsidRDefault="00464D81">
      <w:pPr>
        <w:pStyle w:val="aa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 ПРОЕКТА</w:t>
      </w:r>
    </w:p>
    <w:p w:rsidR="00A67703" w:rsidRDefault="00A6770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3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58"/>
        <w:gridCol w:w="3699"/>
        <w:gridCol w:w="3251"/>
      </w:tblGrid>
      <w:tr w:rsidR="00A67703" w:rsidRPr="00B30A5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Объем платежа, включая все налоги</w:t>
            </w:r>
          </w:p>
        </w:tc>
      </w:tr>
      <w:tr w:rsidR="00A6770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703"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464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67703" w:rsidRDefault="00A677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703" w:rsidRDefault="00A67703">
      <w:pPr>
        <w:spacing w:after="0"/>
        <w:rPr>
          <w:rFonts w:ascii="Times New Roman" w:hAnsi="Times New Roman"/>
          <w:sz w:val="24"/>
          <w:szCs w:val="24"/>
        </w:rPr>
      </w:pPr>
    </w:p>
    <w:p w:rsidR="00A67703" w:rsidRDefault="00464D8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Обязательно учитывать налоги на фонд оплаты труда – 30,2% для штатных сотрудников и 27,1% по гражданско-правовому договору</w:t>
      </w:r>
    </w:p>
    <w:p w:rsidR="00A67703" w:rsidRDefault="00464D81">
      <w:pPr>
        <w:spacing w:after="0"/>
        <w:ind w:firstLine="708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 смете разрешается приложить материалы, которые подтверждают обоснованность указанных выше трат.</w:t>
      </w:r>
      <w:r w:rsidRPr="00464D81">
        <w:rPr>
          <w:lang w:val="ru-RU"/>
        </w:rPr>
        <w:br w:type="page"/>
      </w:r>
    </w:p>
    <w:p w:rsidR="00A67703" w:rsidRDefault="00464D81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2</w:t>
      </w:r>
    </w:p>
    <w:p w:rsidR="00A67703" w:rsidRDefault="00464D8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АНКЕТА УЧАСТНИКА КОНКУРСА</w:t>
      </w:r>
    </w:p>
    <w:p w:rsidR="00A67703" w:rsidRDefault="00464D8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(социально-значимая идея)</w:t>
      </w:r>
    </w:p>
    <w:p w:rsidR="00A67703" w:rsidRDefault="00A67703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7703" w:rsidRDefault="00464D81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ОПИСАНИЕ КОНЦЕПЦИИ ПРОЕКТА (СУТЬ ПРОЕКТА)</w:t>
      </w:r>
    </w:p>
    <w:p w:rsidR="00A67703" w:rsidRDefault="00464D81">
      <w:pPr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свободной форме, не более 4500 знаков.</w:t>
      </w:r>
    </w:p>
    <w:p w:rsidR="00A67703" w:rsidRDefault="00464D81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03" w:rsidRDefault="00A6770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67703" w:rsidRPr="00464D81" w:rsidRDefault="00464D81">
      <w:pPr>
        <w:numPr>
          <w:ilvl w:val="0"/>
          <w:numId w:val="8"/>
        </w:numPr>
        <w:spacing w:after="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ОБОСНОВАНИЕ ПОЛЬЗЫ ПРОЕКТА ДЛЯ СТУДЕНЧЕСТВА И РАЗВИТИЯ УРФУ. </w:t>
      </w:r>
    </w:p>
    <w:p w:rsidR="00A67703" w:rsidRDefault="00464D81">
      <w:pPr>
        <w:spacing w:after="0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свободной форме, не более 1500 знаков.</w:t>
      </w:r>
    </w:p>
    <w:p w:rsidR="00A67703" w:rsidRDefault="00464D81">
      <w:pPr>
        <w:spacing w:after="0"/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</w:t>
      </w:r>
    </w:p>
    <w:p w:rsidR="00A67703" w:rsidRDefault="00A6770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67703" w:rsidRDefault="00464D81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Примерная стоимость проекта</w:t>
      </w:r>
    </w:p>
    <w:p w:rsidR="00A67703" w:rsidRDefault="00464D81">
      <w:pPr>
        <w:spacing w:after="0"/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 рублей.</w:t>
      </w:r>
    </w:p>
    <w:p w:rsidR="00A67703" w:rsidRDefault="00464D81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ФИО инициатора проекта</w:t>
      </w:r>
    </w:p>
    <w:p w:rsidR="00A67703" w:rsidRDefault="00464D81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Институт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ИнФО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ИГУП,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ИФКСиМП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и.др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.)</w:t>
      </w:r>
    </w:p>
    <w:p w:rsidR="00A67703" w:rsidRDefault="00464D81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 электронной почты</w:t>
      </w:r>
    </w:p>
    <w:p w:rsidR="00A67703" w:rsidRDefault="00464D81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телефон</w:t>
      </w:r>
    </w:p>
    <w:p w:rsidR="00A67703" w:rsidRDefault="00A6770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A67703">
      <w:pgSz w:w="11906" w:h="16838"/>
      <w:pgMar w:top="703" w:right="1400" w:bottom="68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94C"/>
    <w:multiLevelType w:val="multilevel"/>
    <w:tmpl w:val="5A2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 w:hint="default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C2A78"/>
    <w:multiLevelType w:val="multilevel"/>
    <w:tmpl w:val="00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 w:hint="default"/>
        <w:sz w:val="24"/>
        <w:szCs w:val="24"/>
        <w:shd w:val="clear" w:color="auto" w:fill="FFFFFF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905EF4"/>
    <w:multiLevelType w:val="multilevel"/>
    <w:tmpl w:val="0D8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 w:hint="default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F3A5A"/>
    <w:multiLevelType w:val="multilevel"/>
    <w:tmpl w:val="B88A104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69758B"/>
    <w:multiLevelType w:val="multilevel"/>
    <w:tmpl w:val="5E4E316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9C0AD6"/>
    <w:multiLevelType w:val="multilevel"/>
    <w:tmpl w:val="C6A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Liberation Serif" w:hAnsi="Liberation Serif" w:cs="Times New Roman" w:hint="default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0B7B1C"/>
    <w:multiLevelType w:val="multilevel"/>
    <w:tmpl w:val="5AA838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C36BA"/>
    <w:multiLevelType w:val="multilevel"/>
    <w:tmpl w:val="8B22409C"/>
    <w:lvl w:ilvl="0">
      <w:start w:val="1"/>
      <w:numFmt w:val="bullet"/>
      <w:lvlText w:val="В"/>
      <w:lvlJc w:val="left"/>
      <w:pPr>
        <w:tabs>
          <w:tab w:val="num" w:pos="721"/>
        </w:tabs>
        <w:ind w:left="721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Liberation Serif" w:hAnsi="Liberation Serif" w:cs="Times New Roman" w:hint="default"/>
        <w:sz w:val="24"/>
        <w:szCs w:val="24"/>
        <w:lang w:val="ru-RU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7703"/>
    <w:rsid w:val="00464D81"/>
    <w:rsid w:val="00A67703"/>
    <w:rsid w:val="00B3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E0276-3130-4199-B732-6A174A0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ar-SA"/>
    </w:rPr>
  </w:style>
  <w:style w:type="paragraph" w:styleId="1">
    <w:name w:val="heading 1"/>
    <w:basedOn w:val="a0"/>
    <w:next w:val="a1"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shd w:val="clear" w:color="auto" w:fill="FFFFFF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a"/>
    <w:next w:val="a1"/>
    <w:qFormat/>
    <w:pPr>
      <w:spacing w:after="0" w:line="240" w:lineRule="auto"/>
      <w:jc w:val="center"/>
    </w:pPr>
    <w:rPr>
      <w:rFonts w:ascii="Times New Roman" w:hAnsi="Times New Roman"/>
      <w:sz w:val="24"/>
      <w:szCs w:val="20"/>
      <w:lang w:val="ru-RU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Блочная цитата"/>
    <w:basedOn w:val="a"/>
    <w:qFormat/>
    <w:pPr>
      <w:spacing w:after="283"/>
      <w:ind w:left="567" w:right="567"/>
    </w:pPr>
  </w:style>
  <w:style w:type="paragraph" w:customStyle="1" w:styleId="af">
    <w:name w:val="Заглавие"/>
    <w:basedOn w:val="a0"/>
    <w:next w:val="a1"/>
    <w:rPr>
      <w:b/>
      <w:bCs/>
      <w:sz w:val="56"/>
      <w:szCs w:val="56"/>
    </w:rPr>
  </w:style>
  <w:style w:type="paragraph" w:styleId="af0">
    <w:name w:val="Subtitle"/>
    <w:basedOn w:val="a0"/>
    <w:next w:val="a1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%3A%2F%2Furfu.ru%2Fru%2Fpartners%2Fgrant%2F" TargetMode="External"/><Relationship Id="rId5" Type="http://schemas.openxmlformats.org/officeDocument/2006/relationships/hyperlink" Target="https://vk.com/away.php?utf=1&amp;to=http%3A%2F%2Furfu.ru%2Fru%2Fpartners%2Fgrant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2016-03-23T04:51:00Z</dcterms:created>
  <dcterms:modified xsi:type="dcterms:W3CDTF">2016-04-01T10:08:00Z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2016-01-14T13:11:00Z</dcterms:created>
  <dc:creator>user</dc:creator>
  <dc:language>ru-RU</dc:language>
  <cp:lastModifiedBy>user</cp:lastModifiedBy>
  <cp:lastPrinted>2015-12-07T12:01:00Z</cp:lastPrinted>
  <dcterms:modified xsi:type="dcterms:W3CDTF">2016-01-14T13:11:00Z</dcterms:modified>
  <cp:revision>2</cp:revision>
</cp:coreProperties>
</file>