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9C33C" w14:textId="77777777" w:rsidR="009C2F9C" w:rsidRPr="004661CF" w:rsidRDefault="009C2F9C">
      <w:pPr>
        <w:rPr>
          <w:lang w:val="en-US"/>
        </w:rPr>
      </w:pPr>
    </w:p>
    <w:tbl>
      <w:tblPr>
        <w:tblStyle w:val="ab"/>
        <w:tblpPr w:leftFromText="180" w:rightFromText="180" w:vertAnchor="page" w:horzAnchor="margin" w:tblpY="30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3992"/>
      </w:tblGrid>
      <w:tr w:rsidR="00255BCF" w14:paraId="56764185" w14:textId="77777777" w:rsidTr="00255BCF">
        <w:tc>
          <w:tcPr>
            <w:tcW w:w="5495" w:type="dxa"/>
          </w:tcPr>
          <w:p w14:paraId="4053CA6F" w14:textId="77777777" w:rsidR="00255BCF" w:rsidRPr="00135617" w:rsidRDefault="00255BCF" w:rsidP="00255BCF">
            <w:pPr>
              <w:ind w:left="26" w:right="1026"/>
              <w:rPr>
                <w:b/>
                <w:sz w:val="25"/>
                <w:szCs w:val="25"/>
              </w:rPr>
            </w:pPr>
            <w:r w:rsidRPr="00135617">
              <w:rPr>
                <w:b/>
                <w:sz w:val="25"/>
                <w:szCs w:val="25"/>
              </w:rPr>
              <w:t>ОДОБРЕНА</w:t>
            </w:r>
          </w:p>
          <w:p w14:paraId="6989E50E" w14:textId="77777777" w:rsidR="00255BCF" w:rsidRDefault="00255BCF" w:rsidP="00255BCF">
            <w:pPr>
              <w:ind w:left="26" w:right="1026"/>
              <w:rPr>
                <w:sz w:val="25"/>
                <w:szCs w:val="25"/>
              </w:rPr>
            </w:pPr>
            <w:r w:rsidRPr="00135617">
              <w:rPr>
                <w:sz w:val="25"/>
                <w:szCs w:val="25"/>
              </w:rPr>
              <w:t xml:space="preserve">Решением Ученого совета ФГАОУ ВО «УрФУ имени первого Президента России Б.Н. Ельцина» </w:t>
            </w:r>
          </w:p>
          <w:p w14:paraId="6A253708" w14:textId="77777777" w:rsidR="00255BCF" w:rsidRDefault="00255BCF" w:rsidP="00FA5C2B">
            <w:pPr>
              <w:ind w:left="26" w:right="1026"/>
            </w:pPr>
            <w:r w:rsidRPr="00135617">
              <w:rPr>
                <w:sz w:val="25"/>
                <w:szCs w:val="25"/>
              </w:rPr>
              <w:t xml:space="preserve"> (протокол № </w:t>
            </w:r>
            <w:r w:rsidR="00FA5C2B">
              <w:rPr>
                <w:sz w:val="25"/>
                <w:szCs w:val="25"/>
              </w:rPr>
              <w:t>____</w:t>
            </w:r>
            <w:r w:rsidRPr="00135617">
              <w:rPr>
                <w:sz w:val="25"/>
                <w:szCs w:val="25"/>
              </w:rPr>
              <w:t xml:space="preserve"> от </w:t>
            </w:r>
            <w:r w:rsidR="00FA5C2B">
              <w:rPr>
                <w:sz w:val="25"/>
                <w:szCs w:val="25"/>
              </w:rPr>
              <w:t>____________</w:t>
            </w:r>
            <w:r w:rsidRPr="00135617">
              <w:rPr>
                <w:sz w:val="25"/>
                <w:szCs w:val="25"/>
              </w:rPr>
              <w:t>)</w:t>
            </w:r>
          </w:p>
        </w:tc>
        <w:tc>
          <w:tcPr>
            <w:tcW w:w="4076" w:type="dxa"/>
          </w:tcPr>
          <w:p w14:paraId="30BD0BCB" w14:textId="77777777" w:rsidR="00255BCF" w:rsidRPr="00135617" w:rsidRDefault="00255BCF" w:rsidP="00255BCF">
            <w:pPr>
              <w:ind w:left="26"/>
              <w:rPr>
                <w:b/>
                <w:sz w:val="25"/>
                <w:szCs w:val="25"/>
              </w:rPr>
            </w:pPr>
            <w:r w:rsidRPr="00135617">
              <w:rPr>
                <w:b/>
                <w:sz w:val="25"/>
                <w:szCs w:val="25"/>
              </w:rPr>
              <w:t>УТВЕРЖДАЮ</w:t>
            </w:r>
          </w:p>
          <w:p w14:paraId="5F7A3513" w14:textId="77777777" w:rsidR="00255BCF" w:rsidRPr="00135617" w:rsidRDefault="00255BCF" w:rsidP="00255BCF">
            <w:pPr>
              <w:ind w:left="26"/>
              <w:rPr>
                <w:sz w:val="25"/>
                <w:szCs w:val="25"/>
              </w:rPr>
            </w:pPr>
            <w:r w:rsidRPr="00135617">
              <w:rPr>
                <w:sz w:val="25"/>
                <w:szCs w:val="25"/>
              </w:rPr>
              <w:t>Ректор УрФУ</w:t>
            </w:r>
          </w:p>
          <w:p w14:paraId="6E52FAEF" w14:textId="77777777" w:rsidR="00255BCF" w:rsidRPr="00135617" w:rsidRDefault="00255BCF" w:rsidP="00255BCF">
            <w:pPr>
              <w:ind w:left="26"/>
              <w:rPr>
                <w:sz w:val="25"/>
                <w:szCs w:val="25"/>
              </w:rPr>
            </w:pPr>
          </w:p>
          <w:p w14:paraId="00718549" w14:textId="77777777" w:rsidR="00255BCF" w:rsidRDefault="00255BCF" w:rsidP="00255BCF">
            <w:pPr>
              <w:ind w:left="26"/>
              <w:rPr>
                <w:sz w:val="25"/>
                <w:szCs w:val="25"/>
              </w:rPr>
            </w:pPr>
          </w:p>
          <w:p w14:paraId="1E12E8B6" w14:textId="77777777" w:rsidR="00255BCF" w:rsidRDefault="00255BCF" w:rsidP="00255BCF">
            <w:pPr>
              <w:ind w:left="26"/>
            </w:pPr>
            <w:r w:rsidRPr="00135617">
              <w:rPr>
                <w:sz w:val="25"/>
                <w:szCs w:val="25"/>
              </w:rPr>
              <w:t xml:space="preserve">_______________ В.А. Кокшаров </w:t>
            </w:r>
          </w:p>
        </w:tc>
      </w:tr>
    </w:tbl>
    <w:p w14:paraId="11BC6186" w14:textId="77777777" w:rsidR="00135617" w:rsidRPr="00135617" w:rsidRDefault="00135617"/>
    <w:p w14:paraId="02F61784" w14:textId="77777777" w:rsidR="006805BC" w:rsidRDefault="006805BC" w:rsidP="0097269D"/>
    <w:p w14:paraId="35F0E185" w14:textId="77777777" w:rsidR="006805BC" w:rsidRPr="00135617" w:rsidRDefault="006805BC" w:rsidP="0097269D"/>
    <w:p w14:paraId="7508787E" w14:textId="77777777" w:rsidR="006805BC" w:rsidRPr="0097269D" w:rsidRDefault="006805BC" w:rsidP="0097269D"/>
    <w:p w14:paraId="61036E0F" w14:textId="77777777" w:rsidR="0097269D" w:rsidRDefault="0002200D" w:rsidP="00F952F2">
      <w:pPr>
        <w:jc w:val="center"/>
        <w:rPr>
          <w:b/>
          <w:sz w:val="52"/>
        </w:rPr>
      </w:pPr>
      <w:r w:rsidRPr="0097269D">
        <w:rPr>
          <w:b/>
          <w:sz w:val="52"/>
        </w:rPr>
        <w:t>П</w:t>
      </w:r>
      <w:r w:rsidR="0097269D">
        <w:rPr>
          <w:b/>
          <w:sz w:val="52"/>
        </w:rPr>
        <w:t>ОЛИТИКА</w:t>
      </w:r>
    </w:p>
    <w:p w14:paraId="5BA2320E" w14:textId="77777777" w:rsidR="005F3F7C" w:rsidRDefault="0002200D" w:rsidP="00F952F2">
      <w:pPr>
        <w:jc w:val="center"/>
        <w:rPr>
          <w:b/>
          <w:sz w:val="52"/>
        </w:rPr>
      </w:pPr>
      <w:r w:rsidRPr="0097269D">
        <w:rPr>
          <w:b/>
          <w:sz w:val="52"/>
        </w:rPr>
        <w:t xml:space="preserve"> организационного развития</w:t>
      </w:r>
      <w:r w:rsidR="00F952F2" w:rsidRPr="0097269D">
        <w:rPr>
          <w:b/>
          <w:sz w:val="52"/>
        </w:rPr>
        <w:t xml:space="preserve"> УрФУ</w:t>
      </w:r>
    </w:p>
    <w:p w14:paraId="78671F8B" w14:textId="77777777" w:rsidR="00FA5C2B" w:rsidRPr="00FA5C2B" w:rsidRDefault="00FA5C2B" w:rsidP="00F952F2">
      <w:pPr>
        <w:jc w:val="center"/>
        <w:rPr>
          <w:sz w:val="36"/>
        </w:rPr>
      </w:pPr>
      <w:r w:rsidRPr="00FA5C2B">
        <w:rPr>
          <w:b/>
          <w:sz w:val="36"/>
        </w:rPr>
        <w:t>Версия 2.0</w:t>
      </w:r>
    </w:p>
    <w:p w14:paraId="27321D3F" w14:textId="77777777" w:rsidR="005F3F7C" w:rsidRDefault="005F3F7C" w:rsidP="006805BC"/>
    <w:p w14:paraId="4898B634" w14:textId="77777777" w:rsidR="00F952F2" w:rsidRDefault="00F952F2" w:rsidP="006805BC"/>
    <w:p w14:paraId="2592CB33" w14:textId="77777777" w:rsidR="005F3F7C" w:rsidRDefault="005F3F7C" w:rsidP="006805BC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  <w:gridCol w:w="4022"/>
      </w:tblGrid>
      <w:tr w:rsidR="00135617" w14:paraId="2B7D300F" w14:textId="77777777" w:rsidTr="007D42E6">
        <w:tc>
          <w:tcPr>
            <w:tcW w:w="5495" w:type="dxa"/>
          </w:tcPr>
          <w:p w14:paraId="0B8A22FF" w14:textId="77777777" w:rsidR="00135617" w:rsidRDefault="00135617" w:rsidP="007D42E6">
            <w:pPr>
              <w:ind w:left="26" w:right="1026"/>
            </w:pPr>
          </w:p>
        </w:tc>
        <w:tc>
          <w:tcPr>
            <w:tcW w:w="4076" w:type="dxa"/>
          </w:tcPr>
          <w:p w14:paraId="4D6D3E58" w14:textId="77777777" w:rsidR="00A72BB9" w:rsidRDefault="00A72BB9" w:rsidP="007D42E6">
            <w:pPr>
              <w:ind w:left="26"/>
              <w:rPr>
                <w:sz w:val="25"/>
                <w:szCs w:val="25"/>
              </w:rPr>
            </w:pPr>
          </w:p>
          <w:p w14:paraId="72FD882A" w14:textId="77777777" w:rsidR="00135617" w:rsidRPr="00135617" w:rsidRDefault="00135617" w:rsidP="00A72BB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Проректор по экономике и стратегическому развитию </w:t>
            </w:r>
          </w:p>
          <w:p w14:paraId="035D9711" w14:textId="77777777" w:rsidR="00135617" w:rsidRPr="00135617" w:rsidRDefault="00135617" w:rsidP="007D42E6">
            <w:pPr>
              <w:ind w:left="26"/>
              <w:rPr>
                <w:sz w:val="25"/>
                <w:szCs w:val="25"/>
              </w:rPr>
            </w:pPr>
          </w:p>
          <w:p w14:paraId="3879188E" w14:textId="77777777" w:rsidR="00135617" w:rsidRPr="00135617" w:rsidRDefault="00135617" w:rsidP="007D42E6">
            <w:pPr>
              <w:ind w:left="26"/>
              <w:rPr>
                <w:sz w:val="25"/>
                <w:szCs w:val="25"/>
              </w:rPr>
            </w:pPr>
            <w:r w:rsidRPr="00135617">
              <w:rPr>
                <w:sz w:val="25"/>
                <w:szCs w:val="25"/>
              </w:rPr>
              <w:t xml:space="preserve">_______________ </w:t>
            </w:r>
            <w:proofErr w:type="spellStart"/>
            <w:r>
              <w:rPr>
                <w:sz w:val="25"/>
                <w:szCs w:val="25"/>
              </w:rPr>
              <w:t>Д.Г.Сандлер</w:t>
            </w:r>
            <w:proofErr w:type="spellEnd"/>
            <w:r w:rsidRPr="00135617">
              <w:rPr>
                <w:sz w:val="25"/>
                <w:szCs w:val="25"/>
              </w:rPr>
              <w:t xml:space="preserve"> </w:t>
            </w:r>
          </w:p>
          <w:p w14:paraId="18AFCDF7" w14:textId="77777777" w:rsidR="00135617" w:rsidRDefault="00135617" w:rsidP="007D42E6"/>
        </w:tc>
      </w:tr>
    </w:tbl>
    <w:p w14:paraId="7CA9732E" w14:textId="77777777" w:rsidR="00135617" w:rsidRDefault="00135617" w:rsidP="006805BC">
      <w:pPr>
        <w:rPr>
          <w:sz w:val="25"/>
          <w:szCs w:val="25"/>
        </w:rPr>
      </w:pPr>
    </w:p>
    <w:p w14:paraId="0BB4B3B6" w14:textId="77777777" w:rsidR="00135617" w:rsidRDefault="00135617" w:rsidP="006805BC">
      <w:pPr>
        <w:rPr>
          <w:sz w:val="25"/>
          <w:szCs w:val="25"/>
        </w:rPr>
      </w:pPr>
    </w:p>
    <w:p w14:paraId="2E5EF44E" w14:textId="77777777" w:rsidR="00135617" w:rsidRDefault="00135617" w:rsidP="006805BC">
      <w:pPr>
        <w:rPr>
          <w:sz w:val="25"/>
          <w:szCs w:val="25"/>
        </w:rPr>
      </w:pPr>
    </w:p>
    <w:p w14:paraId="0BCF2E1B" w14:textId="77777777" w:rsidR="00135617" w:rsidRDefault="00135617" w:rsidP="006805BC">
      <w:pPr>
        <w:rPr>
          <w:sz w:val="25"/>
          <w:szCs w:val="25"/>
        </w:rPr>
      </w:pPr>
    </w:p>
    <w:p w14:paraId="26286627" w14:textId="77777777" w:rsidR="00255BCF" w:rsidRDefault="00255BCF" w:rsidP="00135617">
      <w:pPr>
        <w:jc w:val="center"/>
        <w:rPr>
          <w:sz w:val="25"/>
          <w:szCs w:val="25"/>
        </w:rPr>
      </w:pPr>
    </w:p>
    <w:p w14:paraId="76E39D50" w14:textId="77777777" w:rsidR="00255BCF" w:rsidRDefault="00255BCF" w:rsidP="00255BCF">
      <w:pPr>
        <w:spacing w:after="0"/>
        <w:jc w:val="center"/>
        <w:rPr>
          <w:sz w:val="25"/>
          <w:szCs w:val="25"/>
        </w:rPr>
      </w:pPr>
    </w:p>
    <w:p w14:paraId="1516FA47" w14:textId="77777777" w:rsidR="00CC25E0" w:rsidRDefault="00255BCF" w:rsidP="00255BCF">
      <w:pPr>
        <w:spacing w:after="0"/>
        <w:jc w:val="center"/>
        <w:rPr>
          <w:sz w:val="25"/>
          <w:szCs w:val="25"/>
        </w:rPr>
      </w:pPr>
      <w:r>
        <w:rPr>
          <w:sz w:val="25"/>
          <w:szCs w:val="25"/>
        </w:rPr>
        <w:t>Е</w:t>
      </w:r>
      <w:r w:rsidR="00FA5C2B">
        <w:rPr>
          <w:sz w:val="25"/>
          <w:szCs w:val="25"/>
        </w:rPr>
        <w:t>катеринбург 2016</w:t>
      </w:r>
      <w:r w:rsidR="00CC25E0">
        <w:rPr>
          <w:sz w:val="25"/>
          <w:szCs w:val="25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8048639"/>
        <w:docPartObj>
          <w:docPartGallery w:val="Table of Contents"/>
          <w:docPartUnique/>
        </w:docPartObj>
      </w:sdtPr>
      <w:sdtEndPr/>
      <w:sdtContent>
        <w:p w14:paraId="2D8C4525" w14:textId="1CF56986" w:rsidR="00CC25E0" w:rsidRPr="00046FCC" w:rsidRDefault="001A55A2" w:rsidP="00935DAB">
          <w:pPr>
            <w:pStyle w:val="a9"/>
            <w:rPr>
              <w:lang w:val="en-US"/>
            </w:rPr>
          </w:pPr>
          <w:r w:rsidRPr="00046FCC">
            <w:t>Оглавление</w:t>
          </w:r>
        </w:p>
        <w:p w14:paraId="56A0290A" w14:textId="1E4A10C0" w:rsidR="001B0F2E" w:rsidRDefault="00CC25E0">
          <w:pPr>
            <w:pStyle w:val="11"/>
            <w:rPr>
              <w:rFonts w:eastAsiaTheme="minorEastAsia"/>
              <w:b w:val="0"/>
              <w:color w:val="auto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0395052" w:history="1">
            <w:r w:rsidR="001B0F2E" w:rsidRPr="00387BF8">
              <w:rPr>
                <w:rStyle w:val="aa"/>
              </w:rPr>
              <w:t>1.</w:t>
            </w:r>
            <w:r w:rsidR="001B0F2E">
              <w:rPr>
                <w:rFonts w:eastAsiaTheme="minorEastAsia"/>
                <w:b w:val="0"/>
                <w:color w:val="auto"/>
                <w:lang w:eastAsia="ru-RU"/>
              </w:rPr>
              <w:tab/>
            </w:r>
            <w:r w:rsidR="001B0F2E" w:rsidRPr="00387BF8">
              <w:rPr>
                <w:rStyle w:val="aa"/>
              </w:rPr>
              <w:t>Назначение и область применения</w:t>
            </w:r>
            <w:r w:rsidR="001B0F2E">
              <w:rPr>
                <w:webHidden/>
              </w:rPr>
              <w:tab/>
            </w:r>
            <w:r w:rsidR="001B0F2E">
              <w:rPr>
                <w:webHidden/>
              </w:rPr>
              <w:fldChar w:fldCharType="begin"/>
            </w:r>
            <w:r w:rsidR="001B0F2E">
              <w:rPr>
                <w:webHidden/>
              </w:rPr>
              <w:instrText xml:space="preserve"> PAGEREF _Toc460395052 \h </w:instrText>
            </w:r>
            <w:r w:rsidR="001B0F2E">
              <w:rPr>
                <w:webHidden/>
              </w:rPr>
            </w:r>
            <w:r w:rsidR="001B0F2E">
              <w:rPr>
                <w:webHidden/>
              </w:rPr>
              <w:fldChar w:fldCharType="separate"/>
            </w:r>
            <w:r w:rsidR="000C78B1">
              <w:rPr>
                <w:webHidden/>
              </w:rPr>
              <w:t>3</w:t>
            </w:r>
            <w:r w:rsidR="001B0F2E">
              <w:rPr>
                <w:webHidden/>
              </w:rPr>
              <w:fldChar w:fldCharType="end"/>
            </w:r>
          </w:hyperlink>
        </w:p>
        <w:p w14:paraId="59533B79" w14:textId="1CE3A589" w:rsidR="001B0F2E" w:rsidRDefault="0082025B">
          <w:pPr>
            <w:pStyle w:val="11"/>
            <w:rPr>
              <w:rFonts w:eastAsiaTheme="minorEastAsia"/>
              <w:b w:val="0"/>
              <w:color w:val="auto"/>
              <w:lang w:eastAsia="ru-RU"/>
            </w:rPr>
          </w:pPr>
          <w:hyperlink w:anchor="_Toc460395053" w:history="1">
            <w:r w:rsidR="001B0F2E" w:rsidRPr="00387BF8">
              <w:rPr>
                <w:rStyle w:val="aa"/>
              </w:rPr>
              <w:t>2.</w:t>
            </w:r>
            <w:r w:rsidR="001B0F2E">
              <w:rPr>
                <w:rFonts w:eastAsiaTheme="minorEastAsia"/>
                <w:b w:val="0"/>
                <w:color w:val="auto"/>
                <w:lang w:eastAsia="ru-RU"/>
              </w:rPr>
              <w:tab/>
            </w:r>
            <w:r w:rsidR="001B0F2E" w:rsidRPr="00387BF8">
              <w:rPr>
                <w:rStyle w:val="aa"/>
              </w:rPr>
              <w:t>Нормативные ссылки</w:t>
            </w:r>
            <w:r w:rsidR="001B0F2E">
              <w:rPr>
                <w:webHidden/>
              </w:rPr>
              <w:tab/>
            </w:r>
            <w:r w:rsidR="001B0F2E">
              <w:rPr>
                <w:webHidden/>
              </w:rPr>
              <w:fldChar w:fldCharType="begin"/>
            </w:r>
            <w:r w:rsidR="001B0F2E">
              <w:rPr>
                <w:webHidden/>
              </w:rPr>
              <w:instrText xml:space="preserve"> PAGEREF _Toc460395053 \h </w:instrText>
            </w:r>
            <w:r w:rsidR="001B0F2E">
              <w:rPr>
                <w:webHidden/>
              </w:rPr>
            </w:r>
            <w:r w:rsidR="001B0F2E">
              <w:rPr>
                <w:webHidden/>
              </w:rPr>
              <w:fldChar w:fldCharType="separate"/>
            </w:r>
            <w:r w:rsidR="000C78B1">
              <w:rPr>
                <w:webHidden/>
              </w:rPr>
              <w:t>3</w:t>
            </w:r>
            <w:r w:rsidR="001B0F2E">
              <w:rPr>
                <w:webHidden/>
              </w:rPr>
              <w:fldChar w:fldCharType="end"/>
            </w:r>
          </w:hyperlink>
        </w:p>
        <w:p w14:paraId="691D7ECD" w14:textId="414FA959" w:rsidR="001B0F2E" w:rsidRDefault="0082025B">
          <w:pPr>
            <w:pStyle w:val="11"/>
            <w:rPr>
              <w:rFonts w:eastAsiaTheme="minorEastAsia"/>
              <w:b w:val="0"/>
              <w:color w:val="auto"/>
              <w:lang w:eastAsia="ru-RU"/>
            </w:rPr>
          </w:pPr>
          <w:hyperlink w:anchor="_Toc460395054" w:history="1">
            <w:r w:rsidR="001B0F2E" w:rsidRPr="00387BF8">
              <w:rPr>
                <w:rStyle w:val="aa"/>
              </w:rPr>
              <w:t>3.</w:t>
            </w:r>
            <w:r w:rsidR="001B0F2E">
              <w:rPr>
                <w:rFonts w:eastAsiaTheme="minorEastAsia"/>
                <w:b w:val="0"/>
                <w:color w:val="auto"/>
                <w:lang w:eastAsia="ru-RU"/>
              </w:rPr>
              <w:tab/>
            </w:r>
            <w:r w:rsidR="001B0F2E" w:rsidRPr="00387BF8">
              <w:rPr>
                <w:rStyle w:val="aa"/>
              </w:rPr>
              <w:t>Термины, определения и сокращения</w:t>
            </w:r>
            <w:r w:rsidR="001B0F2E">
              <w:rPr>
                <w:webHidden/>
              </w:rPr>
              <w:tab/>
            </w:r>
            <w:r w:rsidR="001B0F2E">
              <w:rPr>
                <w:webHidden/>
              </w:rPr>
              <w:fldChar w:fldCharType="begin"/>
            </w:r>
            <w:r w:rsidR="001B0F2E">
              <w:rPr>
                <w:webHidden/>
              </w:rPr>
              <w:instrText xml:space="preserve"> PAGEREF _Toc460395054 \h </w:instrText>
            </w:r>
            <w:r w:rsidR="001B0F2E">
              <w:rPr>
                <w:webHidden/>
              </w:rPr>
            </w:r>
            <w:r w:rsidR="001B0F2E">
              <w:rPr>
                <w:webHidden/>
              </w:rPr>
              <w:fldChar w:fldCharType="separate"/>
            </w:r>
            <w:r w:rsidR="000C78B1">
              <w:rPr>
                <w:webHidden/>
              </w:rPr>
              <w:t>4</w:t>
            </w:r>
            <w:r w:rsidR="001B0F2E">
              <w:rPr>
                <w:webHidden/>
              </w:rPr>
              <w:fldChar w:fldCharType="end"/>
            </w:r>
          </w:hyperlink>
        </w:p>
        <w:p w14:paraId="2B966341" w14:textId="0729B217" w:rsidR="001B0F2E" w:rsidRDefault="0082025B">
          <w:pPr>
            <w:pStyle w:val="11"/>
            <w:rPr>
              <w:rFonts w:eastAsiaTheme="minorEastAsia"/>
              <w:b w:val="0"/>
              <w:color w:val="auto"/>
              <w:lang w:eastAsia="ru-RU"/>
            </w:rPr>
          </w:pPr>
          <w:hyperlink w:anchor="_Toc460395055" w:history="1">
            <w:r w:rsidR="001B0F2E" w:rsidRPr="00387BF8">
              <w:rPr>
                <w:rStyle w:val="aa"/>
              </w:rPr>
              <w:t>4.</w:t>
            </w:r>
            <w:r w:rsidR="001B0F2E">
              <w:rPr>
                <w:rFonts w:eastAsiaTheme="minorEastAsia"/>
                <w:b w:val="0"/>
                <w:color w:val="auto"/>
                <w:lang w:eastAsia="ru-RU"/>
              </w:rPr>
              <w:tab/>
            </w:r>
            <w:r w:rsidR="00935DAB">
              <w:rPr>
                <w:rStyle w:val="aa"/>
              </w:rPr>
              <w:t xml:space="preserve">Цели, </w:t>
            </w:r>
            <w:r w:rsidR="001B0F2E" w:rsidRPr="00387BF8">
              <w:rPr>
                <w:rStyle w:val="aa"/>
              </w:rPr>
              <w:t>задачи</w:t>
            </w:r>
            <w:r w:rsidR="00935DAB">
              <w:rPr>
                <w:rStyle w:val="aa"/>
              </w:rPr>
              <w:t xml:space="preserve"> и точки фокусировки</w:t>
            </w:r>
            <w:r w:rsidR="001B0F2E" w:rsidRPr="00387BF8">
              <w:rPr>
                <w:rStyle w:val="aa"/>
              </w:rPr>
              <w:t xml:space="preserve"> организационного развития</w:t>
            </w:r>
            <w:r w:rsidR="001B0F2E">
              <w:rPr>
                <w:webHidden/>
              </w:rPr>
              <w:tab/>
            </w:r>
            <w:r w:rsidR="001B0F2E">
              <w:rPr>
                <w:webHidden/>
              </w:rPr>
              <w:fldChar w:fldCharType="begin"/>
            </w:r>
            <w:r w:rsidR="001B0F2E">
              <w:rPr>
                <w:webHidden/>
              </w:rPr>
              <w:instrText xml:space="preserve"> PAGEREF _Toc460395055 \h </w:instrText>
            </w:r>
            <w:r w:rsidR="001B0F2E">
              <w:rPr>
                <w:webHidden/>
              </w:rPr>
            </w:r>
            <w:r w:rsidR="001B0F2E">
              <w:rPr>
                <w:webHidden/>
              </w:rPr>
              <w:fldChar w:fldCharType="separate"/>
            </w:r>
            <w:r w:rsidR="000C78B1">
              <w:rPr>
                <w:webHidden/>
              </w:rPr>
              <w:t>5</w:t>
            </w:r>
            <w:r w:rsidR="001B0F2E">
              <w:rPr>
                <w:webHidden/>
              </w:rPr>
              <w:fldChar w:fldCharType="end"/>
            </w:r>
          </w:hyperlink>
        </w:p>
        <w:p w14:paraId="436A73DA" w14:textId="09420BFD" w:rsidR="001B0F2E" w:rsidRDefault="0082025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60395056" w:history="1">
            <w:r w:rsidR="001B0F2E" w:rsidRPr="00387BF8">
              <w:rPr>
                <w:rStyle w:val="aa"/>
                <w:noProof/>
              </w:rPr>
              <w:t>4.1. Цели организационного развития</w:t>
            </w:r>
            <w:r w:rsidR="001B0F2E">
              <w:rPr>
                <w:noProof/>
                <w:webHidden/>
              </w:rPr>
              <w:tab/>
            </w:r>
            <w:r w:rsidR="001B0F2E">
              <w:rPr>
                <w:noProof/>
                <w:webHidden/>
              </w:rPr>
              <w:fldChar w:fldCharType="begin"/>
            </w:r>
            <w:r w:rsidR="001B0F2E">
              <w:rPr>
                <w:noProof/>
                <w:webHidden/>
              </w:rPr>
              <w:instrText xml:space="preserve"> PAGEREF _Toc460395056 \h </w:instrText>
            </w:r>
            <w:r w:rsidR="001B0F2E">
              <w:rPr>
                <w:noProof/>
                <w:webHidden/>
              </w:rPr>
            </w:r>
            <w:r w:rsidR="001B0F2E">
              <w:rPr>
                <w:noProof/>
                <w:webHidden/>
              </w:rPr>
              <w:fldChar w:fldCharType="separate"/>
            </w:r>
            <w:r w:rsidR="000C78B1">
              <w:rPr>
                <w:noProof/>
                <w:webHidden/>
              </w:rPr>
              <w:t>5</w:t>
            </w:r>
            <w:r w:rsidR="001B0F2E">
              <w:rPr>
                <w:noProof/>
                <w:webHidden/>
              </w:rPr>
              <w:fldChar w:fldCharType="end"/>
            </w:r>
          </w:hyperlink>
        </w:p>
        <w:p w14:paraId="65EB57B9" w14:textId="3CE006F7" w:rsidR="001B0F2E" w:rsidRDefault="0082025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60395057" w:history="1">
            <w:r w:rsidR="001B0F2E" w:rsidRPr="00387BF8">
              <w:rPr>
                <w:rStyle w:val="aa"/>
                <w:noProof/>
              </w:rPr>
              <w:t>4.2. Задачи организационного развития</w:t>
            </w:r>
            <w:r w:rsidR="001B0F2E">
              <w:rPr>
                <w:noProof/>
                <w:webHidden/>
              </w:rPr>
              <w:tab/>
            </w:r>
            <w:r w:rsidR="001B0F2E">
              <w:rPr>
                <w:noProof/>
                <w:webHidden/>
              </w:rPr>
              <w:fldChar w:fldCharType="begin"/>
            </w:r>
            <w:r w:rsidR="001B0F2E">
              <w:rPr>
                <w:noProof/>
                <w:webHidden/>
              </w:rPr>
              <w:instrText xml:space="preserve"> PAGEREF _Toc460395057 \h </w:instrText>
            </w:r>
            <w:r w:rsidR="001B0F2E">
              <w:rPr>
                <w:noProof/>
                <w:webHidden/>
              </w:rPr>
            </w:r>
            <w:r w:rsidR="001B0F2E">
              <w:rPr>
                <w:noProof/>
                <w:webHidden/>
              </w:rPr>
              <w:fldChar w:fldCharType="separate"/>
            </w:r>
            <w:r w:rsidR="000C78B1">
              <w:rPr>
                <w:noProof/>
                <w:webHidden/>
              </w:rPr>
              <w:t>6</w:t>
            </w:r>
            <w:r w:rsidR="001B0F2E">
              <w:rPr>
                <w:noProof/>
                <w:webHidden/>
              </w:rPr>
              <w:fldChar w:fldCharType="end"/>
            </w:r>
          </w:hyperlink>
        </w:p>
        <w:p w14:paraId="109132C5" w14:textId="0A475569" w:rsidR="001B0F2E" w:rsidRDefault="0082025B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460395058" w:history="1">
            <w:r w:rsidR="001B0F2E" w:rsidRPr="00387BF8">
              <w:rPr>
                <w:rStyle w:val="aa"/>
                <w:noProof/>
              </w:rPr>
              <w:t>4.3. Точки фокусировки организационного развития</w:t>
            </w:r>
            <w:r w:rsidR="001B0F2E">
              <w:rPr>
                <w:noProof/>
                <w:webHidden/>
              </w:rPr>
              <w:tab/>
            </w:r>
            <w:r w:rsidR="001B0F2E">
              <w:rPr>
                <w:noProof/>
                <w:webHidden/>
              </w:rPr>
              <w:fldChar w:fldCharType="begin"/>
            </w:r>
            <w:r w:rsidR="001B0F2E">
              <w:rPr>
                <w:noProof/>
                <w:webHidden/>
              </w:rPr>
              <w:instrText xml:space="preserve"> PAGEREF _Toc460395058 \h </w:instrText>
            </w:r>
            <w:r w:rsidR="001B0F2E">
              <w:rPr>
                <w:noProof/>
                <w:webHidden/>
              </w:rPr>
            </w:r>
            <w:r w:rsidR="001B0F2E">
              <w:rPr>
                <w:noProof/>
                <w:webHidden/>
              </w:rPr>
              <w:fldChar w:fldCharType="separate"/>
            </w:r>
            <w:r w:rsidR="000C78B1">
              <w:rPr>
                <w:noProof/>
                <w:webHidden/>
              </w:rPr>
              <w:t>7</w:t>
            </w:r>
            <w:r w:rsidR="001B0F2E">
              <w:rPr>
                <w:noProof/>
                <w:webHidden/>
              </w:rPr>
              <w:fldChar w:fldCharType="end"/>
            </w:r>
          </w:hyperlink>
        </w:p>
        <w:p w14:paraId="2D556BE3" w14:textId="51A4CD3B" w:rsidR="001B0F2E" w:rsidRDefault="0082025B">
          <w:pPr>
            <w:pStyle w:val="11"/>
            <w:rPr>
              <w:rFonts w:eastAsiaTheme="minorEastAsia"/>
              <w:b w:val="0"/>
              <w:color w:val="auto"/>
              <w:lang w:eastAsia="ru-RU"/>
            </w:rPr>
          </w:pPr>
          <w:hyperlink w:anchor="_Toc460395059" w:history="1">
            <w:r w:rsidR="001B0F2E" w:rsidRPr="00387BF8">
              <w:rPr>
                <w:rStyle w:val="aa"/>
              </w:rPr>
              <w:t>5.</w:t>
            </w:r>
            <w:r w:rsidR="001B0F2E">
              <w:rPr>
                <w:rFonts w:eastAsiaTheme="minorEastAsia"/>
                <w:b w:val="0"/>
                <w:color w:val="auto"/>
                <w:lang w:eastAsia="ru-RU"/>
              </w:rPr>
              <w:tab/>
            </w:r>
            <w:r w:rsidR="001B0F2E" w:rsidRPr="00387BF8">
              <w:rPr>
                <w:rStyle w:val="aa"/>
              </w:rPr>
              <w:t>Уровни управления Университетом</w:t>
            </w:r>
            <w:r w:rsidR="001B0F2E">
              <w:rPr>
                <w:webHidden/>
              </w:rPr>
              <w:tab/>
            </w:r>
            <w:r w:rsidR="001B0F2E">
              <w:rPr>
                <w:webHidden/>
              </w:rPr>
              <w:fldChar w:fldCharType="begin"/>
            </w:r>
            <w:r w:rsidR="001B0F2E">
              <w:rPr>
                <w:webHidden/>
              </w:rPr>
              <w:instrText xml:space="preserve"> PAGEREF _Toc460395059 \h </w:instrText>
            </w:r>
            <w:r w:rsidR="001B0F2E">
              <w:rPr>
                <w:webHidden/>
              </w:rPr>
            </w:r>
            <w:r w:rsidR="001B0F2E">
              <w:rPr>
                <w:webHidden/>
              </w:rPr>
              <w:fldChar w:fldCharType="separate"/>
            </w:r>
            <w:r w:rsidR="000C78B1">
              <w:rPr>
                <w:webHidden/>
              </w:rPr>
              <w:t>8</w:t>
            </w:r>
            <w:r w:rsidR="001B0F2E">
              <w:rPr>
                <w:webHidden/>
              </w:rPr>
              <w:fldChar w:fldCharType="end"/>
            </w:r>
          </w:hyperlink>
        </w:p>
        <w:p w14:paraId="41189F68" w14:textId="61982123" w:rsidR="001B0F2E" w:rsidRDefault="0082025B">
          <w:pPr>
            <w:pStyle w:val="11"/>
            <w:rPr>
              <w:rFonts w:eastAsiaTheme="minorEastAsia"/>
              <w:b w:val="0"/>
              <w:color w:val="auto"/>
              <w:lang w:eastAsia="ru-RU"/>
            </w:rPr>
          </w:pPr>
          <w:hyperlink w:anchor="_Toc460395060" w:history="1">
            <w:r w:rsidR="001B0F2E" w:rsidRPr="00387BF8">
              <w:rPr>
                <w:rStyle w:val="aa"/>
              </w:rPr>
              <w:t>6.</w:t>
            </w:r>
            <w:r w:rsidR="001B0F2E">
              <w:rPr>
                <w:rFonts w:eastAsiaTheme="minorEastAsia"/>
                <w:b w:val="0"/>
                <w:color w:val="auto"/>
                <w:lang w:eastAsia="ru-RU"/>
              </w:rPr>
              <w:tab/>
            </w:r>
            <w:r w:rsidR="001B0F2E" w:rsidRPr="00387BF8">
              <w:rPr>
                <w:rStyle w:val="aa"/>
              </w:rPr>
              <w:t>Принципы проектирования организационной структуры</w:t>
            </w:r>
            <w:r w:rsidR="001B0F2E">
              <w:rPr>
                <w:webHidden/>
              </w:rPr>
              <w:tab/>
            </w:r>
            <w:r w:rsidR="001B0F2E">
              <w:rPr>
                <w:webHidden/>
              </w:rPr>
              <w:fldChar w:fldCharType="begin"/>
            </w:r>
            <w:r w:rsidR="001B0F2E">
              <w:rPr>
                <w:webHidden/>
              </w:rPr>
              <w:instrText xml:space="preserve"> PAGEREF _Toc460395060 \h </w:instrText>
            </w:r>
            <w:r w:rsidR="001B0F2E">
              <w:rPr>
                <w:webHidden/>
              </w:rPr>
            </w:r>
            <w:r w:rsidR="001B0F2E">
              <w:rPr>
                <w:webHidden/>
              </w:rPr>
              <w:fldChar w:fldCharType="separate"/>
            </w:r>
            <w:r w:rsidR="000C78B1">
              <w:rPr>
                <w:webHidden/>
              </w:rPr>
              <w:t>14</w:t>
            </w:r>
            <w:r w:rsidR="001B0F2E">
              <w:rPr>
                <w:webHidden/>
              </w:rPr>
              <w:fldChar w:fldCharType="end"/>
            </w:r>
          </w:hyperlink>
        </w:p>
        <w:p w14:paraId="68A83E9B" w14:textId="31D9E5D3" w:rsidR="001B0F2E" w:rsidRDefault="0082025B">
          <w:pPr>
            <w:pStyle w:val="31"/>
            <w:tabs>
              <w:tab w:val="left" w:pos="1100"/>
              <w:tab w:val="right" w:leader="dot" w:pos="9363"/>
            </w:tabs>
            <w:rPr>
              <w:rFonts w:eastAsiaTheme="minorEastAsia"/>
              <w:noProof/>
              <w:lang w:eastAsia="ru-RU"/>
            </w:rPr>
          </w:pPr>
          <w:hyperlink w:anchor="_Toc460395061" w:history="1">
            <w:r w:rsidR="001B0F2E" w:rsidRPr="00387BF8">
              <w:rPr>
                <w:rStyle w:val="aa"/>
                <w:noProof/>
              </w:rPr>
              <w:t>6.1.</w:t>
            </w:r>
            <w:r w:rsidR="001B0F2E">
              <w:rPr>
                <w:rFonts w:eastAsiaTheme="minorEastAsia"/>
                <w:noProof/>
                <w:lang w:eastAsia="ru-RU"/>
              </w:rPr>
              <w:tab/>
            </w:r>
            <w:r w:rsidR="001B0F2E" w:rsidRPr="00387BF8">
              <w:rPr>
                <w:rStyle w:val="aa"/>
                <w:noProof/>
              </w:rPr>
              <w:t>Использование оптимальных сочетаний организационных структур для каждого уровня управления</w:t>
            </w:r>
            <w:r w:rsidR="001B0F2E">
              <w:rPr>
                <w:noProof/>
                <w:webHidden/>
              </w:rPr>
              <w:tab/>
            </w:r>
            <w:r w:rsidR="001B0F2E">
              <w:rPr>
                <w:noProof/>
                <w:webHidden/>
              </w:rPr>
              <w:fldChar w:fldCharType="begin"/>
            </w:r>
            <w:r w:rsidR="001B0F2E">
              <w:rPr>
                <w:noProof/>
                <w:webHidden/>
              </w:rPr>
              <w:instrText xml:space="preserve"> PAGEREF _Toc460395061 \h </w:instrText>
            </w:r>
            <w:r w:rsidR="001B0F2E">
              <w:rPr>
                <w:noProof/>
                <w:webHidden/>
              </w:rPr>
            </w:r>
            <w:r w:rsidR="001B0F2E">
              <w:rPr>
                <w:noProof/>
                <w:webHidden/>
              </w:rPr>
              <w:fldChar w:fldCharType="separate"/>
            </w:r>
            <w:r w:rsidR="000C78B1">
              <w:rPr>
                <w:noProof/>
                <w:webHidden/>
              </w:rPr>
              <w:t>14</w:t>
            </w:r>
            <w:r w:rsidR="001B0F2E">
              <w:rPr>
                <w:noProof/>
                <w:webHidden/>
              </w:rPr>
              <w:fldChar w:fldCharType="end"/>
            </w:r>
          </w:hyperlink>
        </w:p>
        <w:p w14:paraId="1976BABE" w14:textId="71541768" w:rsidR="001B0F2E" w:rsidRDefault="0082025B">
          <w:pPr>
            <w:pStyle w:val="31"/>
            <w:tabs>
              <w:tab w:val="left" w:pos="1100"/>
              <w:tab w:val="right" w:leader="dot" w:pos="9363"/>
            </w:tabs>
            <w:rPr>
              <w:rFonts w:eastAsiaTheme="minorEastAsia"/>
              <w:noProof/>
              <w:lang w:eastAsia="ru-RU"/>
            </w:rPr>
          </w:pPr>
          <w:hyperlink w:anchor="_Toc460395062" w:history="1">
            <w:r w:rsidR="001B0F2E" w:rsidRPr="00387BF8">
              <w:rPr>
                <w:rStyle w:val="aa"/>
                <w:noProof/>
              </w:rPr>
              <w:t>6.2.</w:t>
            </w:r>
            <w:r w:rsidR="001B0F2E">
              <w:rPr>
                <w:rFonts w:eastAsiaTheme="minorEastAsia"/>
                <w:noProof/>
                <w:lang w:eastAsia="ru-RU"/>
              </w:rPr>
              <w:tab/>
            </w:r>
            <w:r w:rsidR="001B0F2E" w:rsidRPr="00387BF8">
              <w:rPr>
                <w:rStyle w:val="aa"/>
                <w:noProof/>
              </w:rPr>
              <w:t>Использование в организационной структуре типов структурных единиц, определенных настоящей Политикой</w:t>
            </w:r>
            <w:r w:rsidR="001B0F2E">
              <w:rPr>
                <w:noProof/>
                <w:webHidden/>
              </w:rPr>
              <w:tab/>
            </w:r>
            <w:r w:rsidR="001B0F2E">
              <w:rPr>
                <w:noProof/>
                <w:webHidden/>
              </w:rPr>
              <w:fldChar w:fldCharType="begin"/>
            </w:r>
            <w:r w:rsidR="001B0F2E">
              <w:rPr>
                <w:noProof/>
                <w:webHidden/>
              </w:rPr>
              <w:instrText xml:space="preserve"> PAGEREF _Toc460395062 \h </w:instrText>
            </w:r>
            <w:r w:rsidR="001B0F2E">
              <w:rPr>
                <w:noProof/>
                <w:webHidden/>
              </w:rPr>
            </w:r>
            <w:r w:rsidR="001B0F2E">
              <w:rPr>
                <w:noProof/>
                <w:webHidden/>
              </w:rPr>
              <w:fldChar w:fldCharType="separate"/>
            </w:r>
            <w:r w:rsidR="000C78B1">
              <w:rPr>
                <w:noProof/>
                <w:webHidden/>
              </w:rPr>
              <w:t>17</w:t>
            </w:r>
            <w:r w:rsidR="001B0F2E">
              <w:rPr>
                <w:noProof/>
                <w:webHidden/>
              </w:rPr>
              <w:fldChar w:fldCharType="end"/>
            </w:r>
          </w:hyperlink>
        </w:p>
        <w:p w14:paraId="7AE6DD37" w14:textId="6C717CC1" w:rsidR="001B0F2E" w:rsidRDefault="0082025B">
          <w:pPr>
            <w:pStyle w:val="31"/>
            <w:tabs>
              <w:tab w:val="left" w:pos="1100"/>
              <w:tab w:val="right" w:leader="dot" w:pos="9363"/>
            </w:tabs>
            <w:rPr>
              <w:rFonts w:eastAsiaTheme="minorEastAsia"/>
              <w:noProof/>
              <w:lang w:eastAsia="ru-RU"/>
            </w:rPr>
          </w:pPr>
          <w:hyperlink w:anchor="_Toc460395063" w:history="1">
            <w:r w:rsidR="001B0F2E" w:rsidRPr="00387BF8">
              <w:rPr>
                <w:rStyle w:val="aa"/>
                <w:noProof/>
              </w:rPr>
              <w:t>6.3.</w:t>
            </w:r>
            <w:r w:rsidR="001B0F2E">
              <w:rPr>
                <w:rFonts w:eastAsiaTheme="minorEastAsia"/>
                <w:noProof/>
                <w:lang w:eastAsia="ru-RU"/>
              </w:rPr>
              <w:tab/>
            </w:r>
            <w:r w:rsidR="001B0F2E" w:rsidRPr="00387BF8">
              <w:rPr>
                <w:rStyle w:val="aa"/>
                <w:noProof/>
              </w:rPr>
              <w:t>Создание Коллегиальных органов</w:t>
            </w:r>
            <w:r w:rsidR="001B0F2E">
              <w:rPr>
                <w:noProof/>
                <w:webHidden/>
              </w:rPr>
              <w:tab/>
            </w:r>
            <w:r w:rsidR="001B0F2E">
              <w:rPr>
                <w:noProof/>
                <w:webHidden/>
              </w:rPr>
              <w:fldChar w:fldCharType="begin"/>
            </w:r>
            <w:r w:rsidR="001B0F2E">
              <w:rPr>
                <w:noProof/>
                <w:webHidden/>
              </w:rPr>
              <w:instrText xml:space="preserve"> PAGEREF _Toc460395063 \h </w:instrText>
            </w:r>
            <w:r w:rsidR="001B0F2E">
              <w:rPr>
                <w:noProof/>
                <w:webHidden/>
              </w:rPr>
            </w:r>
            <w:r w:rsidR="001B0F2E">
              <w:rPr>
                <w:noProof/>
                <w:webHidden/>
              </w:rPr>
              <w:fldChar w:fldCharType="separate"/>
            </w:r>
            <w:r w:rsidR="000C78B1">
              <w:rPr>
                <w:noProof/>
                <w:webHidden/>
              </w:rPr>
              <w:t>20</w:t>
            </w:r>
            <w:r w:rsidR="001B0F2E">
              <w:rPr>
                <w:noProof/>
                <w:webHidden/>
              </w:rPr>
              <w:fldChar w:fldCharType="end"/>
            </w:r>
          </w:hyperlink>
        </w:p>
        <w:p w14:paraId="05C19127" w14:textId="2477E7CC" w:rsidR="001B0F2E" w:rsidRDefault="0082025B">
          <w:pPr>
            <w:pStyle w:val="31"/>
            <w:tabs>
              <w:tab w:val="left" w:pos="1100"/>
              <w:tab w:val="right" w:leader="dot" w:pos="9363"/>
            </w:tabs>
            <w:rPr>
              <w:rFonts w:eastAsiaTheme="minorEastAsia"/>
              <w:noProof/>
              <w:lang w:eastAsia="ru-RU"/>
            </w:rPr>
          </w:pPr>
          <w:hyperlink w:anchor="_Toc460395064" w:history="1">
            <w:r w:rsidR="001B0F2E" w:rsidRPr="00387BF8">
              <w:rPr>
                <w:rStyle w:val="aa"/>
                <w:noProof/>
              </w:rPr>
              <w:t>6.4.</w:t>
            </w:r>
            <w:r w:rsidR="001B0F2E">
              <w:rPr>
                <w:rFonts w:eastAsiaTheme="minorEastAsia"/>
                <w:noProof/>
                <w:lang w:eastAsia="ru-RU"/>
              </w:rPr>
              <w:tab/>
            </w:r>
            <w:r w:rsidR="001B0F2E" w:rsidRPr="00387BF8">
              <w:rPr>
                <w:rStyle w:val="aa"/>
                <w:noProof/>
              </w:rPr>
              <w:t>Применение нескольких видов подчинения</w:t>
            </w:r>
            <w:r w:rsidR="001B0F2E">
              <w:rPr>
                <w:noProof/>
                <w:webHidden/>
              </w:rPr>
              <w:tab/>
            </w:r>
            <w:r w:rsidR="001B0F2E">
              <w:rPr>
                <w:noProof/>
                <w:webHidden/>
              </w:rPr>
              <w:fldChar w:fldCharType="begin"/>
            </w:r>
            <w:r w:rsidR="001B0F2E">
              <w:rPr>
                <w:noProof/>
                <w:webHidden/>
              </w:rPr>
              <w:instrText xml:space="preserve"> PAGEREF _Toc460395064 \h </w:instrText>
            </w:r>
            <w:r w:rsidR="001B0F2E">
              <w:rPr>
                <w:noProof/>
                <w:webHidden/>
              </w:rPr>
            </w:r>
            <w:r w:rsidR="001B0F2E">
              <w:rPr>
                <w:noProof/>
                <w:webHidden/>
              </w:rPr>
              <w:fldChar w:fldCharType="separate"/>
            </w:r>
            <w:r w:rsidR="000C78B1">
              <w:rPr>
                <w:noProof/>
                <w:webHidden/>
              </w:rPr>
              <w:t>21</w:t>
            </w:r>
            <w:r w:rsidR="001B0F2E">
              <w:rPr>
                <w:noProof/>
                <w:webHidden/>
              </w:rPr>
              <w:fldChar w:fldCharType="end"/>
            </w:r>
          </w:hyperlink>
        </w:p>
        <w:p w14:paraId="6DEA368B" w14:textId="6A24357E" w:rsidR="001B0F2E" w:rsidRDefault="0082025B">
          <w:pPr>
            <w:pStyle w:val="31"/>
            <w:tabs>
              <w:tab w:val="left" w:pos="1100"/>
              <w:tab w:val="right" w:leader="dot" w:pos="9363"/>
            </w:tabs>
            <w:rPr>
              <w:rFonts w:eastAsiaTheme="minorEastAsia"/>
              <w:noProof/>
              <w:lang w:eastAsia="ru-RU"/>
            </w:rPr>
          </w:pPr>
          <w:hyperlink w:anchor="_Toc460395065" w:history="1">
            <w:r w:rsidR="001B0F2E" w:rsidRPr="00387BF8">
              <w:rPr>
                <w:rStyle w:val="aa"/>
                <w:noProof/>
              </w:rPr>
              <w:t>6.5.</w:t>
            </w:r>
            <w:r w:rsidR="001B0F2E">
              <w:rPr>
                <w:rFonts w:eastAsiaTheme="minorEastAsia"/>
                <w:noProof/>
                <w:lang w:eastAsia="ru-RU"/>
              </w:rPr>
              <w:tab/>
            </w:r>
            <w:r w:rsidR="001B0F2E" w:rsidRPr="00387BF8">
              <w:rPr>
                <w:rStyle w:val="aa"/>
                <w:noProof/>
              </w:rPr>
              <w:t>Соблюдение количества уровней иерархии</w:t>
            </w:r>
            <w:r w:rsidR="001B0F2E">
              <w:rPr>
                <w:noProof/>
                <w:webHidden/>
              </w:rPr>
              <w:tab/>
            </w:r>
            <w:r w:rsidR="001B0F2E">
              <w:rPr>
                <w:noProof/>
                <w:webHidden/>
              </w:rPr>
              <w:fldChar w:fldCharType="begin"/>
            </w:r>
            <w:r w:rsidR="001B0F2E">
              <w:rPr>
                <w:noProof/>
                <w:webHidden/>
              </w:rPr>
              <w:instrText xml:space="preserve"> PAGEREF _Toc460395065 \h </w:instrText>
            </w:r>
            <w:r w:rsidR="001B0F2E">
              <w:rPr>
                <w:noProof/>
                <w:webHidden/>
              </w:rPr>
            </w:r>
            <w:r w:rsidR="001B0F2E">
              <w:rPr>
                <w:noProof/>
                <w:webHidden/>
              </w:rPr>
              <w:fldChar w:fldCharType="separate"/>
            </w:r>
            <w:r w:rsidR="000C78B1">
              <w:rPr>
                <w:noProof/>
                <w:webHidden/>
              </w:rPr>
              <w:t>23</w:t>
            </w:r>
            <w:r w:rsidR="001B0F2E">
              <w:rPr>
                <w:noProof/>
                <w:webHidden/>
              </w:rPr>
              <w:fldChar w:fldCharType="end"/>
            </w:r>
          </w:hyperlink>
        </w:p>
        <w:p w14:paraId="4D3B673C" w14:textId="4CFB0B28" w:rsidR="001B0F2E" w:rsidRDefault="0082025B">
          <w:pPr>
            <w:pStyle w:val="31"/>
            <w:tabs>
              <w:tab w:val="left" w:pos="1100"/>
              <w:tab w:val="right" w:leader="dot" w:pos="9363"/>
            </w:tabs>
            <w:rPr>
              <w:rFonts w:eastAsiaTheme="minorEastAsia"/>
              <w:noProof/>
              <w:lang w:eastAsia="ru-RU"/>
            </w:rPr>
          </w:pPr>
          <w:hyperlink w:anchor="_Toc460395066" w:history="1">
            <w:r w:rsidR="001B0F2E" w:rsidRPr="00387BF8">
              <w:rPr>
                <w:rStyle w:val="aa"/>
                <w:noProof/>
              </w:rPr>
              <w:t>6.6.</w:t>
            </w:r>
            <w:r w:rsidR="001B0F2E">
              <w:rPr>
                <w:rFonts w:eastAsiaTheme="minorEastAsia"/>
                <w:noProof/>
                <w:lang w:eastAsia="ru-RU"/>
              </w:rPr>
              <w:tab/>
            </w:r>
            <w:r w:rsidR="001B0F2E" w:rsidRPr="00387BF8">
              <w:rPr>
                <w:rStyle w:val="aa"/>
                <w:noProof/>
              </w:rPr>
              <w:t>Ранжирование структурных подразделений</w:t>
            </w:r>
            <w:r w:rsidR="001B0F2E">
              <w:rPr>
                <w:noProof/>
                <w:webHidden/>
              </w:rPr>
              <w:tab/>
            </w:r>
            <w:r w:rsidR="001B0F2E">
              <w:rPr>
                <w:noProof/>
                <w:webHidden/>
              </w:rPr>
              <w:fldChar w:fldCharType="begin"/>
            </w:r>
            <w:r w:rsidR="001B0F2E">
              <w:rPr>
                <w:noProof/>
                <w:webHidden/>
              </w:rPr>
              <w:instrText xml:space="preserve"> PAGEREF _Toc460395066 \h </w:instrText>
            </w:r>
            <w:r w:rsidR="001B0F2E">
              <w:rPr>
                <w:noProof/>
                <w:webHidden/>
              </w:rPr>
            </w:r>
            <w:r w:rsidR="001B0F2E">
              <w:rPr>
                <w:noProof/>
                <w:webHidden/>
              </w:rPr>
              <w:fldChar w:fldCharType="separate"/>
            </w:r>
            <w:r w:rsidR="000C78B1">
              <w:rPr>
                <w:noProof/>
                <w:webHidden/>
              </w:rPr>
              <w:t>24</w:t>
            </w:r>
            <w:r w:rsidR="001B0F2E">
              <w:rPr>
                <w:noProof/>
                <w:webHidden/>
              </w:rPr>
              <w:fldChar w:fldCharType="end"/>
            </w:r>
          </w:hyperlink>
        </w:p>
        <w:p w14:paraId="07AD38E4" w14:textId="3B4F3CE6" w:rsidR="001B0F2E" w:rsidRDefault="0082025B">
          <w:pPr>
            <w:pStyle w:val="31"/>
            <w:tabs>
              <w:tab w:val="left" w:pos="1100"/>
              <w:tab w:val="right" w:leader="dot" w:pos="9363"/>
            </w:tabs>
            <w:rPr>
              <w:rFonts w:eastAsiaTheme="minorEastAsia"/>
              <w:noProof/>
              <w:lang w:eastAsia="ru-RU"/>
            </w:rPr>
          </w:pPr>
          <w:hyperlink w:anchor="_Toc460395068" w:history="1">
            <w:r w:rsidR="001B0F2E" w:rsidRPr="00387BF8">
              <w:rPr>
                <w:rStyle w:val="aa"/>
                <w:noProof/>
              </w:rPr>
              <w:t>6.7.</w:t>
            </w:r>
            <w:r w:rsidR="001B0F2E">
              <w:rPr>
                <w:rFonts w:eastAsiaTheme="minorEastAsia"/>
                <w:noProof/>
                <w:lang w:eastAsia="ru-RU"/>
              </w:rPr>
              <w:tab/>
            </w:r>
            <w:r w:rsidR="001B0F2E" w:rsidRPr="00387BF8">
              <w:rPr>
                <w:rStyle w:val="aa"/>
                <w:noProof/>
              </w:rPr>
              <w:t>Соблюдение нормы управляемости</w:t>
            </w:r>
            <w:r w:rsidR="001B0F2E">
              <w:rPr>
                <w:noProof/>
                <w:webHidden/>
              </w:rPr>
              <w:tab/>
            </w:r>
            <w:r w:rsidR="001B0F2E">
              <w:rPr>
                <w:noProof/>
                <w:webHidden/>
              </w:rPr>
              <w:fldChar w:fldCharType="begin"/>
            </w:r>
            <w:r w:rsidR="001B0F2E">
              <w:rPr>
                <w:noProof/>
                <w:webHidden/>
              </w:rPr>
              <w:instrText xml:space="preserve"> PAGEREF _Toc460395068 \h </w:instrText>
            </w:r>
            <w:r w:rsidR="001B0F2E">
              <w:rPr>
                <w:noProof/>
                <w:webHidden/>
              </w:rPr>
            </w:r>
            <w:r w:rsidR="001B0F2E">
              <w:rPr>
                <w:noProof/>
                <w:webHidden/>
              </w:rPr>
              <w:fldChar w:fldCharType="separate"/>
            </w:r>
            <w:r w:rsidR="000C78B1">
              <w:rPr>
                <w:noProof/>
                <w:webHidden/>
              </w:rPr>
              <w:t>26</w:t>
            </w:r>
            <w:r w:rsidR="001B0F2E">
              <w:rPr>
                <w:noProof/>
                <w:webHidden/>
              </w:rPr>
              <w:fldChar w:fldCharType="end"/>
            </w:r>
          </w:hyperlink>
        </w:p>
        <w:p w14:paraId="1B6C3602" w14:textId="54956BB8" w:rsidR="001B0F2E" w:rsidRDefault="0082025B">
          <w:pPr>
            <w:pStyle w:val="31"/>
            <w:tabs>
              <w:tab w:val="left" w:pos="1100"/>
              <w:tab w:val="right" w:leader="dot" w:pos="9363"/>
            </w:tabs>
            <w:rPr>
              <w:rFonts w:eastAsiaTheme="minorEastAsia"/>
              <w:noProof/>
              <w:lang w:eastAsia="ru-RU"/>
            </w:rPr>
          </w:pPr>
          <w:hyperlink w:anchor="_Toc460395069" w:history="1">
            <w:r w:rsidR="001B0F2E" w:rsidRPr="00387BF8">
              <w:rPr>
                <w:rStyle w:val="aa"/>
                <w:noProof/>
              </w:rPr>
              <w:t>6.8.</w:t>
            </w:r>
            <w:r w:rsidR="001B0F2E">
              <w:rPr>
                <w:rFonts w:eastAsiaTheme="minorEastAsia"/>
                <w:noProof/>
                <w:lang w:eastAsia="ru-RU"/>
              </w:rPr>
              <w:tab/>
            </w:r>
            <w:r w:rsidR="001B0F2E" w:rsidRPr="00387BF8">
              <w:rPr>
                <w:rStyle w:val="aa"/>
                <w:noProof/>
              </w:rPr>
              <w:t>Соответствие штатного расписания организационной структуре</w:t>
            </w:r>
            <w:r w:rsidR="001B0F2E">
              <w:rPr>
                <w:noProof/>
                <w:webHidden/>
              </w:rPr>
              <w:tab/>
            </w:r>
            <w:r w:rsidR="001B0F2E">
              <w:rPr>
                <w:noProof/>
                <w:webHidden/>
              </w:rPr>
              <w:fldChar w:fldCharType="begin"/>
            </w:r>
            <w:r w:rsidR="001B0F2E">
              <w:rPr>
                <w:noProof/>
                <w:webHidden/>
              </w:rPr>
              <w:instrText xml:space="preserve"> PAGEREF _Toc460395069 \h </w:instrText>
            </w:r>
            <w:r w:rsidR="001B0F2E">
              <w:rPr>
                <w:noProof/>
                <w:webHidden/>
              </w:rPr>
            </w:r>
            <w:r w:rsidR="001B0F2E">
              <w:rPr>
                <w:noProof/>
                <w:webHidden/>
              </w:rPr>
              <w:fldChar w:fldCharType="separate"/>
            </w:r>
            <w:r w:rsidR="000C78B1">
              <w:rPr>
                <w:noProof/>
                <w:webHidden/>
              </w:rPr>
              <w:t>27</w:t>
            </w:r>
            <w:r w:rsidR="001B0F2E">
              <w:rPr>
                <w:noProof/>
                <w:webHidden/>
              </w:rPr>
              <w:fldChar w:fldCharType="end"/>
            </w:r>
          </w:hyperlink>
        </w:p>
        <w:p w14:paraId="2160A087" w14:textId="06ACF012" w:rsidR="001B0F2E" w:rsidRDefault="0082025B">
          <w:pPr>
            <w:pStyle w:val="31"/>
            <w:tabs>
              <w:tab w:val="left" w:pos="1100"/>
              <w:tab w:val="right" w:leader="dot" w:pos="9363"/>
            </w:tabs>
            <w:rPr>
              <w:rFonts w:eastAsiaTheme="minorEastAsia"/>
              <w:noProof/>
              <w:lang w:eastAsia="ru-RU"/>
            </w:rPr>
          </w:pPr>
          <w:hyperlink w:anchor="_Toc460395070" w:history="1">
            <w:r w:rsidR="001B0F2E" w:rsidRPr="00387BF8">
              <w:rPr>
                <w:rStyle w:val="aa"/>
                <w:noProof/>
              </w:rPr>
              <w:t>6.9.</w:t>
            </w:r>
            <w:r w:rsidR="001B0F2E">
              <w:rPr>
                <w:rFonts w:eastAsiaTheme="minorEastAsia"/>
                <w:noProof/>
                <w:lang w:eastAsia="ru-RU"/>
              </w:rPr>
              <w:tab/>
            </w:r>
            <w:r w:rsidR="001B0F2E" w:rsidRPr="00387BF8">
              <w:rPr>
                <w:rStyle w:val="aa"/>
                <w:noProof/>
              </w:rPr>
              <w:t>Соответствия полномочий ответственности</w:t>
            </w:r>
            <w:r w:rsidR="001B0F2E">
              <w:rPr>
                <w:noProof/>
                <w:webHidden/>
              </w:rPr>
              <w:tab/>
            </w:r>
            <w:r w:rsidR="001B0F2E">
              <w:rPr>
                <w:noProof/>
                <w:webHidden/>
              </w:rPr>
              <w:fldChar w:fldCharType="begin"/>
            </w:r>
            <w:r w:rsidR="001B0F2E">
              <w:rPr>
                <w:noProof/>
                <w:webHidden/>
              </w:rPr>
              <w:instrText xml:space="preserve"> PAGEREF _Toc460395070 \h </w:instrText>
            </w:r>
            <w:r w:rsidR="001B0F2E">
              <w:rPr>
                <w:noProof/>
                <w:webHidden/>
              </w:rPr>
            </w:r>
            <w:r w:rsidR="001B0F2E">
              <w:rPr>
                <w:noProof/>
                <w:webHidden/>
              </w:rPr>
              <w:fldChar w:fldCharType="separate"/>
            </w:r>
            <w:r w:rsidR="000C78B1">
              <w:rPr>
                <w:noProof/>
                <w:webHidden/>
              </w:rPr>
              <w:t>27</w:t>
            </w:r>
            <w:r w:rsidR="001B0F2E">
              <w:rPr>
                <w:noProof/>
                <w:webHidden/>
              </w:rPr>
              <w:fldChar w:fldCharType="end"/>
            </w:r>
          </w:hyperlink>
        </w:p>
        <w:p w14:paraId="12FB1E8E" w14:textId="32BC6BE3" w:rsidR="001B0F2E" w:rsidRDefault="0082025B">
          <w:pPr>
            <w:pStyle w:val="31"/>
            <w:tabs>
              <w:tab w:val="left" w:pos="1320"/>
              <w:tab w:val="right" w:leader="dot" w:pos="9363"/>
            </w:tabs>
            <w:rPr>
              <w:rFonts w:eastAsiaTheme="minorEastAsia"/>
              <w:noProof/>
              <w:lang w:eastAsia="ru-RU"/>
            </w:rPr>
          </w:pPr>
          <w:hyperlink w:anchor="_Toc460395071" w:history="1">
            <w:r w:rsidR="001B0F2E" w:rsidRPr="00387BF8">
              <w:rPr>
                <w:rStyle w:val="aa"/>
                <w:noProof/>
              </w:rPr>
              <w:t>6.10.</w:t>
            </w:r>
            <w:r w:rsidR="001B0F2E">
              <w:rPr>
                <w:rFonts w:eastAsiaTheme="minorEastAsia"/>
                <w:noProof/>
                <w:lang w:eastAsia="ru-RU"/>
              </w:rPr>
              <w:tab/>
            </w:r>
            <w:r w:rsidR="001B0F2E" w:rsidRPr="00387BF8">
              <w:rPr>
                <w:rStyle w:val="aa"/>
                <w:noProof/>
              </w:rPr>
              <w:t>Минимизация специализации</w:t>
            </w:r>
            <w:r w:rsidR="001B0F2E">
              <w:rPr>
                <w:noProof/>
                <w:webHidden/>
              </w:rPr>
              <w:tab/>
            </w:r>
            <w:r w:rsidR="001B0F2E">
              <w:rPr>
                <w:noProof/>
                <w:webHidden/>
              </w:rPr>
              <w:fldChar w:fldCharType="begin"/>
            </w:r>
            <w:r w:rsidR="001B0F2E">
              <w:rPr>
                <w:noProof/>
                <w:webHidden/>
              </w:rPr>
              <w:instrText xml:space="preserve"> PAGEREF _Toc460395071 \h </w:instrText>
            </w:r>
            <w:r w:rsidR="001B0F2E">
              <w:rPr>
                <w:noProof/>
                <w:webHidden/>
              </w:rPr>
            </w:r>
            <w:r w:rsidR="001B0F2E">
              <w:rPr>
                <w:noProof/>
                <w:webHidden/>
              </w:rPr>
              <w:fldChar w:fldCharType="separate"/>
            </w:r>
            <w:r w:rsidR="000C78B1">
              <w:rPr>
                <w:noProof/>
                <w:webHidden/>
              </w:rPr>
              <w:t>27</w:t>
            </w:r>
            <w:r w:rsidR="001B0F2E">
              <w:rPr>
                <w:noProof/>
                <w:webHidden/>
              </w:rPr>
              <w:fldChar w:fldCharType="end"/>
            </w:r>
          </w:hyperlink>
        </w:p>
        <w:p w14:paraId="46CFFA50" w14:textId="36C15269" w:rsidR="001B0F2E" w:rsidRDefault="0082025B">
          <w:pPr>
            <w:pStyle w:val="31"/>
            <w:tabs>
              <w:tab w:val="left" w:pos="1320"/>
              <w:tab w:val="right" w:leader="dot" w:pos="9363"/>
            </w:tabs>
            <w:rPr>
              <w:rFonts w:eastAsiaTheme="minorEastAsia"/>
              <w:noProof/>
              <w:lang w:eastAsia="ru-RU"/>
            </w:rPr>
          </w:pPr>
          <w:hyperlink w:anchor="_Toc460395072" w:history="1">
            <w:r w:rsidR="001B0F2E" w:rsidRPr="00387BF8">
              <w:rPr>
                <w:rStyle w:val="aa"/>
                <w:noProof/>
              </w:rPr>
              <w:t>6.11.</w:t>
            </w:r>
            <w:r w:rsidR="001B0F2E">
              <w:rPr>
                <w:rFonts w:eastAsiaTheme="minorEastAsia"/>
                <w:noProof/>
                <w:lang w:eastAsia="ru-RU"/>
              </w:rPr>
              <w:tab/>
            </w:r>
            <w:r w:rsidR="001B0F2E" w:rsidRPr="00387BF8">
              <w:rPr>
                <w:rStyle w:val="aa"/>
                <w:noProof/>
              </w:rPr>
              <w:t>Закрепление показателей эффективности и результативности</w:t>
            </w:r>
            <w:r w:rsidR="001B0F2E">
              <w:rPr>
                <w:noProof/>
                <w:webHidden/>
              </w:rPr>
              <w:tab/>
            </w:r>
            <w:r w:rsidR="001B0F2E">
              <w:rPr>
                <w:noProof/>
                <w:webHidden/>
              </w:rPr>
              <w:fldChar w:fldCharType="begin"/>
            </w:r>
            <w:r w:rsidR="001B0F2E">
              <w:rPr>
                <w:noProof/>
                <w:webHidden/>
              </w:rPr>
              <w:instrText xml:space="preserve"> PAGEREF _Toc460395072 \h </w:instrText>
            </w:r>
            <w:r w:rsidR="001B0F2E">
              <w:rPr>
                <w:noProof/>
                <w:webHidden/>
              </w:rPr>
            </w:r>
            <w:r w:rsidR="001B0F2E">
              <w:rPr>
                <w:noProof/>
                <w:webHidden/>
              </w:rPr>
              <w:fldChar w:fldCharType="separate"/>
            </w:r>
            <w:r w:rsidR="000C78B1">
              <w:rPr>
                <w:noProof/>
                <w:webHidden/>
              </w:rPr>
              <w:t>27</w:t>
            </w:r>
            <w:r w:rsidR="001B0F2E">
              <w:rPr>
                <w:noProof/>
                <w:webHidden/>
              </w:rPr>
              <w:fldChar w:fldCharType="end"/>
            </w:r>
          </w:hyperlink>
        </w:p>
        <w:p w14:paraId="33C2A8E7" w14:textId="1441BF1D" w:rsidR="001B0F2E" w:rsidRDefault="0082025B">
          <w:pPr>
            <w:pStyle w:val="31"/>
            <w:tabs>
              <w:tab w:val="left" w:pos="1320"/>
              <w:tab w:val="right" w:leader="dot" w:pos="9363"/>
            </w:tabs>
            <w:rPr>
              <w:rFonts w:eastAsiaTheme="minorEastAsia"/>
              <w:noProof/>
              <w:lang w:eastAsia="ru-RU"/>
            </w:rPr>
          </w:pPr>
          <w:hyperlink w:anchor="_Toc460395073" w:history="1">
            <w:r w:rsidR="001B0F2E" w:rsidRPr="00387BF8">
              <w:rPr>
                <w:rStyle w:val="aa"/>
                <w:noProof/>
              </w:rPr>
              <w:t>6.12.</w:t>
            </w:r>
            <w:r w:rsidR="001B0F2E">
              <w:rPr>
                <w:rFonts w:eastAsiaTheme="minorEastAsia"/>
                <w:noProof/>
                <w:lang w:eastAsia="ru-RU"/>
              </w:rPr>
              <w:tab/>
            </w:r>
            <w:r w:rsidR="001B0F2E" w:rsidRPr="00387BF8">
              <w:rPr>
                <w:rStyle w:val="aa"/>
                <w:noProof/>
              </w:rPr>
              <w:t>Оптимизация организационной структуры</w:t>
            </w:r>
            <w:r w:rsidR="001B0F2E">
              <w:rPr>
                <w:noProof/>
                <w:webHidden/>
              </w:rPr>
              <w:tab/>
            </w:r>
            <w:r w:rsidR="001B0F2E">
              <w:rPr>
                <w:noProof/>
                <w:webHidden/>
              </w:rPr>
              <w:fldChar w:fldCharType="begin"/>
            </w:r>
            <w:r w:rsidR="001B0F2E">
              <w:rPr>
                <w:noProof/>
                <w:webHidden/>
              </w:rPr>
              <w:instrText xml:space="preserve"> PAGEREF _Toc460395073 \h </w:instrText>
            </w:r>
            <w:r w:rsidR="001B0F2E">
              <w:rPr>
                <w:noProof/>
                <w:webHidden/>
              </w:rPr>
            </w:r>
            <w:r w:rsidR="001B0F2E">
              <w:rPr>
                <w:noProof/>
                <w:webHidden/>
              </w:rPr>
              <w:fldChar w:fldCharType="separate"/>
            </w:r>
            <w:r w:rsidR="000C78B1">
              <w:rPr>
                <w:noProof/>
                <w:webHidden/>
              </w:rPr>
              <w:t>27</w:t>
            </w:r>
            <w:r w:rsidR="001B0F2E">
              <w:rPr>
                <w:noProof/>
                <w:webHidden/>
              </w:rPr>
              <w:fldChar w:fldCharType="end"/>
            </w:r>
          </w:hyperlink>
        </w:p>
        <w:p w14:paraId="7754001C" w14:textId="6A245DB5" w:rsidR="001B0F2E" w:rsidRPr="001B0F2E" w:rsidRDefault="0082025B" w:rsidP="001B0F2E">
          <w:pPr>
            <w:pStyle w:val="11"/>
            <w:rPr>
              <w:rFonts w:eastAsiaTheme="minorEastAsia"/>
              <w:b w:val="0"/>
              <w:color w:val="auto"/>
              <w:lang w:eastAsia="ru-RU"/>
            </w:rPr>
          </w:pPr>
          <w:hyperlink w:anchor="_Toc460395075" w:history="1">
            <w:r w:rsidR="001B0F2E" w:rsidRPr="00387BF8">
              <w:rPr>
                <w:rStyle w:val="aa"/>
              </w:rPr>
              <w:t>7.</w:t>
            </w:r>
            <w:r w:rsidR="001B0F2E">
              <w:rPr>
                <w:rFonts w:eastAsiaTheme="minorEastAsia"/>
                <w:b w:val="0"/>
                <w:color w:val="auto"/>
                <w:lang w:eastAsia="ru-RU"/>
              </w:rPr>
              <w:tab/>
            </w:r>
            <w:r w:rsidR="001B0F2E" w:rsidRPr="00387BF8">
              <w:rPr>
                <w:rStyle w:val="aa"/>
              </w:rPr>
              <w:t>Документирование организационной структуры</w:t>
            </w:r>
            <w:r w:rsidR="001B0F2E">
              <w:rPr>
                <w:webHidden/>
              </w:rPr>
              <w:tab/>
            </w:r>
            <w:r w:rsidR="001B0F2E">
              <w:rPr>
                <w:webHidden/>
              </w:rPr>
              <w:fldChar w:fldCharType="begin"/>
            </w:r>
            <w:r w:rsidR="001B0F2E">
              <w:rPr>
                <w:webHidden/>
              </w:rPr>
              <w:instrText xml:space="preserve"> PAGEREF _Toc460395075 \h </w:instrText>
            </w:r>
            <w:r w:rsidR="001B0F2E">
              <w:rPr>
                <w:webHidden/>
              </w:rPr>
            </w:r>
            <w:r w:rsidR="001B0F2E">
              <w:rPr>
                <w:webHidden/>
              </w:rPr>
              <w:fldChar w:fldCharType="separate"/>
            </w:r>
            <w:r w:rsidR="000C78B1">
              <w:rPr>
                <w:webHidden/>
              </w:rPr>
              <w:t>28</w:t>
            </w:r>
            <w:r w:rsidR="001B0F2E">
              <w:rPr>
                <w:webHidden/>
              </w:rPr>
              <w:fldChar w:fldCharType="end"/>
            </w:r>
          </w:hyperlink>
        </w:p>
        <w:p w14:paraId="6C952449" w14:textId="7F2D5554" w:rsidR="001B0F2E" w:rsidRDefault="0082025B">
          <w:pPr>
            <w:pStyle w:val="11"/>
            <w:rPr>
              <w:rFonts w:eastAsiaTheme="minorEastAsia"/>
              <w:b w:val="0"/>
              <w:color w:val="auto"/>
              <w:lang w:eastAsia="ru-RU"/>
            </w:rPr>
          </w:pPr>
          <w:hyperlink w:anchor="_Toc460395077" w:history="1">
            <w:r w:rsidR="001B0F2E" w:rsidRPr="00387BF8">
              <w:rPr>
                <w:rStyle w:val="aa"/>
              </w:rPr>
              <w:t>8.</w:t>
            </w:r>
            <w:r w:rsidR="001B0F2E">
              <w:rPr>
                <w:rFonts w:eastAsiaTheme="minorEastAsia"/>
                <w:b w:val="0"/>
                <w:color w:val="auto"/>
                <w:lang w:eastAsia="ru-RU"/>
              </w:rPr>
              <w:tab/>
            </w:r>
            <w:r w:rsidR="001B0F2E" w:rsidRPr="00387BF8">
              <w:rPr>
                <w:rStyle w:val="aa"/>
              </w:rPr>
              <w:t>Актуализация и внесение изменений</w:t>
            </w:r>
            <w:r w:rsidR="001B0F2E">
              <w:rPr>
                <w:webHidden/>
              </w:rPr>
              <w:tab/>
            </w:r>
            <w:r w:rsidR="001B0F2E">
              <w:rPr>
                <w:webHidden/>
              </w:rPr>
              <w:fldChar w:fldCharType="begin"/>
            </w:r>
            <w:r w:rsidR="001B0F2E">
              <w:rPr>
                <w:webHidden/>
              </w:rPr>
              <w:instrText xml:space="preserve"> PAGEREF _Toc460395077 \h </w:instrText>
            </w:r>
            <w:r w:rsidR="001B0F2E">
              <w:rPr>
                <w:webHidden/>
              </w:rPr>
            </w:r>
            <w:r w:rsidR="001B0F2E">
              <w:rPr>
                <w:webHidden/>
              </w:rPr>
              <w:fldChar w:fldCharType="separate"/>
            </w:r>
            <w:r w:rsidR="000C78B1">
              <w:rPr>
                <w:webHidden/>
              </w:rPr>
              <w:t>28</w:t>
            </w:r>
            <w:r w:rsidR="001B0F2E">
              <w:rPr>
                <w:webHidden/>
              </w:rPr>
              <w:fldChar w:fldCharType="end"/>
            </w:r>
          </w:hyperlink>
        </w:p>
        <w:p w14:paraId="309DF6F0" w14:textId="7C3BE928" w:rsidR="001B0F2E" w:rsidRDefault="0082025B">
          <w:pPr>
            <w:pStyle w:val="11"/>
            <w:rPr>
              <w:rFonts w:eastAsiaTheme="minorEastAsia"/>
              <w:b w:val="0"/>
              <w:color w:val="auto"/>
              <w:lang w:eastAsia="ru-RU"/>
            </w:rPr>
          </w:pPr>
          <w:hyperlink w:anchor="_Toc460395078" w:history="1">
            <w:r w:rsidR="001B0F2E" w:rsidRPr="00387BF8">
              <w:rPr>
                <w:rStyle w:val="aa"/>
              </w:rPr>
              <w:t>9.</w:t>
            </w:r>
            <w:r w:rsidR="001B0F2E">
              <w:rPr>
                <w:rFonts w:eastAsiaTheme="minorEastAsia"/>
                <w:b w:val="0"/>
                <w:color w:val="auto"/>
                <w:lang w:eastAsia="ru-RU"/>
              </w:rPr>
              <w:tab/>
            </w:r>
            <w:r w:rsidR="001B0F2E" w:rsidRPr="00387BF8">
              <w:rPr>
                <w:rStyle w:val="aa"/>
              </w:rPr>
              <w:t>Ответственность</w:t>
            </w:r>
            <w:r w:rsidR="001B0F2E">
              <w:rPr>
                <w:webHidden/>
              </w:rPr>
              <w:tab/>
            </w:r>
            <w:r w:rsidR="001B0F2E">
              <w:rPr>
                <w:webHidden/>
              </w:rPr>
              <w:fldChar w:fldCharType="begin"/>
            </w:r>
            <w:r w:rsidR="001B0F2E">
              <w:rPr>
                <w:webHidden/>
              </w:rPr>
              <w:instrText xml:space="preserve"> PAGEREF _Toc460395078 \h </w:instrText>
            </w:r>
            <w:r w:rsidR="001B0F2E">
              <w:rPr>
                <w:webHidden/>
              </w:rPr>
            </w:r>
            <w:r w:rsidR="001B0F2E">
              <w:rPr>
                <w:webHidden/>
              </w:rPr>
              <w:fldChar w:fldCharType="separate"/>
            </w:r>
            <w:r w:rsidR="000C78B1">
              <w:rPr>
                <w:webHidden/>
              </w:rPr>
              <w:t>29</w:t>
            </w:r>
            <w:r w:rsidR="001B0F2E">
              <w:rPr>
                <w:webHidden/>
              </w:rPr>
              <w:fldChar w:fldCharType="end"/>
            </w:r>
          </w:hyperlink>
        </w:p>
        <w:p w14:paraId="49D3F8C8" w14:textId="4E7AC338" w:rsidR="00262073" w:rsidRPr="00262073" w:rsidRDefault="00CC25E0" w:rsidP="00262073">
          <w:pPr>
            <w:spacing w:after="0"/>
            <w:jc w:val="both"/>
          </w:pPr>
          <w:r>
            <w:rPr>
              <w:b/>
              <w:bCs/>
            </w:rPr>
            <w:fldChar w:fldCharType="end"/>
          </w:r>
          <w:r w:rsidR="00FE3FD6" w:rsidRPr="00262073">
            <w:rPr>
              <w:b/>
            </w:rPr>
            <w:t>Приложение 1</w:t>
          </w:r>
          <w:r w:rsidR="00FE3FD6">
            <w:t xml:space="preserve"> Типовая </w:t>
          </w:r>
          <w:r w:rsidR="00262073" w:rsidRPr="00262073">
            <w:t>организационная структура Институт</w:t>
          </w:r>
          <w:r w:rsidR="00262073">
            <w:t>ов</w:t>
          </w:r>
          <w:r w:rsidR="00262073" w:rsidRPr="00262073">
            <w:t xml:space="preserve"> в составе УРФУ, созданных (или реорганизованных) с 01.01.2011 по 14.06.2016г. </w:t>
          </w:r>
        </w:p>
        <w:p w14:paraId="54682466" w14:textId="0F1F2DF2" w:rsidR="00CC25E0" w:rsidRDefault="00FE3FD6" w:rsidP="00085EA0">
          <w:pPr>
            <w:spacing w:after="0"/>
            <w:jc w:val="both"/>
          </w:pPr>
          <w:r w:rsidRPr="00262073">
            <w:rPr>
              <w:b/>
            </w:rPr>
            <w:t>Приложение 2</w:t>
          </w:r>
          <w:r w:rsidR="00262073">
            <w:t xml:space="preserve"> </w:t>
          </w:r>
          <w:r w:rsidR="00CC5159">
            <w:t>Типовая организационная модель И</w:t>
          </w:r>
          <w:r w:rsidR="00262073" w:rsidRPr="00262073">
            <w:t>нститутов, создаваемых (или реорганизуемых) с 15.06.2016г.</w:t>
          </w:r>
          <w:r w:rsidR="00085EA0">
            <w:t xml:space="preserve"> </w:t>
          </w:r>
        </w:p>
      </w:sdtContent>
    </w:sdt>
    <w:p w14:paraId="3A494BCD" w14:textId="77777777" w:rsidR="006805BC" w:rsidRPr="00262073" w:rsidRDefault="006805BC" w:rsidP="00893E17">
      <w:pPr>
        <w:spacing w:after="0"/>
        <w:jc w:val="center"/>
      </w:pPr>
      <w:r w:rsidRPr="00F952F2">
        <w:rPr>
          <w:i/>
        </w:rPr>
        <w:br w:type="page"/>
      </w:r>
    </w:p>
    <w:p w14:paraId="28EDBCC8" w14:textId="77777777" w:rsidR="006805BC" w:rsidRDefault="00673618" w:rsidP="00935DAB">
      <w:pPr>
        <w:pStyle w:val="1"/>
      </w:pPr>
      <w:bookmarkStart w:id="0" w:name="_Toc460395052"/>
      <w:r>
        <w:lastRenderedPageBreak/>
        <w:t>Назначение и область применения</w:t>
      </w:r>
      <w:bookmarkEnd w:id="0"/>
      <w:r>
        <w:t xml:space="preserve"> </w:t>
      </w:r>
    </w:p>
    <w:p w14:paraId="67FDB7DE" w14:textId="305831B9" w:rsidR="00A43139" w:rsidRDefault="00AF2892" w:rsidP="00722ADB">
      <w:pPr>
        <w:ind w:firstLine="567"/>
        <w:jc w:val="both"/>
      </w:pPr>
      <w:r>
        <w:t xml:space="preserve">Настоящая </w:t>
      </w:r>
      <w:r w:rsidR="001A55A2">
        <w:t>П</w:t>
      </w:r>
      <w:r w:rsidR="008562BE" w:rsidRPr="00255BCF">
        <w:t>олитик</w:t>
      </w:r>
      <w:r w:rsidR="001A55A2">
        <w:t>а</w:t>
      </w:r>
      <w:r w:rsidR="008562BE" w:rsidRPr="00255BCF">
        <w:t xml:space="preserve"> </w:t>
      </w:r>
      <w:r>
        <w:t xml:space="preserve">определяет стратегию </w:t>
      </w:r>
      <w:r w:rsidR="008562BE" w:rsidRPr="00255BCF">
        <w:t xml:space="preserve">организационного развития </w:t>
      </w:r>
      <w:r w:rsidR="00E66D8C">
        <w:t>Университета,</w:t>
      </w:r>
      <w:r>
        <w:t xml:space="preserve"> устанавливает </w:t>
      </w:r>
      <w:r w:rsidR="00A43139">
        <w:t xml:space="preserve">основные </w:t>
      </w:r>
      <w:r w:rsidR="00E66D8C">
        <w:t xml:space="preserve">требования к ее реализации и </w:t>
      </w:r>
      <w:r w:rsidR="00A43139">
        <w:t xml:space="preserve">регламентирует следующие аспекты: </w:t>
      </w:r>
    </w:p>
    <w:p w14:paraId="4E65059B" w14:textId="77777777" w:rsidR="00A43139" w:rsidRPr="0002200D" w:rsidRDefault="00A43139" w:rsidP="00722ADB">
      <w:pPr>
        <w:pStyle w:val="af"/>
        <w:numPr>
          <w:ilvl w:val="0"/>
          <w:numId w:val="2"/>
        </w:numPr>
        <w:ind w:left="993"/>
      </w:pPr>
      <w:r>
        <w:t>ц</w:t>
      </w:r>
      <w:r w:rsidRPr="00AA16BB">
        <w:t>ели и задачи организационного развития</w:t>
      </w:r>
      <w:r>
        <w:t>;</w:t>
      </w:r>
    </w:p>
    <w:p w14:paraId="1494E00E" w14:textId="60FB4BF1" w:rsidR="00A43139" w:rsidRDefault="00A43139" w:rsidP="00722ADB">
      <w:pPr>
        <w:pStyle w:val="af"/>
        <w:numPr>
          <w:ilvl w:val="0"/>
          <w:numId w:val="2"/>
        </w:numPr>
        <w:ind w:left="993"/>
      </w:pPr>
      <w:r>
        <w:t>подходы</w:t>
      </w:r>
      <w:r w:rsidRPr="00AA16BB">
        <w:t xml:space="preserve"> </w:t>
      </w:r>
      <w:r>
        <w:t>к построению</w:t>
      </w:r>
      <w:r w:rsidRPr="00AA16BB">
        <w:t xml:space="preserve"> системы управления</w:t>
      </w:r>
      <w:r>
        <w:t xml:space="preserve"> Университет</w:t>
      </w:r>
      <w:r w:rsidR="00722ADB">
        <w:t>ом</w:t>
      </w:r>
      <w:r>
        <w:t>;</w:t>
      </w:r>
    </w:p>
    <w:p w14:paraId="568F6525" w14:textId="02221382" w:rsidR="00A43139" w:rsidRPr="0002200D" w:rsidRDefault="00A43139" w:rsidP="00722ADB">
      <w:pPr>
        <w:pStyle w:val="af"/>
        <w:numPr>
          <w:ilvl w:val="0"/>
          <w:numId w:val="2"/>
        </w:numPr>
        <w:ind w:left="993"/>
      </w:pPr>
      <w:r w:rsidRPr="00255BCF">
        <w:t>требования к уровням управления</w:t>
      </w:r>
      <w:r w:rsidR="00E66D8C">
        <w:t>;</w:t>
      </w:r>
      <w:r>
        <w:t xml:space="preserve"> </w:t>
      </w:r>
    </w:p>
    <w:p w14:paraId="19693E18" w14:textId="5C251233" w:rsidR="00E66D8C" w:rsidRPr="0002200D" w:rsidRDefault="00A43139" w:rsidP="00722ADB">
      <w:pPr>
        <w:pStyle w:val="af"/>
        <w:numPr>
          <w:ilvl w:val="0"/>
          <w:numId w:val="2"/>
        </w:numPr>
        <w:ind w:left="993"/>
        <w:jc w:val="both"/>
      </w:pPr>
      <w:r>
        <w:t>принципы формирования организационной структуры</w:t>
      </w:r>
      <w:r w:rsidR="00E66D8C">
        <w:t xml:space="preserve"> (применяемые</w:t>
      </w:r>
      <w:r>
        <w:t xml:space="preserve"> модели организационных структур, типы и критерии иерархии структурных подразделений</w:t>
      </w:r>
      <w:r w:rsidR="00E66D8C">
        <w:t xml:space="preserve">, виды подчинения и др.); </w:t>
      </w:r>
    </w:p>
    <w:p w14:paraId="5FFECB68" w14:textId="17720CC4" w:rsidR="00E66D8C" w:rsidRDefault="008562BE" w:rsidP="00722ADB">
      <w:pPr>
        <w:pStyle w:val="af"/>
        <w:numPr>
          <w:ilvl w:val="0"/>
          <w:numId w:val="2"/>
        </w:numPr>
        <w:ind w:left="993"/>
        <w:jc w:val="both"/>
      </w:pPr>
      <w:r w:rsidRPr="00255BCF">
        <w:t>требования к проведению организационных изменений</w:t>
      </w:r>
      <w:r w:rsidR="00E66D8C">
        <w:t>;</w:t>
      </w:r>
      <w:r w:rsidRPr="00255BCF">
        <w:t xml:space="preserve">  </w:t>
      </w:r>
    </w:p>
    <w:p w14:paraId="43701F2B" w14:textId="400D7999" w:rsidR="005D0AC5" w:rsidRDefault="00997B4F" w:rsidP="00722ADB">
      <w:pPr>
        <w:pStyle w:val="af"/>
        <w:numPr>
          <w:ilvl w:val="0"/>
          <w:numId w:val="2"/>
        </w:numPr>
        <w:ind w:left="993"/>
        <w:jc w:val="both"/>
      </w:pPr>
      <w:r>
        <w:t>описание типовых организационных моделей.</w:t>
      </w:r>
    </w:p>
    <w:p w14:paraId="359BD301" w14:textId="0A2A216F" w:rsidR="00673618" w:rsidRPr="0002200D" w:rsidRDefault="00673618" w:rsidP="00722ADB">
      <w:pPr>
        <w:ind w:firstLine="567"/>
        <w:jc w:val="both"/>
      </w:pPr>
      <w:r>
        <w:t>После утверждения п</w:t>
      </w:r>
      <w:r w:rsidRPr="0002200D">
        <w:t xml:space="preserve">оложения Политики </w:t>
      </w:r>
      <w:r w:rsidR="0059000B">
        <w:t xml:space="preserve">организационного развития </w:t>
      </w:r>
      <w:r w:rsidRPr="0002200D">
        <w:t xml:space="preserve">обязательны к применению всеми </w:t>
      </w:r>
      <w:r w:rsidR="004C4005">
        <w:t>сотрудниками</w:t>
      </w:r>
      <w:r w:rsidR="004C4005" w:rsidRPr="0002200D">
        <w:t xml:space="preserve"> </w:t>
      </w:r>
      <w:r w:rsidRPr="0002200D">
        <w:t>Университета.</w:t>
      </w:r>
    </w:p>
    <w:p w14:paraId="35FA985E" w14:textId="161E5DB1" w:rsidR="002D7626" w:rsidRDefault="005F560F" w:rsidP="00935DAB">
      <w:pPr>
        <w:pStyle w:val="1"/>
      </w:pPr>
      <w:bookmarkStart w:id="1" w:name="_Toc460395053"/>
      <w:r>
        <w:t>Нормативные ссылки</w:t>
      </w:r>
      <w:bookmarkEnd w:id="1"/>
    </w:p>
    <w:p w14:paraId="3E69525A" w14:textId="7C14D92C" w:rsidR="005F560F" w:rsidRDefault="00722ADB" w:rsidP="00722ADB">
      <w:pPr>
        <w:ind w:firstLine="567"/>
        <w:jc w:val="both"/>
      </w:pPr>
      <w:r>
        <w:t>Настоящая П</w:t>
      </w:r>
      <w:r w:rsidR="005F560F">
        <w:t>олитика разработана с учетом требований следующих нормативных документов:</w:t>
      </w:r>
    </w:p>
    <w:p w14:paraId="68CD8056" w14:textId="352F44C6" w:rsidR="000F5C61" w:rsidRPr="00CF2F41" w:rsidRDefault="000F5C61" w:rsidP="000F5C61">
      <w:pPr>
        <w:pStyle w:val="style2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2F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Федеральный закон "Об образовании в Российской Федерации" N 273-ФЗ от 29 декабря 2012 года (с изменениями 2015-2016 </w:t>
      </w:r>
      <w:r w:rsidR="00BB70E4" w:rsidRPr="00CF2F41">
        <w:rPr>
          <w:rFonts w:asciiTheme="minorHAnsi" w:eastAsiaTheme="minorHAnsi" w:hAnsiTheme="minorHAnsi" w:cstheme="minorBidi"/>
          <w:sz w:val="22"/>
          <w:szCs w:val="22"/>
          <w:lang w:eastAsia="en-US"/>
        </w:rPr>
        <w:t>года)</w:t>
      </w:r>
    </w:p>
    <w:p w14:paraId="69891777" w14:textId="77777777" w:rsidR="00132113" w:rsidRPr="00CF2F41" w:rsidRDefault="00132113" w:rsidP="00CF2F41">
      <w:pPr>
        <w:pStyle w:val="style2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2F41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Устав ФГАОУ ВО «Уральский федеральный университет имени первого Президента России Б.Н. Ельцина» (новая редакция), утвержденный приказом Министерства образования и науки РФ от 15 апреля 2016 №416</w:t>
      </w:r>
    </w:p>
    <w:p w14:paraId="168627D2" w14:textId="0A6F010B" w:rsidR="00521B85" w:rsidRPr="006D4F1E" w:rsidRDefault="00521B85" w:rsidP="00521B85">
      <w:pPr>
        <w:pStyle w:val="style2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2F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Программа развития </w:t>
      </w:r>
      <w:r w:rsidR="008C070F" w:rsidRPr="006D4F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ФГАОУ ВПО </w:t>
      </w:r>
      <w:r w:rsidRPr="006D4F1E">
        <w:rPr>
          <w:rFonts w:asciiTheme="minorHAnsi" w:eastAsiaTheme="minorHAnsi" w:hAnsiTheme="minorHAnsi" w:cstheme="minorBidi"/>
          <w:sz w:val="22"/>
          <w:szCs w:val="22"/>
          <w:lang w:eastAsia="en-US"/>
        </w:rPr>
        <w:t>«Уральский федеральный университет имени первого Президента России Б.Н. Ельцина» на 2011-2020 годы</w:t>
      </w:r>
    </w:p>
    <w:p w14:paraId="33B25425" w14:textId="4F88F359" w:rsidR="00521B85" w:rsidRPr="006D4F1E" w:rsidRDefault="00521B85" w:rsidP="00FD147B">
      <w:pPr>
        <w:pStyle w:val="af"/>
        <w:numPr>
          <w:ilvl w:val="0"/>
          <w:numId w:val="18"/>
        </w:numPr>
        <w:tabs>
          <w:tab w:val="left" w:pos="284"/>
        </w:tabs>
        <w:spacing w:after="0" w:line="269" w:lineRule="auto"/>
        <w:contextualSpacing w:val="0"/>
        <w:jc w:val="both"/>
      </w:pPr>
      <w:r w:rsidRPr="006D4F1E">
        <w:t xml:space="preserve">Дорожная карта расширенной Программы развития </w:t>
      </w:r>
      <w:r w:rsidR="008C070F" w:rsidRPr="006D4F1E">
        <w:t>ФГАОУ ВПО «</w:t>
      </w:r>
      <w:r w:rsidRPr="006D4F1E">
        <w:t xml:space="preserve">Уральский федеральный университет имени первого Президента России </w:t>
      </w:r>
      <w:proofErr w:type="spellStart"/>
      <w:r w:rsidRPr="006D4F1E">
        <w:t>Б.Н.Ельцина</w:t>
      </w:r>
      <w:proofErr w:type="spellEnd"/>
      <w:r w:rsidR="008C070F" w:rsidRPr="006D4F1E">
        <w:t>»</w:t>
      </w:r>
      <w:r w:rsidRPr="006D4F1E">
        <w:t xml:space="preserve"> на 2011 - 2020 годы.</w:t>
      </w:r>
    </w:p>
    <w:p w14:paraId="437330AC" w14:textId="7A022BD7" w:rsidR="00132113" w:rsidRPr="006D4F1E" w:rsidRDefault="00132113" w:rsidP="00CF2F41">
      <w:pPr>
        <w:pStyle w:val="style2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4F1E">
        <w:rPr>
          <w:rFonts w:asciiTheme="minorHAnsi" w:eastAsiaTheme="minorHAnsi" w:hAnsiTheme="minorHAnsi" w:cstheme="minorBidi"/>
          <w:sz w:val="22"/>
          <w:szCs w:val="22"/>
          <w:lang w:eastAsia="en-US"/>
        </w:rPr>
        <w:t>План мероприятий по реализации программы повышения конкурентоспособности («дорожная карта») ФГАОУ В</w:t>
      </w:r>
      <w:r w:rsidR="008C070F" w:rsidRPr="006D4F1E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Pr="006D4F1E">
        <w:rPr>
          <w:rFonts w:asciiTheme="minorHAnsi" w:eastAsiaTheme="minorHAnsi" w:hAnsiTheme="minorHAnsi" w:cstheme="minorBidi"/>
          <w:sz w:val="22"/>
          <w:szCs w:val="22"/>
          <w:lang w:eastAsia="en-US"/>
        </w:rPr>
        <w:t>О «Уральский федеральный университет имени первого Президента России Б.Н. Ельцина» на 2013-2020 годы</w:t>
      </w:r>
    </w:p>
    <w:p w14:paraId="672E0F8B" w14:textId="476D141A" w:rsidR="008C070F" w:rsidRPr="008C070F" w:rsidRDefault="00521B85" w:rsidP="008C070F">
      <w:pPr>
        <w:pStyle w:val="style2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4F1E">
        <w:rPr>
          <w:rFonts w:asciiTheme="minorHAnsi" w:eastAsiaTheme="minorHAnsi" w:hAnsiTheme="minorHAnsi" w:cstheme="minorBidi"/>
          <w:sz w:val="22"/>
          <w:szCs w:val="22"/>
          <w:lang w:eastAsia="en-US"/>
        </w:rPr>
        <w:t>Регл</w:t>
      </w:r>
      <w:r w:rsidR="008C070F" w:rsidRPr="006D4F1E">
        <w:rPr>
          <w:rFonts w:asciiTheme="minorHAnsi" w:eastAsiaTheme="minorHAnsi" w:hAnsiTheme="minorHAnsi" w:cstheme="minorBidi"/>
          <w:sz w:val="22"/>
          <w:szCs w:val="22"/>
          <w:lang w:eastAsia="en-US"/>
        </w:rPr>
        <w:t>амент процесса «Стратегическое управление ФГАОУ ВПО «Уральский федеральный университет имени первого Президента России Б.Н. Ельцина»</w:t>
      </w:r>
      <w:r w:rsidR="00A56963" w:rsidRPr="006D4F1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от 02</w:t>
      </w:r>
      <w:r w:rsidR="00A56963">
        <w:rPr>
          <w:rFonts w:asciiTheme="minorHAnsi" w:eastAsiaTheme="minorHAnsi" w:hAnsiTheme="minorHAnsi" w:cstheme="minorBidi"/>
          <w:sz w:val="22"/>
          <w:szCs w:val="22"/>
          <w:lang w:eastAsia="en-US"/>
        </w:rPr>
        <w:t>.08.2013</w:t>
      </w:r>
    </w:p>
    <w:p w14:paraId="09B5AD2D" w14:textId="77777777" w:rsidR="00323048" w:rsidRPr="008C070F" w:rsidRDefault="00163298" w:rsidP="00CF2F41">
      <w:pPr>
        <w:pStyle w:val="style2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Образовательная политика в части реализации образовательных программ бакалавриата, </w:t>
      </w:r>
      <w:r w:rsidRPr="008C07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специалитета и магистратуры от 10.12.2015г. </w:t>
      </w:r>
    </w:p>
    <w:p w14:paraId="58CE38CD" w14:textId="457B303E" w:rsidR="00234320" w:rsidRDefault="00323048" w:rsidP="00CF2F41">
      <w:pPr>
        <w:pStyle w:val="style2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C070F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Политика в области качества</w:t>
      </w:r>
      <w:r w:rsidR="008C070F" w:rsidRPr="008C070F">
        <w:rPr>
          <w:rFonts w:asciiTheme="minorHAnsi" w:eastAsiaTheme="minorHAnsi" w:hAnsiTheme="minorHAnsi" w:cstheme="minorBidi"/>
          <w:sz w:val="22"/>
          <w:szCs w:val="22"/>
          <w:lang w:eastAsia="en-US"/>
        </w:rPr>
        <w:t>, принята Ученым советом УрФУ 24.10.2011</w:t>
      </w:r>
    </w:p>
    <w:p w14:paraId="4B04B2F0" w14:textId="77777777" w:rsidR="0002200D" w:rsidRDefault="0066016B" w:rsidP="00935DAB">
      <w:pPr>
        <w:pStyle w:val="1"/>
      </w:pPr>
      <w:bookmarkStart w:id="2" w:name="_Toc460395054"/>
      <w:r>
        <w:lastRenderedPageBreak/>
        <w:t>Термины, определения и сокращения</w:t>
      </w:r>
      <w:bookmarkEnd w:id="2"/>
      <w:r>
        <w:t xml:space="preserve"> </w:t>
      </w:r>
    </w:p>
    <w:p w14:paraId="652EE121" w14:textId="77777777" w:rsidR="0066016B" w:rsidRPr="0066016B" w:rsidRDefault="0066016B" w:rsidP="00935DA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lang w:eastAsia="ru-RU"/>
        </w:rPr>
      </w:pPr>
      <w:r w:rsidRPr="0066016B">
        <w:rPr>
          <w:rFonts w:eastAsia="Times New Roman" w:cs="Times New Roman"/>
          <w:lang w:eastAsia="ru-RU"/>
        </w:rPr>
        <w:t>Термины и сокращения, используемые в тексте документа, приведены и расшифрованы в табл.1 и в табл. 2.</w:t>
      </w:r>
    </w:p>
    <w:p w14:paraId="527F9D35" w14:textId="77777777" w:rsidR="0066016B" w:rsidRPr="0066016B" w:rsidRDefault="0066016B" w:rsidP="006601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66016B">
        <w:rPr>
          <w:rFonts w:eastAsia="Times New Roman" w:cs="Times New Roman"/>
          <w:lang w:eastAsia="ru-RU"/>
        </w:rPr>
        <w:t>Таблица 1 Сокращения и обозначения</w:t>
      </w:r>
    </w:p>
    <w:tbl>
      <w:tblPr>
        <w:tblW w:w="957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297"/>
        <w:gridCol w:w="6633"/>
      </w:tblGrid>
      <w:tr w:rsidR="0066016B" w:rsidRPr="0066016B" w14:paraId="39E52425" w14:textId="77777777" w:rsidTr="00C451D5">
        <w:tc>
          <w:tcPr>
            <w:tcW w:w="647" w:type="dxa"/>
          </w:tcPr>
          <w:p w14:paraId="04BEDB84" w14:textId="77777777" w:rsidR="0066016B" w:rsidRPr="0066016B" w:rsidRDefault="0066016B" w:rsidP="0093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6016B">
              <w:rPr>
                <w:rFonts w:eastAsia="Times New Roman" w:cs="Times New Roman"/>
                <w:b/>
                <w:lang w:eastAsia="ru-RU"/>
              </w:rPr>
              <w:t>№</w:t>
            </w:r>
          </w:p>
        </w:tc>
        <w:tc>
          <w:tcPr>
            <w:tcW w:w="2297" w:type="dxa"/>
            <w:shd w:val="clear" w:color="auto" w:fill="auto"/>
          </w:tcPr>
          <w:p w14:paraId="28F80197" w14:textId="77777777" w:rsidR="0066016B" w:rsidRPr="0066016B" w:rsidRDefault="0066016B" w:rsidP="0093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6016B">
              <w:rPr>
                <w:rFonts w:eastAsia="Times New Roman" w:cs="Times New Roman"/>
                <w:b/>
                <w:lang w:eastAsia="ru-RU"/>
              </w:rPr>
              <w:t>Сокращения</w:t>
            </w:r>
          </w:p>
        </w:tc>
        <w:tc>
          <w:tcPr>
            <w:tcW w:w="6633" w:type="dxa"/>
            <w:shd w:val="clear" w:color="auto" w:fill="auto"/>
          </w:tcPr>
          <w:p w14:paraId="4D61BEE5" w14:textId="77777777" w:rsidR="0066016B" w:rsidRPr="0066016B" w:rsidRDefault="0066016B" w:rsidP="0093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6016B">
              <w:rPr>
                <w:rFonts w:eastAsia="Times New Roman" w:cs="Times New Roman"/>
                <w:b/>
                <w:lang w:eastAsia="ru-RU"/>
              </w:rPr>
              <w:t>Полное наименование</w:t>
            </w:r>
          </w:p>
        </w:tc>
      </w:tr>
      <w:tr w:rsidR="0066016B" w:rsidRPr="0066016B" w14:paraId="5DEDD519" w14:textId="77777777" w:rsidTr="00935DAB">
        <w:trPr>
          <w:trHeight w:val="58"/>
        </w:trPr>
        <w:tc>
          <w:tcPr>
            <w:tcW w:w="647" w:type="dxa"/>
          </w:tcPr>
          <w:p w14:paraId="7D474580" w14:textId="77777777" w:rsidR="0066016B" w:rsidRPr="00F02B29" w:rsidRDefault="0066016B" w:rsidP="00935DAB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spacing w:val="-1"/>
              </w:rPr>
            </w:pPr>
          </w:p>
        </w:tc>
        <w:tc>
          <w:tcPr>
            <w:tcW w:w="2297" w:type="dxa"/>
            <w:shd w:val="clear" w:color="auto" w:fill="auto"/>
          </w:tcPr>
          <w:p w14:paraId="32423776" w14:textId="49D50CAB" w:rsidR="0066016B" w:rsidRPr="0066016B" w:rsidRDefault="00D37043" w:rsidP="0093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lang w:eastAsia="ru-RU"/>
              </w:rPr>
            </w:pPr>
            <w:proofErr w:type="spellStart"/>
            <w:r>
              <w:rPr>
                <w:rFonts w:eastAsia="Times New Roman" w:cs="Times New Roman"/>
                <w:spacing w:val="-1"/>
                <w:lang w:eastAsia="ru-RU"/>
              </w:rPr>
              <w:t>М</w:t>
            </w:r>
            <w:r w:rsidR="00735AC2">
              <w:rPr>
                <w:rFonts w:eastAsia="Times New Roman" w:cs="Times New Roman"/>
                <w:spacing w:val="-1"/>
                <w:lang w:eastAsia="ru-RU"/>
              </w:rPr>
              <w:t>инобр</w:t>
            </w:r>
            <w:r w:rsidR="00004127">
              <w:rPr>
                <w:rFonts w:eastAsia="Times New Roman" w:cs="Times New Roman"/>
                <w:spacing w:val="-1"/>
                <w:lang w:eastAsia="ru-RU"/>
              </w:rPr>
              <w:t>н</w:t>
            </w:r>
            <w:r w:rsidR="00735AC2">
              <w:rPr>
                <w:rFonts w:eastAsia="Times New Roman" w:cs="Times New Roman"/>
                <w:spacing w:val="-1"/>
                <w:lang w:eastAsia="ru-RU"/>
              </w:rPr>
              <w:t>а</w:t>
            </w:r>
            <w:r w:rsidR="00004127">
              <w:rPr>
                <w:rFonts w:eastAsia="Times New Roman" w:cs="Times New Roman"/>
                <w:spacing w:val="-1"/>
                <w:lang w:eastAsia="ru-RU"/>
              </w:rPr>
              <w:t>уки</w:t>
            </w:r>
            <w:proofErr w:type="spellEnd"/>
          </w:p>
        </w:tc>
        <w:tc>
          <w:tcPr>
            <w:tcW w:w="6633" w:type="dxa"/>
            <w:shd w:val="clear" w:color="auto" w:fill="auto"/>
          </w:tcPr>
          <w:p w14:paraId="31567C5D" w14:textId="052559AE" w:rsidR="0066016B" w:rsidRPr="0066016B" w:rsidRDefault="000E446C" w:rsidP="0093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pacing w:val="-1"/>
                <w:lang w:eastAsia="ru-RU"/>
              </w:rPr>
            </w:pPr>
            <w:r>
              <w:rPr>
                <w:rFonts w:eastAsia="Times New Roman" w:cs="Times New Roman"/>
                <w:spacing w:val="-1"/>
                <w:lang w:eastAsia="ru-RU"/>
              </w:rPr>
              <w:t xml:space="preserve">Министерство образования и науки Российской Федерации </w:t>
            </w:r>
          </w:p>
        </w:tc>
      </w:tr>
      <w:tr w:rsidR="00D37043" w:rsidRPr="0066016B" w14:paraId="560D32BD" w14:textId="77777777" w:rsidTr="00C451D5">
        <w:tc>
          <w:tcPr>
            <w:tcW w:w="647" w:type="dxa"/>
          </w:tcPr>
          <w:p w14:paraId="08150DB5" w14:textId="77777777" w:rsidR="00D37043" w:rsidRPr="00F02B29" w:rsidRDefault="00D37043" w:rsidP="00935DAB">
            <w:pPr>
              <w:pStyle w:val="af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spacing w:val="-1"/>
              </w:rPr>
            </w:pPr>
          </w:p>
        </w:tc>
        <w:tc>
          <w:tcPr>
            <w:tcW w:w="2297" w:type="dxa"/>
            <w:shd w:val="clear" w:color="auto" w:fill="auto"/>
          </w:tcPr>
          <w:p w14:paraId="2ABB8244" w14:textId="588BAA29" w:rsidR="00D37043" w:rsidRPr="0066016B" w:rsidRDefault="00D37043" w:rsidP="0093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pacing w:val="-1"/>
                <w:lang w:eastAsia="ru-RU"/>
              </w:rPr>
              <w:t xml:space="preserve">УрФУ, Университет </w:t>
            </w:r>
          </w:p>
        </w:tc>
        <w:tc>
          <w:tcPr>
            <w:tcW w:w="6633" w:type="dxa"/>
            <w:shd w:val="clear" w:color="auto" w:fill="auto"/>
          </w:tcPr>
          <w:p w14:paraId="7681364E" w14:textId="010BCE26" w:rsidR="00D37043" w:rsidRPr="0066016B" w:rsidRDefault="00D37043" w:rsidP="0093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6016B">
              <w:rPr>
                <w:rFonts w:eastAsia="Times New Roman" w:cs="Times New Roman"/>
                <w:spacing w:val="-1"/>
                <w:lang w:eastAsia="ru-RU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</w:tr>
    </w:tbl>
    <w:p w14:paraId="4CF40C79" w14:textId="77777777" w:rsidR="00C451D5" w:rsidRDefault="00C451D5" w:rsidP="00C45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F5A6B" w14:textId="77777777" w:rsidR="00C451D5" w:rsidRPr="00C451D5" w:rsidRDefault="00C451D5" w:rsidP="00C451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lang w:eastAsia="ru-RU"/>
        </w:rPr>
      </w:pPr>
      <w:r w:rsidRPr="00C451D5">
        <w:rPr>
          <w:rFonts w:eastAsia="Times New Roman" w:cs="Times New Roman"/>
          <w:lang w:eastAsia="ru-RU"/>
        </w:rPr>
        <w:t>Таблица 2 Термины и определения</w:t>
      </w:r>
    </w:p>
    <w:tbl>
      <w:tblPr>
        <w:tblW w:w="957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31"/>
        <w:gridCol w:w="6633"/>
      </w:tblGrid>
      <w:tr w:rsidR="00C451D5" w:rsidRPr="00C451D5" w14:paraId="422B823C" w14:textId="77777777" w:rsidTr="00C451D5">
        <w:tc>
          <w:tcPr>
            <w:tcW w:w="613" w:type="dxa"/>
          </w:tcPr>
          <w:p w14:paraId="1B8C9A42" w14:textId="77777777" w:rsidR="00C451D5" w:rsidRPr="00C451D5" w:rsidRDefault="00C451D5" w:rsidP="0093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C451D5">
              <w:rPr>
                <w:rFonts w:eastAsia="Times New Roman" w:cs="Times New Roman"/>
                <w:b/>
                <w:lang w:eastAsia="ru-RU"/>
              </w:rPr>
              <w:t>№</w:t>
            </w:r>
          </w:p>
        </w:tc>
        <w:tc>
          <w:tcPr>
            <w:tcW w:w="2331" w:type="dxa"/>
            <w:shd w:val="clear" w:color="auto" w:fill="auto"/>
          </w:tcPr>
          <w:p w14:paraId="7C069237" w14:textId="77777777" w:rsidR="00C451D5" w:rsidRPr="00C451D5" w:rsidRDefault="00C451D5" w:rsidP="0093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C451D5">
              <w:rPr>
                <w:rFonts w:eastAsia="Times New Roman" w:cs="Times New Roman"/>
                <w:b/>
                <w:lang w:eastAsia="ru-RU"/>
              </w:rPr>
              <w:t>Термин</w:t>
            </w:r>
          </w:p>
        </w:tc>
        <w:tc>
          <w:tcPr>
            <w:tcW w:w="6633" w:type="dxa"/>
            <w:shd w:val="clear" w:color="auto" w:fill="auto"/>
          </w:tcPr>
          <w:p w14:paraId="232449AF" w14:textId="77777777" w:rsidR="00C451D5" w:rsidRPr="00C451D5" w:rsidRDefault="00C451D5" w:rsidP="0093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C451D5">
              <w:rPr>
                <w:rFonts w:eastAsia="Times New Roman" w:cs="Times New Roman"/>
                <w:b/>
                <w:lang w:eastAsia="ru-RU"/>
              </w:rPr>
              <w:t>Определение</w:t>
            </w:r>
          </w:p>
        </w:tc>
      </w:tr>
      <w:tr w:rsidR="003E5EE0" w:rsidRPr="00C451D5" w14:paraId="38855E04" w14:textId="77777777" w:rsidTr="00C451D5">
        <w:tc>
          <w:tcPr>
            <w:tcW w:w="613" w:type="dxa"/>
          </w:tcPr>
          <w:p w14:paraId="1A301276" w14:textId="77777777" w:rsidR="003E5EE0" w:rsidRPr="00F02B29" w:rsidRDefault="003E5EE0" w:rsidP="00935DAB">
            <w:pPr>
              <w:pStyle w:val="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</w:pPr>
          </w:p>
        </w:tc>
        <w:tc>
          <w:tcPr>
            <w:tcW w:w="2331" w:type="dxa"/>
            <w:shd w:val="clear" w:color="auto" w:fill="auto"/>
          </w:tcPr>
          <w:p w14:paraId="41410A77" w14:textId="79E0C88C" w:rsidR="003E5EE0" w:rsidRPr="00C451D5" w:rsidRDefault="003E5EE0" w:rsidP="0093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Организационное развитие </w:t>
            </w:r>
          </w:p>
        </w:tc>
        <w:tc>
          <w:tcPr>
            <w:tcW w:w="6633" w:type="dxa"/>
            <w:shd w:val="clear" w:color="auto" w:fill="auto"/>
          </w:tcPr>
          <w:p w14:paraId="773B49A6" w14:textId="6E623EA3" w:rsidR="003E5EE0" w:rsidRPr="009F4BFA" w:rsidRDefault="003E5EE0" w:rsidP="00935DAB">
            <w:pPr>
              <w:spacing w:after="0" w:line="240" w:lineRule="auto"/>
              <w:jc w:val="both"/>
            </w:pPr>
            <w:r w:rsidRPr="00FD147B">
              <w:t xml:space="preserve">определенный комплекс мер </w:t>
            </w:r>
            <w:r w:rsidR="009F4BFA" w:rsidRPr="009F4BFA">
              <w:t xml:space="preserve">в области менеджмента </w:t>
            </w:r>
            <w:r w:rsidRPr="00FD147B">
              <w:t>направленных на преобразование деятельности, квалификаций, методов и приемов, используемых для достижения цели увеличения эффективности</w:t>
            </w:r>
          </w:p>
        </w:tc>
      </w:tr>
      <w:tr w:rsidR="005A1038" w:rsidRPr="004C2992" w14:paraId="3279D482" w14:textId="77777777" w:rsidTr="00C451D5">
        <w:tc>
          <w:tcPr>
            <w:tcW w:w="613" w:type="dxa"/>
          </w:tcPr>
          <w:p w14:paraId="1E7449FC" w14:textId="77777777" w:rsidR="003E5EE0" w:rsidRPr="005A1038" w:rsidRDefault="003E5EE0" w:rsidP="00935DAB">
            <w:pPr>
              <w:pStyle w:val="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</w:pPr>
          </w:p>
        </w:tc>
        <w:tc>
          <w:tcPr>
            <w:tcW w:w="2331" w:type="dxa"/>
            <w:shd w:val="clear" w:color="auto" w:fill="auto"/>
          </w:tcPr>
          <w:p w14:paraId="6E47198B" w14:textId="2730375A" w:rsidR="003E5EE0" w:rsidRPr="004C2992" w:rsidRDefault="003E5EE0" w:rsidP="0093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C2992">
              <w:rPr>
                <w:rFonts w:cs="Calibri"/>
              </w:rPr>
              <w:t>Организационная структура</w:t>
            </w:r>
            <w:r w:rsidR="0036498E" w:rsidRPr="004C2992">
              <w:rPr>
                <w:rFonts w:cs="Calibri"/>
              </w:rPr>
              <w:t xml:space="preserve"> </w:t>
            </w:r>
          </w:p>
        </w:tc>
        <w:tc>
          <w:tcPr>
            <w:tcW w:w="6633" w:type="dxa"/>
            <w:shd w:val="clear" w:color="auto" w:fill="auto"/>
          </w:tcPr>
          <w:p w14:paraId="38ABD0E6" w14:textId="795748B6" w:rsidR="00846671" w:rsidRPr="004C2992" w:rsidRDefault="003E5EE0" w:rsidP="00935DAB">
            <w:pPr>
              <w:spacing w:after="0" w:line="240" w:lineRule="auto"/>
              <w:jc w:val="both"/>
            </w:pPr>
            <w:r w:rsidRPr="004C2992">
              <w:t xml:space="preserve">совокупность </w:t>
            </w:r>
            <w:r w:rsidR="0036498E" w:rsidRPr="004C2992">
              <w:t>организационных единиц</w:t>
            </w:r>
            <w:r w:rsidRPr="004C2992">
              <w:t xml:space="preserve">, </w:t>
            </w:r>
            <w:r w:rsidR="00846671" w:rsidRPr="004C2992">
              <w:t xml:space="preserve">расположенных в строгой соподчиненности (иерархии), </w:t>
            </w:r>
            <w:r w:rsidR="00CD3B66" w:rsidRPr="004C2992">
              <w:t xml:space="preserve">в рамках которой </w:t>
            </w:r>
            <w:r w:rsidR="00745283" w:rsidRPr="004C2992">
              <w:t>распределяются управленческие задачи, определяются полномочия и ответственность, устанавливаются взаимосвязи для выполнения определенного набора функций</w:t>
            </w:r>
            <w:r w:rsidR="00CD3B66" w:rsidRPr="004C2992">
              <w:t xml:space="preserve"> </w:t>
            </w:r>
          </w:p>
        </w:tc>
      </w:tr>
      <w:tr w:rsidR="005A1038" w:rsidRPr="005A1038" w14:paraId="7ED16ADF" w14:textId="77777777" w:rsidTr="00C451D5">
        <w:tc>
          <w:tcPr>
            <w:tcW w:w="613" w:type="dxa"/>
          </w:tcPr>
          <w:p w14:paraId="6F748AE7" w14:textId="77777777" w:rsidR="003E5EE0" w:rsidRPr="004C2992" w:rsidRDefault="003E5EE0" w:rsidP="00935DAB">
            <w:pPr>
              <w:pStyle w:val="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</w:pPr>
          </w:p>
        </w:tc>
        <w:tc>
          <w:tcPr>
            <w:tcW w:w="2331" w:type="dxa"/>
            <w:shd w:val="clear" w:color="auto" w:fill="auto"/>
          </w:tcPr>
          <w:p w14:paraId="282E6D71" w14:textId="77777777" w:rsidR="003E5EE0" w:rsidRPr="004C2992" w:rsidRDefault="003E5EE0" w:rsidP="0093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2992">
              <w:rPr>
                <w:rFonts w:eastAsia="Times New Roman" w:cs="Times New Roman"/>
                <w:lang w:eastAsia="ru-RU"/>
              </w:rPr>
              <w:t>Организационн</w:t>
            </w:r>
            <w:r w:rsidR="00902B3D" w:rsidRPr="004C2992">
              <w:rPr>
                <w:rFonts w:eastAsia="Times New Roman" w:cs="Times New Roman"/>
                <w:lang w:eastAsia="ru-RU"/>
              </w:rPr>
              <w:t>ые единицы</w:t>
            </w:r>
            <w:r w:rsidR="00004127" w:rsidRPr="004C2992">
              <w:rPr>
                <w:rFonts w:eastAsia="Times New Roman" w:cs="Times New Roman"/>
                <w:lang w:eastAsia="ru-RU"/>
              </w:rPr>
              <w:t xml:space="preserve">, </w:t>
            </w:r>
          </w:p>
          <w:p w14:paraId="6501BCBF" w14:textId="5C656112" w:rsidR="00004127" w:rsidRPr="004C2992" w:rsidRDefault="00004127" w:rsidP="0093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C2992">
              <w:rPr>
                <w:rFonts w:eastAsia="Times New Roman" w:cs="Times New Roman"/>
                <w:lang w:eastAsia="ru-RU"/>
              </w:rPr>
              <w:t xml:space="preserve">Структурные единицы </w:t>
            </w:r>
          </w:p>
        </w:tc>
        <w:tc>
          <w:tcPr>
            <w:tcW w:w="6633" w:type="dxa"/>
            <w:shd w:val="clear" w:color="auto" w:fill="auto"/>
          </w:tcPr>
          <w:p w14:paraId="0EB2DCE8" w14:textId="03102451" w:rsidR="00902B3D" w:rsidRPr="005A1038" w:rsidRDefault="00902B3D" w:rsidP="00935DA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4C2992">
              <w:rPr>
                <w:rFonts w:cs="Calibri"/>
              </w:rPr>
              <w:t>элементы организационной структуры – подразделения, должности, коллегиальные органы</w:t>
            </w:r>
            <w:r w:rsidR="004C2992" w:rsidRPr="004C2992">
              <w:rPr>
                <w:rFonts w:cs="Calibri"/>
              </w:rPr>
              <w:t>, формирующие самостоятельный уровень иерархии</w:t>
            </w:r>
            <w:r w:rsidR="004C2992">
              <w:rPr>
                <w:rFonts w:cs="Calibri"/>
              </w:rPr>
              <w:t xml:space="preserve"> </w:t>
            </w:r>
          </w:p>
        </w:tc>
      </w:tr>
      <w:tr w:rsidR="003E5EE0" w:rsidRPr="00C451D5" w14:paraId="42B95F77" w14:textId="77777777" w:rsidTr="00C451D5">
        <w:tc>
          <w:tcPr>
            <w:tcW w:w="613" w:type="dxa"/>
          </w:tcPr>
          <w:p w14:paraId="3B529C87" w14:textId="77777777" w:rsidR="003E5EE0" w:rsidRPr="00F02B29" w:rsidRDefault="003E5EE0" w:rsidP="00935DAB">
            <w:pPr>
              <w:pStyle w:val="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</w:pPr>
          </w:p>
        </w:tc>
        <w:tc>
          <w:tcPr>
            <w:tcW w:w="2331" w:type="dxa"/>
            <w:shd w:val="clear" w:color="auto" w:fill="auto"/>
          </w:tcPr>
          <w:p w14:paraId="6B4BBC16" w14:textId="7214CAA7" w:rsidR="003E5EE0" w:rsidRDefault="003E5EE0" w:rsidP="0093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Политика </w:t>
            </w:r>
            <w:r w:rsidRPr="00C451D5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6633" w:type="dxa"/>
            <w:shd w:val="clear" w:color="auto" w:fill="auto"/>
          </w:tcPr>
          <w:p w14:paraId="22AF6F51" w14:textId="77777777" w:rsidR="003E5EE0" w:rsidRPr="00FD147B" w:rsidRDefault="003E5EE0" w:rsidP="00935DAB">
            <w:pPr>
              <w:spacing w:after="0" w:line="240" w:lineRule="auto"/>
              <w:jc w:val="both"/>
            </w:pPr>
            <w:r w:rsidRPr="00FD147B">
              <w:t>нормативный документ верхнего уровня, устанавлива</w:t>
            </w:r>
            <w:r>
              <w:t>ющий</w:t>
            </w:r>
            <w:r w:rsidRPr="00FD147B">
              <w:t xml:space="preserve"> основные положения и требования к реализации стратегии университета по рассматриваемому направлению деятельности и определяет:</w:t>
            </w:r>
          </w:p>
          <w:p w14:paraId="3F4E39A3" w14:textId="77777777" w:rsidR="003E5EE0" w:rsidRPr="00FD147B" w:rsidRDefault="003E5EE0" w:rsidP="00935DAB">
            <w:pPr>
              <w:pStyle w:val="af"/>
              <w:numPr>
                <w:ilvl w:val="0"/>
                <w:numId w:val="24"/>
              </w:numPr>
              <w:spacing w:after="60" w:line="240" w:lineRule="auto"/>
              <w:ind w:left="456"/>
              <w:jc w:val="both"/>
            </w:pPr>
            <w:r w:rsidRPr="00FD147B">
              <w:t xml:space="preserve">целевое видение стратегии (генеральных целей); </w:t>
            </w:r>
          </w:p>
          <w:p w14:paraId="3705F96F" w14:textId="77777777" w:rsidR="003E5EE0" w:rsidRPr="00FD147B" w:rsidRDefault="003E5EE0" w:rsidP="00935DAB">
            <w:pPr>
              <w:pStyle w:val="af"/>
              <w:numPr>
                <w:ilvl w:val="0"/>
                <w:numId w:val="24"/>
              </w:numPr>
              <w:spacing w:after="60" w:line="240" w:lineRule="auto"/>
              <w:ind w:left="456"/>
              <w:jc w:val="both"/>
            </w:pPr>
            <w:r w:rsidRPr="00FD147B">
              <w:t>базовые принципы и нормы реализации стратегии;</w:t>
            </w:r>
          </w:p>
          <w:p w14:paraId="7B3EDB48" w14:textId="77777777" w:rsidR="003E5EE0" w:rsidRPr="00FD147B" w:rsidRDefault="003E5EE0" w:rsidP="00935DAB">
            <w:pPr>
              <w:pStyle w:val="af"/>
              <w:numPr>
                <w:ilvl w:val="0"/>
                <w:numId w:val="24"/>
              </w:numPr>
              <w:spacing w:after="60" w:line="240" w:lineRule="auto"/>
              <w:ind w:left="456"/>
              <w:jc w:val="both"/>
            </w:pPr>
            <w:r w:rsidRPr="00FD147B">
              <w:t>требования и критерии эффективности основных процессов в рассматриваемой области деятельности;</w:t>
            </w:r>
          </w:p>
          <w:p w14:paraId="537B780D" w14:textId="356F4FB2" w:rsidR="003E5EE0" w:rsidRPr="00FD147B" w:rsidRDefault="003E5EE0" w:rsidP="00935DAB">
            <w:pPr>
              <w:spacing w:after="0" w:line="240" w:lineRule="auto"/>
              <w:jc w:val="both"/>
            </w:pPr>
            <w:r w:rsidRPr="00FD147B">
              <w:t xml:space="preserve">общие требования к построению процедур, необходимых для реализации положений </w:t>
            </w:r>
            <w:proofErr w:type="gramStart"/>
            <w:r w:rsidRPr="00FD147B">
              <w:t xml:space="preserve">Политики.  </w:t>
            </w:r>
            <w:proofErr w:type="gramEnd"/>
          </w:p>
        </w:tc>
      </w:tr>
      <w:tr w:rsidR="003E5EE0" w:rsidRPr="00C451D5" w14:paraId="55A02406" w14:textId="77777777" w:rsidTr="00C451D5">
        <w:tc>
          <w:tcPr>
            <w:tcW w:w="613" w:type="dxa"/>
          </w:tcPr>
          <w:p w14:paraId="42FDEEDD" w14:textId="77777777" w:rsidR="003E5EE0" w:rsidRPr="00F02B29" w:rsidRDefault="003E5EE0" w:rsidP="00935DAB">
            <w:pPr>
              <w:pStyle w:val="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</w:pPr>
          </w:p>
        </w:tc>
        <w:tc>
          <w:tcPr>
            <w:tcW w:w="2331" w:type="dxa"/>
            <w:shd w:val="clear" w:color="auto" w:fill="auto"/>
          </w:tcPr>
          <w:p w14:paraId="22C165E2" w14:textId="77777777" w:rsidR="003E5EE0" w:rsidRDefault="003E5EE0" w:rsidP="0093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t>Процесс</w:t>
            </w:r>
          </w:p>
        </w:tc>
        <w:tc>
          <w:tcPr>
            <w:tcW w:w="6633" w:type="dxa"/>
            <w:shd w:val="clear" w:color="auto" w:fill="auto"/>
          </w:tcPr>
          <w:p w14:paraId="706E6185" w14:textId="6FF0272F" w:rsidR="003E5EE0" w:rsidRPr="00C451D5" w:rsidRDefault="003E5EE0" w:rsidP="0093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27573">
              <w:t xml:space="preserve">совокупность взаимосвязанных видов деятельности, в результате которых входы (потребляемые ресурсы) преобразуются в выходы (ценности, значимые для потребителя). </w:t>
            </w:r>
          </w:p>
        </w:tc>
      </w:tr>
      <w:tr w:rsidR="003E5EE0" w:rsidRPr="00C451D5" w14:paraId="11384854" w14:textId="77777777" w:rsidTr="00C451D5">
        <w:tc>
          <w:tcPr>
            <w:tcW w:w="613" w:type="dxa"/>
          </w:tcPr>
          <w:p w14:paraId="7B92EBFE" w14:textId="77777777" w:rsidR="003E5EE0" w:rsidRPr="00F02B29" w:rsidRDefault="003E5EE0" w:rsidP="00935DAB">
            <w:pPr>
              <w:pStyle w:val="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</w:pPr>
          </w:p>
        </w:tc>
        <w:tc>
          <w:tcPr>
            <w:tcW w:w="2331" w:type="dxa"/>
            <w:shd w:val="clear" w:color="auto" w:fill="auto"/>
          </w:tcPr>
          <w:p w14:paraId="4E746C1A" w14:textId="77777777" w:rsidR="003E5EE0" w:rsidRDefault="003E5EE0" w:rsidP="00935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27573">
              <w:t>Владелец процесса</w:t>
            </w:r>
          </w:p>
        </w:tc>
        <w:tc>
          <w:tcPr>
            <w:tcW w:w="6633" w:type="dxa"/>
            <w:shd w:val="clear" w:color="auto" w:fill="auto"/>
          </w:tcPr>
          <w:p w14:paraId="636412F6" w14:textId="77777777" w:rsidR="003E5EE0" w:rsidRPr="00C27573" w:rsidRDefault="003E5EE0" w:rsidP="0093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сотрудник </w:t>
            </w:r>
            <w:r w:rsidRPr="00C27573">
              <w:t>Университета, упр</w:t>
            </w:r>
            <w:r>
              <w:t>авляющий процессом и отвечающий</w:t>
            </w:r>
            <w:r w:rsidRPr="00C27573">
              <w:t xml:space="preserve"> за</w:t>
            </w:r>
            <w:r>
              <w:t> </w:t>
            </w:r>
            <w:r w:rsidRPr="00C27573">
              <w:t>достижение целей процесса, т.</w:t>
            </w:r>
            <w:r>
              <w:t> </w:t>
            </w:r>
            <w:r w:rsidRPr="00C27573">
              <w:t xml:space="preserve">е. за обеспечение воспроизводства процесса, за его эффективность и результат, которые достигаются с использованием выделенных ресурсов. Процесс осуществляется по заранее установленным правилам, за создание и совершенствование которых отвечает </w:t>
            </w:r>
            <w:r>
              <w:t>в</w:t>
            </w:r>
            <w:r w:rsidRPr="00C27573">
              <w:t xml:space="preserve">ладелец процесса, он также несет ответственность за качество деятельности процесса, за использование вверенных ему ресурсов и за постановку задач, направленных на </w:t>
            </w:r>
            <w:r>
              <w:t>достижение</w:t>
            </w:r>
            <w:r w:rsidRPr="00C27573">
              <w:t xml:space="preserve"> целей процесса.</w:t>
            </w:r>
          </w:p>
        </w:tc>
      </w:tr>
      <w:tr w:rsidR="008343FB" w:rsidRPr="00C451D5" w14:paraId="0A7A08D5" w14:textId="77777777" w:rsidTr="00C451D5">
        <w:tc>
          <w:tcPr>
            <w:tcW w:w="613" w:type="dxa"/>
          </w:tcPr>
          <w:p w14:paraId="56DB43C6" w14:textId="77777777" w:rsidR="008343FB" w:rsidRPr="00F02B29" w:rsidRDefault="008343FB" w:rsidP="00935DAB">
            <w:pPr>
              <w:pStyle w:val="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</w:pPr>
          </w:p>
        </w:tc>
        <w:tc>
          <w:tcPr>
            <w:tcW w:w="2331" w:type="dxa"/>
            <w:shd w:val="clear" w:color="auto" w:fill="auto"/>
          </w:tcPr>
          <w:p w14:paraId="34C3F69F" w14:textId="426CB5EE" w:rsidR="008343FB" w:rsidRPr="00C27573" w:rsidRDefault="008343FB" w:rsidP="00935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Проект </w:t>
            </w:r>
          </w:p>
        </w:tc>
        <w:tc>
          <w:tcPr>
            <w:tcW w:w="6633" w:type="dxa"/>
            <w:shd w:val="clear" w:color="auto" w:fill="auto"/>
          </w:tcPr>
          <w:p w14:paraId="5CD8F69F" w14:textId="1E22A8A2" w:rsidR="008343FB" w:rsidRPr="008343FB" w:rsidRDefault="008343FB" w:rsidP="00935DA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</w:pPr>
            <w:r w:rsidRPr="008343FB">
              <w:t>комплекс взаимосвязанных работ, направленных на создание уникального продукта (результата), осуществление которых обеспечивает достижение заданных целей проекта в рамках составленного расписания и выделенного бюджета, а также соблюдения прочих условий и ограничений.</w:t>
            </w:r>
          </w:p>
        </w:tc>
      </w:tr>
      <w:tr w:rsidR="003E5EE0" w:rsidRPr="00C451D5" w14:paraId="004DCA1A" w14:textId="77777777" w:rsidTr="00C451D5">
        <w:tc>
          <w:tcPr>
            <w:tcW w:w="613" w:type="dxa"/>
          </w:tcPr>
          <w:p w14:paraId="373B73A4" w14:textId="77777777" w:rsidR="003E5EE0" w:rsidRPr="00C451D5" w:rsidRDefault="003E5EE0" w:rsidP="00935DAB">
            <w:pPr>
              <w:pStyle w:val="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331" w:type="dxa"/>
            <w:shd w:val="clear" w:color="auto" w:fill="auto"/>
          </w:tcPr>
          <w:p w14:paraId="7ED02C19" w14:textId="42987EC2" w:rsidR="003E5EE0" w:rsidRPr="00C27573" w:rsidRDefault="003E5EE0" w:rsidP="00935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Территориальное подразделение </w:t>
            </w:r>
          </w:p>
        </w:tc>
        <w:tc>
          <w:tcPr>
            <w:tcW w:w="6633" w:type="dxa"/>
            <w:shd w:val="clear" w:color="auto" w:fill="auto"/>
          </w:tcPr>
          <w:p w14:paraId="1338ACE7" w14:textId="22613ABC" w:rsidR="003E5EE0" w:rsidRDefault="003E5EE0" w:rsidP="0093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C2992">
              <w:rPr>
                <w:color w:val="000000" w:themeColor="text1"/>
              </w:rPr>
              <w:t>обособленное</w:t>
            </w:r>
            <w:r>
              <w:t xml:space="preserve"> подразделение Университета, осуществляющее часть его функций на территории Российской Федерации и ближнего зарубежья. Территориальные подразделения входят в структуру университета и не являются самостоятельными юридическими лицами. </w:t>
            </w:r>
          </w:p>
        </w:tc>
      </w:tr>
      <w:tr w:rsidR="008343FB" w:rsidRPr="00C451D5" w14:paraId="56BBA5AB" w14:textId="77777777" w:rsidTr="00C451D5">
        <w:tc>
          <w:tcPr>
            <w:tcW w:w="613" w:type="dxa"/>
          </w:tcPr>
          <w:p w14:paraId="3A1177F2" w14:textId="77777777" w:rsidR="008343FB" w:rsidRPr="00C451D5" w:rsidRDefault="008343FB" w:rsidP="00935DAB">
            <w:pPr>
              <w:pStyle w:val="af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331" w:type="dxa"/>
            <w:shd w:val="clear" w:color="auto" w:fill="auto"/>
          </w:tcPr>
          <w:p w14:paraId="4B334C3D" w14:textId="7A07D216" w:rsidR="008343FB" w:rsidRDefault="008343FB" w:rsidP="00935DA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Calibri" w:hAnsi="Calibri" w:cs="Segoe UI"/>
                <w:color w:val="000000"/>
              </w:rPr>
              <w:t>Обособленное подразделение</w:t>
            </w:r>
          </w:p>
        </w:tc>
        <w:tc>
          <w:tcPr>
            <w:tcW w:w="6633" w:type="dxa"/>
            <w:shd w:val="clear" w:color="auto" w:fill="auto"/>
          </w:tcPr>
          <w:p w14:paraId="0A00AB63" w14:textId="2A7ABA30" w:rsidR="008343FB" w:rsidRPr="003E5EE0" w:rsidRDefault="008343FB" w:rsidP="0093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 w:rsidRPr="00C96099">
              <w:t>подразделение Университета, наделенно</w:t>
            </w:r>
            <w:r w:rsidR="00C96099" w:rsidRPr="00C96099">
              <w:t>е</w:t>
            </w:r>
            <w:r w:rsidRPr="00C96099">
              <w:t xml:space="preserve"> </w:t>
            </w:r>
            <w:r w:rsidR="00C96099" w:rsidRPr="00C96099">
              <w:t xml:space="preserve">необходим уровнем  полномочий и </w:t>
            </w:r>
            <w:r w:rsidRPr="00C96099">
              <w:t>осуществляющ</w:t>
            </w:r>
            <w:r w:rsidR="00C96099" w:rsidRPr="00C96099">
              <w:t>е</w:t>
            </w:r>
            <w:r w:rsidRPr="00C96099">
              <w:t>е обязанности по уплате налогов и сборов по месту своего нахождения</w:t>
            </w:r>
            <w:r w:rsidR="00C96099" w:rsidRPr="00C96099">
              <w:t>.</w:t>
            </w:r>
          </w:p>
        </w:tc>
      </w:tr>
    </w:tbl>
    <w:p w14:paraId="46CF2EFD" w14:textId="4845E3EA" w:rsidR="00326A68" w:rsidRDefault="00935DAB" w:rsidP="00E601A7">
      <w:pPr>
        <w:pStyle w:val="1"/>
      </w:pPr>
      <w:bookmarkStart w:id="3" w:name="_Toc460395055"/>
      <w:r>
        <w:t xml:space="preserve">Цели, </w:t>
      </w:r>
      <w:r w:rsidR="00326A68" w:rsidRPr="00AA16BB">
        <w:t xml:space="preserve">задачи </w:t>
      </w:r>
      <w:r>
        <w:t xml:space="preserve">и точки фокусировки </w:t>
      </w:r>
      <w:r w:rsidR="00326A68" w:rsidRPr="00AA16BB">
        <w:t>организационного развития</w:t>
      </w:r>
      <w:bookmarkEnd w:id="3"/>
    </w:p>
    <w:p w14:paraId="154A6C0A" w14:textId="77777777" w:rsidR="001E2BED" w:rsidRPr="00D95A6F" w:rsidRDefault="00076F94" w:rsidP="00E601A7">
      <w:pPr>
        <w:pStyle w:val="2"/>
        <w:spacing w:after="240"/>
        <w:rPr>
          <w:rFonts w:cstheme="minorHAnsi"/>
        </w:rPr>
      </w:pPr>
      <w:bookmarkStart w:id="4" w:name="_Toc460395056"/>
      <w:r w:rsidRPr="00045ABD">
        <w:rPr>
          <w:rFonts w:asciiTheme="minorHAnsi" w:hAnsiTheme="minorHAnsi"/>
          <w:color w:val="1F497D" w:themeColor="text2"/>
          <w:sz w:val="28"/>
          <w:szCs w:val="28"/>
        </w:rPr>
        <w:t xml:space="preserve">4.1. </w:t>
      </w:r>
      <w:r w:rsidR="001E2BED" w:rsidRPr="00045ABD">
        <w:rPr>
          <w:rFonts w:asciiTheme="minorHAnsi" w:hAnsiTheme="minorHAnsi"/>
          <w:color w:val="1F497D" w:themeColor="text2"/>
          <w:sz w:val="28"/>
          <w:szCs w:val="28"/>
        </w:rPr>
        <w:t>Цели организационного развития</w:t>
      </w:r>
      <w:bookmarkEnd w:id="4"/>
    </w:p>
    <w:p w14:paraId="631F8416" w14:textId="38FAD20D" w:rsidR="00326A68" w:rsidRPr="0008584B" w:rsidRDefault="00326A68" w:rsidP="00E601A7">
      <w:pPr>
        <w:ind w:firstLine="567"/>
        <w:jc w:val="both"/>
        <w:rPr>
          <w:color w:val="000000" w:themeColor="text1"/>
        </w:rPr>
      </w:pPr>
      <w:r>
        <w:t xml:space="preserve">Целью организационного развития Университета является создание </w:t>
      </w:r>
      <w:r w:rsidR="00C75664">
        <w:t>оптимальной</w:t>
      </w:r>
      <w:r>
        <w:t xml:space="preserve">, </w:t>
      </w:r>
      <w:r w:rsidRPr="004E13FE">
        <w:rPr>
          <w:color w:val="000000" w:themeColor="text1"/>
        </w:rPr>
        <w:t xml:space="preserve">сбалансированной и непротиворечивой системы управления </w:t>
      </w:r>
      <w:r w:rsidRPr="0008584B">
        <w:rPr>
          <w:color w:val="000000" w:themeColor="text1"/>
        </w:rPr>
        <w:t xml:space="preserve">Университетом, необходимой для: </w:t>
      </w:r>
    </w:p>
    <w:p w14:paraId="6FCA10FF" w14:textId="77777777" w:rsidR="00AC25C0" w:rsidRPr="0082025B" w:rsidRDefault="00AC25C0" w:rsidP="00E601A7">
      <w:pPr>
        <w:pStyle w:val="af"/>
        <w:numPr>
          <w:ilvl w:val="0"/>
          <w:numId w:val="12"/>
        </w:numPr>
        <w:ind w:left="993"/>
        <w:jc w:val="both"/>
        <w:rPr>
          <w:color w:val="000000" w:themeColor="text1"/>
        </w:rPr>
      </w:pPr>
      <w:r w:rsidRPr="0082025B">
        <w:rPr>
          <w:color w:val="000000" w:themeColor="text1"/>
        </w:rPr>
        <w:t>достижения стратегических целей Университета:</w:t>
      </w:r>
    </w:p>
    <w:p w14:paraId="4B1B32A2" w14:textId="6D2C3F55" w:rsidR="00034BE5" w:rsidRPr="0082025B" w:rsidRDefault="000B3DC6" w:rsidP="00AC25C0">
      <w:pPr>
        <w:pStyle w:val="af"/>
        <w:numPr>
          <w:ilvl w:val="0"/>
          <w:numId w:val="37"/>
        </w:numPr>
        <w:ind w:left="1276" w:hanging="283"/>
        <w:jc w:val="both"/>
        <w:rPr>
          <w:color w:val="000000" w:themeColor="text1"/>
        </w:rPr>
      </w:pPr>
      <w:r w:rsidRPr="0082025B">
        <w:rPr>
          <w:color w:val="000000" w:themeColor="text1"/>
        </w:rPr>
        <w:t>ф</w:t>
      </w:r>
      <w:r w:rsidR="00034BE5" w:rsidRPr="0082025B">
        <w:rPr>
          <w:color w:val="000000" w:themeColor="text1"/>
        </w:rPr>
        <w:t xml:space="preserve">ормирования новой генерации </w:t>
      </w:r>
      <w:r w:rsidR="00034BE5" w:rsidRPr="0082025B">
        <w:t>специалистов</w:t>
      </w:r>
      <w:r w:rsidR="00034BE5" w:rsidRPr="0082025B">
        <w:rPr>
          <w:color w:val="000000" w:themeColor="text1"/>
        </w:rPr>
        <w:t xml:space="preserve">, способных с использованием современных гуманитарных и социальных технологий создавать и развивать новые направления </w:t>
      </w:r>
      <w:r w:rsidR="00B85079" w:rsidRPr="0082025B">
        <w:rPr>
          <w:color w:val="000000" w:themeColor="text1"/>
        </w:rPr>
        <w:t xml:space="preserve">в период экономики новой </w:t>
      </w:r>
      <w:proofErr w:type="spellStart"/>
      <w:r w:rsidR="00B85079" w:rsidRPr="0082025B">
        <w:rPr>
          <w:color w:val="000000" w:themeColor="text1"/>
        </w:rPr>
        <w:t>реиндустриализации</w:t>
      </w:r>
      <w:proofErr w:type="spellEnd"/>
      <w:r w:rsidR="00034BE5" w:rsidRPr="0082025B">
        <w:rPr>
          <w:color w:val="000000" w:themeColor="text1"/>
        </w:rPr>
        <w:t>, формировать привлекательную социальную среду и новое качество жизни</w:t>
      </w:r>
      <w:r w:rsidR="00D41371" w:rsidRPr="0082025B">
        <w:rPr>
          <w:color w:val="000000" w:themeColor="text1"/>
        </w:rPr>
        <w:t>;</w:t>
      </w:r>
    </w:p>
    <w:p w14:paraId="6D72473E" w14:textId="77777777" w:rsidR="00034BE5" w:rsidRPr="0082025B" w:rsidRDefault="000B3DC6" w:rsidP="00AC25C0">
      <w:pPr>
        <w:pStyle w:val="af"/>
        <w:numPr>
          <w:ilvl w:val="0"/>
          <w:numId w:val="37"/>
        </w:numPr>
        <w:ind w:left="1276" w:hanging="283"/>
        <w:jc w:val="both"/>
        <w:rPr>
          <w:color w:val="000000" w:themeColor="text1"/>
        </w:rPr>
      </w:pPr>
      <w:r w:rsidRPr="0082025B">
        <w:rPr>
          <w:color w:val="000000" w:themeColor="text1"/>
        </w:rPr>
        <w:t>д</w:t>
      </w:r>
      <w:r w:rsidR="00034BE5" w:rsidRPr="0082025B">
        <w:rPr>
          <w:color w:val="000000" w:themeColor="text1"/>
        </w:rPr>
        <w:t>остижени</w:t>
      </w:r>
      <w:r w:rsidRPr="0082025B">
        <w:rPr>
          <w:color w:val="000000" w:themeColor="text1"/>
        </w:rPr>
        <w:t>я</w:t>
      </w:r>
      <w:r w:rsidR="00034BE5" w:rsidRPr="0082025B">
        <w:rPr>
          <w:color w:val="000000" w:themeColor="text1"/>
        </w:rPr>
        <w:t xml:space="preserve"> мирового уровня качества научных исследований и технологических разработок, обеспечивающих модернизацию и реструктуризацию действующих производств, внедрение современных высокоэффективных технологий</w:t>
      </w:r>
      <w:r w:rsidR="00D41371" w:rsidRPr="0082025B">
        <w:rPr>
          <w:color w:val="000000" w:themeColor="text1"/>
        </w:rPr>
        <w:t>;</w:t>
      </w:r>
    </w:p>
    <w:p w14:paraId="5423FFEC" w14:textId="69CA061C" w:rsidR="00034BE5" w:rsidRPr="0082025B" w:rsidRDefault="00D41371" w:rsidP="00AC25C0">
      <w:pPr>
        <w:pStyle w:val="af"/>
        <w:numPr>
          <w:ilvl w:val="0"/>
          <w:numId w:val="37"/>
        </w:numPr>
        <w:ind w:left="1276" w:hanging="283"/>
        <w:jc w:val="both"/>
        <w:rPr>
          <w:color w:val="000000" w:themeColor="text1"/>
        </w:rPr>
      </w:pPr>
      <w:r w:rsidRPr="0082025B">
        <w:rPr>
          <w:color w:val="000000" w:themeColor="text1"/>
        </w:rPr>
        <w:t>разворачивани</w:t>
      </w:r>
      <w:r w:rsidR="000B3DC6" w:rsidRPr="0082025B">
        <w:rPr>
          <w:color w:val="000000" w:themeColor="text1"/>
        </w:rPr>
        <w:t>я</w:t>
      </w:r>
      <w:r w:rsidRPr="0082025B">
        <w:rPr>
          <w:color w:val="000000" w:themeColor="text1"/>
        </w:rPr>
        <w:t xml:space="preserve"> </w:t>
      </w:r>
      <w:r w:rsidR="00034BE5" w:rsidRPr="0082025B">
        <w:rPr>
          <w:color w:val="000000" w:themeColor="text1"/>
        </w:rPr>
        <w:t xml:space="preserve">активной научно-исследовательской деятельности и практических разработок в </w:t>
      </w:r>
      <w:r w:rsidR="0008584B" w:rsidRPr="0082025B">
        <w:rPr>
          <w:color w:val="000000" w:themeColor="text1"/>
        </w:rPr>
        <w:t xml:space="preserve">период экономики новой </w:t>
      </w:r>
      <w:proofErr w:type="spellStart"/>
      <w:r w:rsidR="0008584B" w:rsidRPr="0082025B">
        <w:rPr>
          <w:color w:val="000000" w:themeColor="text1"/>
        </w:rPr>
        <w:t>реиндустриализации</w:t>
      </w:r>
      <w:proofErr w:type="spellEnd"/>
      <w:r w:rsidR="00034BE5" w:rsidRPr="0082025B">
        <w:rPr>
          <w:color w:val="000000" w:themeColor="text1"/>
        </w:rPr>
        <w:t>, в сфере инноваций и интеллектуальных услуг, реализация социальных и экспертно-аналитических проектов</w:t>
      </w:r>
      <w:r w:rsidRPr="0082025B">
        <w:rPr>
          <w:color w:val="000000" w:themeColor="text1"/>
        </w:rPr>
        <w:t>;</w:t>
      </w:r>
    </w:p>
    <w:p w14:paraId="041DD7E1" w14:textId="77777777" w:rsidR="00034BE5" w:rsidRPr="0082025B" w:rsidRDefault="00D41371" w:rsidP="00AC25C0">
      <w:pPr>
        <w:pStyle w:val="af"/>
        <w:numPr>
          <w:ilvl w:val="0"/>
          <w:numId w:val="37"/>
        </w:numPr>
        <w:ind w:left="1276" w:hanging="283"/>
        <w:jc w:val="both"/>
        <w:rPr>
          <w:color w:val="000000" w:themeColor="text1"/>
        </w:rPr>
      </w:pPr>
      <w:r w:rsidRPr="0082025B">
        <w:rPr>
          <w:color w:val="000000" w:themeColor="text1"/>
        </w:rPr>
        <w:t>превращени</w:t>
      </w:r>
      <w:r w:rsidR="00F95F17" w:rsidRPr="0082025B">
        <w:rPr>
          <w:color w:val="000000" w:themeColor="text1"/>
        </w:rPr>
        <w:t>я</w:t>
      </w:r>
      <w:r w:rsidRPr="0082025B">
        <w:rPr>
          <w:color w:val="000000" w:themeColor="text1"/>
        </w:rPr>
        <w:t xml:space="preserve"> </w:t>
      </w:r>
      <w:r w:rsidR="00034BE5" w:rsidRPr="0082025B">
        <w:rPr>
          <w:color w:val="000000" w:themeColor="text1"/>
        </w:rPr>
        <w:t>УрФУ в ядро инновационной системы Уральского региона за счет создания инфраструктуры поддержки инновационной деятельности (технопарк, венчурный фонд, структуры обучения, консалтинга, экспертизы, сертификации) и создания малых наукоемких бизнесов</w:t>
      </w:r>
      <w:r w:rsidRPr="0082025B">
        <w:rPr>
          <w:color w:val="000000" w:themeColor="text1"/>
        </w:rPr>
        <w:t>;</w:t>
      </w:r>
    </w:p>
    <w:p w14:paraId="0C69CD3B" w14:textId="72BF4F3F" w:rsidR="00034BE5" w:rsidRPr="0082025B" w:rsidRDefault="00D41371" w:rsidP="00E601A7">
      <w:pPr>
        <w:pStyle w:val="af"/>
        <w:numPr>
          <w:ilvl w:val="0"/>
          <w:numId w:val="12"/>
        </w:numPr>
        <w:ind w:left="993"/>
        <w:jc w:val="both"/>
      </w:pPr>
      <w:r w:rsidRPr="0082025B">
        <w:t>упорядочени</w:t>
      </w:r>
      <w:r w:rsidR="00F95F17" w:rsidRPr="0082025B">
        <w:t>я</w:t>
      </w:r>
      <w:r w:rsidRPr="0082025B">
        <w:t xml:space="preserve"> </w:t>
      </w:r>
      <w:r w:rsidR="00034BE5" w:rsidRPr="0082025B">
        <w:t xml:space="preserve">деятельности для </w:t>
      </w:r>
      <w:r w:rsidR="00FB2DCF" w:rsidRPr="0082025B">
        <w:t>получения на</w:t>
      </w:r>
      <w:r w:rsidR="00924530" w:rsidRPr="0082025B">
        <w:t>и</w:t>
      </w:r>
      <w:r w:rsidR="00FB2DCF" w:rsidRPr="0082025B">
        <w:t xml:space="preserve">большего результата от </w:t>
      </w:r>
      <w:r w:rsidR="00034BE5" w:rsidRPr="0082025B">
        <w:t>проведения</w:t>
      </w:r>
      <w:r w:rsidR="00D31FD7" w:rsidRPr="0082025B">
        <w:t xml:space="preserve"> </w:t>
      </w:r>
      <w:r w:rsidR="00034BE5" w:rsidRPr="0082025B">
        <w:t>масштабных преобразований</w:t>
      </w:r>
      <w:r w:rsidRPr="0082025B">
        <w:t>;</w:t>
      </w:r>
      <w:r w:rsidR="00D31FD7" w:rsidRPr="0082025B">
        <w:t xml:space="preserve"> </w:t>
      </w:r>
    </w:p>
    <w:p w14:paraId="51F3112C" w14:textId="77777777" w:rsidR="00034BE5" w:rsidRDefault="00D41371" w:rsidP="00E601A7">
      <w:pPr>
        <w:pStyle w:val="af"/>
        <w:numPr>
          <w:ilvl w:val="0"/>
          <w:numId w:val="12"/>
        </w:numPr>
        <w:ind w:left="993"/>
        <w:jc w:val="both"/>
      </w:pPr>
      <w:r w:rsidRPr="0082025B">
        <w:t>сохранени</w:t>
      </w:r>
      <w:r w:rsidR="00F95F17" w:rsidRPr="0082025B">
        <w:t>я</w:t>
      </w:r>
      <w:r w:rsidRPr="0082025B">
        <w:t xml:space="preserve"> </w:t>
      </w:r>
      <w:r w:rsidR="00034BE5" w:rsidRPr="0082025B">
        <w:t>академических традиции и свободы при формировании современной системы управления, при оптимальном балансе</w:t>
      </w:r>
      <w:r w:rsidR="00034BE5">
        <w:t xml:space="preserve"> ответственности и свобод</w:t>
      </w:r>
      <w:r>
        <w:t>;</w:t>
      </w:r>
    </w:p>
    <w:p w14:paraId="74E69C6C" w14:textId="2829CF04" w:rsidR="00034BE5" w:rsidRDefault="00D41371" w:rsidP="00E601A7">
      <w:pPr>
        <w:pStyle w:val="af"/>
        <w:numPr>
          <w:ilvl w:val="0"/>
          <w:numId w:val="12"/>
        </w:numPr>
        <w:ind w:left="993"/>
        <w:jc w:val="both"/>
      </w:pPr>
      <w:r>
        <w:t>создани</w:t>
      </w:r>
      <w:r w:rsidR="00F95F17">
        <w:t>я</w:t>
      </w:r>
      <w:r>
        <w:t xml:space="preserve"> </w:t>
      </w:r>
      <w:r w:rsidR="00034BE5">
        <w:t>благоприятных условий для научно-педагогической деятельности за счет гибкости подходов к формированию организационных структур с</w:t>
      </w:r>
      <w:r w:rsidR="00D31FD7">
        <w:t xml:space="preserve"> </w:t>
      </w:r>
      <w:r w:rsidR="00034BE5">
        <w:t>учетом особенностей подразделений в составе УрФУ</w:t>
      </w:r>
      <w:r w:rsidR="00924530">
        <w:t>.</w:t>
      </w:r>
    </w:p>
    <w:p w14:paraId="4E0BDA76" w14:textId="2747FDB3" w:rsidR="00326A68" w:rsidRPr="004E13FE" w:rsidRDefault="00326A68" w:rsidP="00E601A7">
      <w:pPr>
        <w:ind w:firstLine="567"/>
        <w:rPr>
          <w:color w:val="000000" w:themeColor="text1"/>
        </w:rPr>
      </w:pPr>
      <w:r w:rsidRPr="009E2B54">
        <w:rPr>
          <w:b/>
          <w:color w:val="000000" w:themeColor="text1"/>
        </w:rPr>
        <w:lastRenderedPageBreak/>
        <w:t xml:space="preserve">Под </w:t>
      </w:r>
      <w:r w:rsidR="00C75664" w:rsidRPr="009E2B54">
        <w:rPr>
          <w:b/>
          <w:color w:val="000000" w:themeColor="text1"/>
        </w:rPr>
        <w:t>оптимальной</w:t>
      </w:r>
      <w:r w:rsidRPr="004E13FE">
        <w:rPr>
          <w:color w:val="000000" w:themeColor="text1"/>
        </w:rPr>
        <w:t xml:space="preserve"> системой управления Университетом понимается:</w:t>
      </w:r>
    </w:p>
    <w:p w14:paraId="7D91AEFE" w14:textId="7A7BE813" w:rsidR="00476B99" w:rsidRPr="00476B99" w:rsidRDefault="00326A68" w:rsidP="00E601A7">
      <w:pPr>
        <w:pStyle w:val="af"/>
        <w:numPr>
          <w:ilvl w:val="0"/>
          <w:numId w:val="3"/>
        </w:numPr>
        <w:ind w:left="993"/>
        <w:jc w:val="both"/>
        <w:rPr>
          <w:color w:val="000000" w:themeColor="text1"/>
        </w:rPr>
      </w:pPr>
      <w:r w:rsidRPr="004E13FE">
        <w:rPr>
          <w:color w:val="000000" w:themeColor="text1"/>
        </w:rPr>
        <w:t>система управления, обеспечивающая стабильное достижение поставленных целей</w:t>
      </w:r>
      <w:r w:rsidR="00D31FD7">
        <w:rPr>
          <w:color w:val="000000" w:themeColor="text1"/>
        </w:rPr>
        <w:t xml:space="preserve"> </w:t>
      </w:r>
      <w:r w:rsidRPr="004E13FE">
        <w:rPr>
          <w:color w:val="000000" w:themeColor="text1"/>
        </w:rPr>
        <w:t xml:space="preserve">при </w:t>
      </w:r>
      <w:r w:rsidR="00730AB8" w:rsidRPr="004E13FE">
        <w:rPr>
          <w:color w:val="000000" w:themeColor="text1"/>
        </w:rPr>
        <w:t xml:space="preserve">соблюдении заданного уровня показателей деятельности </w:t>
      </w:r>
      <w:r w:rsidR="00476B99">
        <w:rPr>
          <w:color w:val="000000" w:themeColor="text1"/>
        </w:rPr>
        <w:t>Университета;</w:t>
      </w:r>
    </w:p>
    <w:p w14:paraId="2D27E6FA" w14:textId="66F79E7F" w:rsidR="00326A68" w:rsidRPr="004E13FE" w:rsidRDefault="00326A68" w:rsidP="00E601A7">
      <w:pPr>
        <w:pStyle w:val="af"/>
        <w:numPr>
          <w:ilvl w:val="0"/>
          <w:numId w:val="3"/>
        </w:numPr>
        <w:ind w:left="993"/>
        <w:jc w:val="both"/>
        <w:rPr>
          <w:color w:val="000000" w:themeColor="text1"/>
        </w:rPr>
      </w:pPr>
      <w:r w:rsidRPr="004E13FE">
        <w:rPr>
          <w:color w:val="000000" w:themeColor="text1"/>
        </w:rPr>
        <w:t xml:space="preserve">система управления, создающая условия </w:t>
      </w:r>
      <w:r w:rsidR="00C75664" w:rsidRPr="004E13FE">
        <w:rPr>
          <w:color w:val="000000" w:themeColor="text1"/>
        </w:rPr>
        <w:t>для максимального использования творческого потенциала сотрудников Университета</w:t>
      </w:r>
      <w:r w:rsidR="00730AB8" w:rsidRPr="004E13FE">
        <w:rPr>
          <w:color w:val="000000" w:themeColor="text1"/>
        </w:rPr>
        <w:t>,</w:t>
      </w:r>
      <w:r w:rsidR="00C75664" w:rsidRPr="004E13FE">
        <w:rPr>
          <w:color w:val="000000" w:themeColor="text1"/>
        </w:rPr>
        <w:t xml:space="preserve"> </w:t>
      </w:r>
      <w:r w:rsidRPr="004E13FE">
        <w:rPr>
          <w:color w:val="000000" w:themeColor="text1"/>
        </w:rPr>
        <w:t>оптимизации численности за счет совершенствования процессов управления</w:t>
      </w:r>
      <w:r w:rsidR="000A5A7B" w:rsidRPr="004E13FE">
        <w:rPr>
          <w:color w:val="000000" w:themeColor="text1"/>
        </w:rPr>
        <w:t>, организационной структуры</w:t>
      </w:r>
      <w:r w:rsidRPr="004E13FE">
        <w:rPr>
          <w:color w:val="000000" w:themeColor="text1"/>
        </w:rPr>
        <w:t>, основных и обеспечивающих процессов Университета.</w:t>
      </w:r>
    </w:p>
    <w:p w14:paraId="518A0A5F" w14:textId="6274A80F" w:rsidR="00146AAE" w:rsidRPr="00C71C6F" w:rsidRDefault="00476B99" w:rsidP="00E601A7">
      <w:pPr>
        <w:ind w:firstLine="567"/>
        <w:jc w:val="both"/>
      </w:pPr>
      <w:r w:rsidRPr="002C7299">
        <w:t>Д</w:t>
      </w:r>
      <w:r w:rsidR="00B65457" w:rsidRPr="002C7299">
        <w:t>ости</w:t>
      </w:r>
      <w:r w:rsidRPr="002C7299">
        <w:t xml:space="preserve">жение оптимальной системы управления может обеспечиваться за счет </w:t>
      </w:r>
      <w:r w:rsidR="00146AAE" w:rsidRPr="002C7299">
        <w:t xml:space="preserve">наиболее эффективного </w:t>
      </w:r>
      <w:r w:rsidRPr="002C7299">
        <w:t xml:space="preserve">сочетания </w:t>
      </w:r>
      <w:r w:rsidR="00146AAE" w:rsidRPr="002C7299">
        <w:t>элементов</w:t>
      </w:r>
      <w:r w:rsidR="00AB4335" w:rsidRPr="002C7299">
        <w:t xml:space="preserve"> </w:t>
      </w:r>
      <w:r w:rsidR="00637463" w:rsidRPr="002C7299">
        <w:t>управления</w:t>
      </w:r>
      <w:r w:rsidR="002C7299" w:rsidRPr="002C7299">
        <w:t xml:space="preserve"> (когда каждый элемент в полной мере выполняет свои функции и задачи)</w:t>
      </w:r>
      <w:r w:rsidR="00146AAE" w:rsidRPr="002C7299">
        <w:t xml:space="preserve">, </w:t>
      </w:r>
      <w:r w:rsidR="00302C29" w:rsidRPr="002C7299">
        <w:t xml:space="preserve">применение которых </w:t>
      </w:r>
      <w:r w:rsidR="00C71C6F">
        <w:t>обеспечивает</w:t>
      </w:r>
      <w:r w:rsidR="00302C29" w:rsidRPr="002C7299">
        <w:t xml:space="preserve"> </w:t>
      </w:r>
      <w:r w:rsidR="00EF36AC">
        <w:t>максимальный эффект деятельности</w:t>
      </w:r>
      <w:r w:rsidR="00302C29" w:rsidRPr="002C7299">
        <w:t xml:space="preserve">, </w:t>
      </w:r>
      <w:r w:rsidR="00EF36AC">
        <w:t xml:space="preserve">и результативное </w:t>
      </w:r>
      <w:r w:rsidR="00302C29" w:rsidRPr="002C7299">
        <w:t xml:space="preserve">достижение </w:t>
      </w:r>
      <w:r w:rsidR="0025797A" w:rsidRPr="002C7299">
        <w:t xml:space="preserve">стратегических </w:t>
      </w:r>
      <w:r w:rsidR="00006241" w:rsidRPr="002C7299">
        <w:t>целей</w:t>
      </w:r>
      <w:r w:rsidR="002C7299" w:rsidRPr="002C7299">
        <w:t xml:space="preserve">. </w:t>
      </w:r>
    </w:p>
    <w:p w14:paraId="4CE054C4" w14:textId="78F9820D" w:rsidR="001515E8" w:rsidRPr="00D00FF8" w:rsidRDefault="00326A68" w:rsidP="00E601A7">
      <w:pPr>
        <w:ind w:firstLine="567"/>
        <w:jc w:val="both"/>
      </w:pPr>
      <w:r w:rsidRPr="004E13FE">
        <w:rPr>
          <w:b/>
          <w:color w:val="000000" w:themeColor="text1"/>
        </w:rPr>
        <w:t>Под сбалансированной</w:t>
      </w:r>
      <w:r w:rsidRPr="004E13FE">
        <w:rPr>
          <w:color w:val="000000" w:themeColor="text1"/>
        </w:rPr>
        <w:t xml:space="preserve"> системой управления Университетом понимается система управления, в </w:t>
      </w:r>
      <w:r>
        <w:t>которой находят отражение интересы подразделений Университета, участвующих в реализации процессов, требования учредителей</w:t>
      </w:r>
      <w:r w:rsidR="00D31FD7">
        <w:t xml:space="preserve"> </w:t>
      </w:r>
      <w:r>
        <w:t xml:space="preserve">Университета, потребителей образовательных услуг, партнеров и интересы </w:t>
      </w:r>
      <w:r w:rsidRPr="004E2C85">
        <w:t xml:space="preserve">общества в целом. При этом возникающие конфликты интересов разрешаются на основе консенсуса </w:t>
      </w:r>
      <w:r w:rsidR="009E2B54" w:rsidRPr="004E2C85">
        <w:rPr>
          <w:color w:val="000000" w:themeColor="text1"/>
        </w:rPr>
        <w:t xml:space="preserve">в соответствии </w:t>
      </w:r>
      <w:r w:rsidR="009E2B54" w:rsidRPr="00D00FF8">
        <w:rPr>
          <w:color w:val="000000" w:themeColor="text1"/>
        </w:rPr>
        <w:t>с принятым в Университете Кодексом этики</w:t>
      </w:r>
      <w:r w:rsidR="009E2B54" w:rsidRPr="00D00FF8">
        <w:t xml:space="preserve"> </w:t>
      </w:r>
      <w:r w:rsidRPr="00D00FF8">
        <w:t>(вырабатывается общая точка зрения, удовлетво</w:t>
      </w:r>
      <w:r w:rsidR="009E2B54" w:rsidRPr="00D00FF8">
        <w:t xml:space="preserve">ряющая требованиям всех сторон). </w:t>
      </w:r>
    </w:p>
    <w:p w14:paraId="73BA35BE" w14:textId="20A14E3E" w:rsidR="00326A68" w:rsidRDefault="00326A68" w:rsidP="00E601A7">
      <w:pPr>
        <w:ind w:firstLine="567"/>
        <w:jc w:val="both"/>
      </w:pPr>
      <w:r w:rsidRPr="00B43E65">
        <w:rPr>
          <w:b/>
        </w:rPr>
        <w:t>Под непротиворечивой</w:t>
      </w:r>
      <w:r>
        <w:t xml:space="preserve"> системой управления Университетом понимается система управления, в которой обеспечивается соответствие процессов и организационной документации друг другу (как элементов системы управления) и стратегическим целям развития Университета. Система управления </w:t>
      </w:r>
      <w:r w:rsidR="000A5A7B">
        <w:t xml:space="preserve">(в том числе организационная структура) </w:t>
      </w:r>
      <w:r>
        <w:t>должна являться самостоятельным конкурентным преимуществом Университета.</w:t>
      </w:r>
    </w:p>
    <w:p w14:paraId="49ACA4A5" w14:textId="1C428FDB" w:rsidR="001E2BED" w:rsidRPr="00522BD9" w:rsidRDefault="00076F94" w:rsidP="00E601A7">
      <w:pPr>
        <w:pStyle w:val="2"/>
        <w:spacing w:after="240"/>
        <w:rPr>
          <w:rFonts w:asciiTheme="minorHAnsi" w:hAnsiTheme="minorHAnsi"/>
          <w:color w:val="365F91" w:themeColor="accent1" w:themeShade="BF"/>
          <w:sz w:val="28"/>
          <w:szCs w:val="28"/>
        </w:rPr>
      </w:pPr>
      <w:bookmarkStart w:id="5" w:name="_Toc460395057"/>
      <w:r w:rsidRPr="00522BD9">
        <w:rPr>
          <w:rFonts w:asciiTheme="minorHAnsi" w:hAnsiTheme="minorHAnsi"/>
          <w:color w:val="365F91" w:themeColor="accent1" w:themeShade="BF"/>
          <w:sz w:val="28"/>
          <w:szCs w:val="28"/>
        </w:rPr>
        <w:t xml:space="preserve">4.2. </w:t>
      </w:r>
      <w:r w:rsidR="001E2BED" w:rsidRPr="00522BD9">
        <w:rPr>
          <w:rFonts w:asciiTheme="minorHAnsi" w:hAnsiTheme="minorHAnsi"/>
          <w:color w:val="365F91" w:themeColor="accent1" w:themeShade="BF"/>
          <w:sz w:val="28"/>
          <w:szCs w:val="28"/>
        </w:rPr>
        <w:t>Задачи организационного развития</w:t>
      </w:r>
      <w:bookmarkEnd w:id="5"/>
    </w:p>
    <w:p w14:paraId="7F353A0F" w14:textId="4C7DA8E3" w:rsidR="001E2BED" w:rsidRDefault="001E2BED" w:rsidP="00E601A7">
      <w:pPr>
        <w:ind w:firstLine="567"/>
        <w:jc w:val="both"/>
      </w:pPr>
      <w:r>
        <w:t>Для достижения целей организационного развития решаются следующие задачи:</w:t>
      </w:r>
    </w:p>
    <w:p w14:paraId="380155C6" w14:textId="77777777" w:rsidR="007E4EC4" w:rsidRPr="004E2C85" w:rsidRDefault="007E4EC4" w:rsidP="00E601A7">
      <w:pPr>
        <w:pStyle w:val="af"/>
        <w:numPr>
          <w:ilvl w:val="0"/>
          <w:numId w:val="13"/>
        </w:numPr>
        <w:ind w:left="993"/>
        <w:jc w:val="both"/>
        <w:rPr>
          <w:lang w:eastAsia="ru-RU"/>
        </w:rPr>
      </w:pPr>
      <w:r>
        <w:rPr>
          <w:lang w:eastAsia="ru-RU"/>
        </w:rPr>
        <w:t xml:space="preserve">внедрение </w:t>
      </w:r>
      <w:r w:rsidRPr="004E2C85">
        <w:rPr>
          <w:lang w:eastAsia="ru-RU"/>
        </w:rPr>
        <w:t>механизмов непрерывного совершенствования всех видов деятельности Университета</w:t>
      </w:r>
      <w:r w:rsidR="000E1C86" w:rsidRPr="004E2C85">
        <w:rPr>
          <w:lang w:eastAsia="ru-RU"/>
        </w:rPr>
        <w:t xml:space="preserve"> в соответствии с Политикой в области качества УрФУ</w:t>
      </w:r>
      <w:r w:rsidR="003957E2">
        <w:rPr>
          <w:lang w:eastAsia="ru-RU"/>
        </w:rPr>
        <w:t>;</w:t>
      </w:r>
    </w:p>
    <w:p w14:paraId="26445E61" w14:textId="0FBE7DFB" w:rsidR="001E2BED" w:rsidRDefault="001E2BED" w:rsidP="00E601A7">
      <w:pPr>
        <w:pStyle w:val="af"/>
        <w:numPr>
          <w:ilvl w:val="0"/>
          <w:numId w:val="13"/>
        </w:numPr>
        <w:ind w:left="993"/>
        <w:jc w:val="both"/>
        <w:rPr>
          <w:lang w:eastAsia="ru-RU"/>
        </w:rPr>
      </w:pPr>
      <w:r w:rsidRPr="004E2C85">
        <w:rPr>
          <w:lang w:eastAsia="ru-RU"/>
        </w:rPr>
        <w:t>построение модели деятельности Университета на основе процессного подхода к</w:t>
      </w:r>
      <w:r w:rsidR="003957E2">
        <w:rPr>
          <w:lang w:eastAsia="ru-RU"/>
        </w:rPr>
        <w:t> </w:t>
      </w:r>
      <w:r w:rsidRPr="004E2C85">
        <w:rPr>
          <w:lang w:eastAsia="ru-RU"/>
        </w:rPr>
        <w:t>организации деятельности (построение</w:t>
      </w:r>
      <w:r>
        <w:rPr>
          <w:lang w:eastAsia="ru-RU"/>
        </w:rPr>
        <w:t xml:space="preserve"> системы бизнес-процессов</w:t>
      </w:r>
      <w:r w:rsidR="001515E8">
        <w:rPr>
          <w:lang w:eastAsia="ru-RU"/>
        </w:rPr>
        <w:t xml:space="preserve"> </w:t>
      </w:r>
      <w:r>
        <w:rPr>
          <w:lang w:eastAsia="ru-RU"/>
        </w:rPr>
        <w:t>с</w:t>
      </w:r>
      <w:r w:rsidR="003957E2">
        <w:rPr>
          <w:lang w:eastAsia="ru-RU"/>
        </w:rPr>
        <w:t> </w:t>
      </w:r>
      <w:r>
        <w:rPr>
          <w:lang w:eastAsia="ru-RU"/>
        </w:rPr>
        <w:t>указанием их целей, взаимосвязей, владельцев и ответственных исполнителей)</w:t>
      </w:r>
      <w:r w:rsidR="003957E2">
        <w:rPr>
          <w:lang w:eastAsia="ru-RU"/>
        </w:rPr>
        <w:t>;</w:t>
      </w:r>
    </w:p>
    <w:p w14:paraId="27E573B9" w14:textId="77777777" w:rsidR="001E2BED" w:rsidRDefault="001E2BED" w:rsidP="00E601A7">
      <w:pPr>
        <w:pStyle w:val="af"/>
        <w:numPr>
          <w:ilvl w:val="0"/>
          <w:numId w:val="13"/>
        </w:numPr>
        <w:ind w:left="993"/>
        <w:jc w:val="both"/>
        <w:rPr>
          <w:lang w:eastAsia="ru-RU"/>
        </w:rPr>
      </w:pPr>
      <w:r>
        <w:rPr>
          <w:lang w:eastAsia="ru-RU"/>
        </w:rPr>
        <w:t>определение необходимых уровней управления Университета, разделение полномочий между уровнями управления</w:t>
      </w:r>
      <w:r w:rsidR="003957E2">
        <w:rPr>
          <w:lang w:eastAsia="ru-RU"/>
        </w:rPr>
        <w:t>;</w:t>
      </w:r>
    </w:p>
    <w:p w14:paraId="28955ACC" w14:textId="19F3C08E" w:rsidR="001E2BED" w:rsidRDefault="001E2BED" w:rsidP="00E601A7">
      <w:pPr>
        <w:pStyle w:val="af"/>
        <w:numPr>
          <w:ilvl w:val="0"/>
          <w:numId w:val="13"/>
        </w:numPr>
        <w:ind w:left="993" w:hanging="357"/>
        <w:jc w:val="both"/>
        <w:rPr>
          <w:lang w:eastAsia="ru-RU"/>
        </w:rPr>
      </w:pPr>
      <w:r>
        <w:rPr>
          <w:lang w:eastAsia="ru-RU"/>
        </w:rPr>
        <w:t>построение организационной структуры, оптимальным образом отвечающей стратегическим и тактическим целям Университета и обеспечивающей эффективную реализацию процессов</w:t>
      </w:r>
      <w:r w:rsidR="003957E2">
        <w:rPr>
          <w:lang w:eastAsia="ru-RU"/>
        </w:rPr>
        <w:t>;</w:t>
      </w:r>
    </w:p>
    <w:p w14:paraId="04C90EBE" w14:textId="77777777" w:rsidR="001E2BED" w:rsidRDefault="001E2BED" w:rsidP="00E601A7">
      <w:pPr>
        <w:pStyle w:val="af"/>
        <w:numPr>
          <w:ilvl w:val="0"/>
          <w:numId w:val="13"/>
        </w:numPr>
        <w:ind w:left="993"/>
        <w:jc w:val="both"/>
        <w:rPr>
          <w:lang w:eastAsia="ru-RU"/>
        </w:rPr>
      </w:pPr>
      <w:r>
        <w:rPr>
          <w:lang w:eastAsia="ru-RU"/>
        </w:rPr>
        <w:t xml:space="preserve">разработка и поддержание в актуальном состоянии документации, описывающей модель деятельности Университета (структуру, цели, взаимосвязи процессов Университета) и контроль реализации процессов соответствующими организационными </w:t>
      </w:r>
      <w:r>
        <w:rPr>
          <w:lang w:eastAsia="ru-RU"/>
        </w:rPr>
        <w:lastRenderedPageBreak/>
        <w:t>единицами Университета (ответственность подразделений и конкретных сотрудников за выполнение процессов, порядок взаимодействия сотрудников Университета)</w:t>
      </w:r>
      <w:r w:rsidR="003957E2">
        <w:rPr>
          <w:lang w:eastAsia="ru-RU"/>
        </w:rPr>
        <w:t>;</w:t>
      </w:r>
    </w:p>
    <w:p w14:paraId="30473F34" w14:textId="77777777" w:rsidR="001E2BED" w:rsidRDefault="001E2BED" w:rsidP="00E601A7">
      <w:pPr>
        <w:pStyle w:val="af"/>
        <w:numPr>
          <w:ilvl w:val="0"/>
          <w:numId w:val="13"/>
        </w:numPr>
        <w:ind w:left="993"/>
        <w:jc w:val="both"/>
        <w:rPr>
          <w:lang w:eastAsia="ru-RU"/>
        </w:rPr>
      </w:pPr>
      <w:r>
        <w:rPr>
          <w:lang w:eastAsia="ru-RU"/>
        </w:rPr>
        <w:t xml:space="preserve">разработка </w:t>
      </w:r>
      <w:r w:rsidR="00176CC1">
        <w:rPr>
          <w:lang w:eastAsia="ru-RU"/>
        </w:rPr>
        <w:t xml:space="preserve">и реализация </w:t>
      </w:r>
      <w:r>
        <w:rPr>
          <w:lang w:eastAsia="ru-RU"/>
        </w:rPr>
        <w:t>механизмов</w:t>
      </w:r>
      <w:r w:rsidR="000A5A7B">
        <w:rPr>
          <w:lang w:eastAsia="ru-RU"/>
        </w:rPr>
        <w:t xml:space="preserve"> взаимодействия,</w:t>
      </w:r>
      <w:r>
        <w:rPr>
          <w:lang w:eastAsia="ru-RU"/>
        </w:rPr>
        <w:t xml:space="preserve"> оценки и контроля эффективности процессов и системы управления</w:t>
      </w:r>
      <w:r w:rsidR="00D31FD7">
        <w:rPr>
          <w:lang w:eastAsia="ru-RU"/>
        </w:rPr>
        <w:t xml:space="preserve"> </w:t>
      </w:r>
      <w:r>
        <w:rPr>
          <w:lang w:eastAsia="ru-RU"/>
        </w:rPr>
        <w:t>Университета (до уровня подразделений и отдельных сотрудников Университета);</w:t>
      </w:r>
    </w:p>
    <w:p w14:paraId="38507FDD" w14:textId="3595ABE9" w:rsidR="001E2BED" w:rsidRDefault="001E2BED" w:rsidP="00E601A7">
      <w:pPr>
        <w:pStyle w:val="af"/>
        <w:numPr>
          <w:ilvl w:val="0"/>
          <w:numId w:val="13"/>
        </w:numPr>
        <w:ind w:left="993"/>
        <w:jc w:val="both"/>
        <w:rPr>
          <w:lang w:eastAsia="ru-RU"/>
        </w:rPr>
      </w:pPr>
      <w:r>
        <w:rPr>
          <w:lang w:eastAsia="ru-RU"/>
        </w:rPr>
        <w:t xml:space="preserve">формирование условий по эффективному использованию труда персонала и оптимизации численности за счет совершенствования процессов управления, основных </w:t>
      </w:r>
      <w:r w:rsidR="001515E8">
        <w:rPr>
          <w:lang w:eastAsia="ru-RU"/>
        </w:rPr>
        <w:t xml:space="preserve">и </w:t>
      </w:r>
      <w:r>
        <w:rPr>
          <w:lang w:eastAsia="ru-RU"/>
        </w:rPr>
        <w:t>обеспечивающих процессов Университета.</w:t>
      </w:r>
    </w:p>
    <w:p w14:paraId="3B13788A" w14:textId="4E0A8DF8" w:rsidR="00CF31DA" w:rsidRPr="00792B13" w:rsidRDefault="00792B13" w:rsidP="00792B13">
      <w:pPr>
        <w:pStyle w:val="2"/>
        <w:spacing w:after="240"/>
        <w:rPr>
          <w:rFonts w:asciiTheme="minorHAnsi" w:hAnsiTheme="minorHAnsi"/>
          <w:color w:val="365F91" w:themeColor="accent1" w:themeShade="BF"/>
          <w:sz w:val="28"/>
          <w:szCs w:val="28"/>
        </w:rPr>
      </w:pPr>
      <w:bookmarkStart w:id="6" w:name="_Toc460395058"/>
      <w:r w:rsidRPr="00792B13">
        <w:rPr>
          <w:rFonts w:asciiTheme="minorHAnsi" w:hAnsiTheme="minorHAnsi"/>
          <w:color w:val="365F91" w:themeColor="accent1" w:themeShade="BF"/>
          <w:sz w:val="28"/>
          <w:szCs w:val="28"/>
        </w:rPr>
        <w:t>4.3. Точки фокусировки организационного развития</w:t>
      </w:r>
      <w:bookmarkEnd w:id="6"/>
    </w:p>
    <w:p w14:paraId="4FC9E739" w14:textId="4D81B9F9" w:rsidR="00DB7164" w:rsidRDefault="00792B13" w:rsidP="00E601A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EFB">
        <w:t>Для</w:t>
      </w:r>
      <w:r w:rsidRPr="0008584B">
        <w:t xml:space="preserve"> реализации стратегии Университета </w:t>
      </w:r>
      <w:r w:rsidRPr="00B06EFB">
        <w:t xml:space="preserve">и повышения уровня конкурентоспособности </w:t>
      </w:r>
      <w:r w:rsidR="00DB7164">
        <w:t xml:space="preserve">изменения в системе организационного управления УрФУ </w:t>
      </w:r>
      <w:r w:rsidR="00DB7164" w:rsidRPr="00D64A55">
        <w:t>должны быть направлены на создание модели деятельности, обеспечивающей</w:t>
      </w:r>
      <w:r w:rsidR="00E601A7">
        <w:t>:</w:t>
      </w:r>
    </w:p>
    <w:p w14:paraId="7B328FC8" w14:textId="694F4311" w:rsidR="00DB7164" w:rsidRPr="004F06F4" w:rsidRDefault="00B039D1" w:rsidP="00E601A7">
      <w:pPr>
        <w:pStyle w:val="af"/>
        <w:numPr>
          <w:ilvl w:val="0"/>
          <w:numId w:val="3"/>
        </w:numPr>
        <w:ind w:left="993"/>
        <w:jc w:val="both"/>
      </w:pPr>
      <w:r w:rsidRPr="004F06F4">
        <w:t>С</w:t>
      </w:r>
      <w:r w:rsidR="00DB7164" w:rsidRPr="004F06F4">
        <w:t xml:space="preserve">осредоточение талантов, инфраструктуры и иных ресурсов на решении глобальных </w:t>
      </w:r>
      <w:proofErr w:type="spellStart"/>
      <w:r w:rsidR="00DB7164" w:rsidRPr="004F06F4">
        <w:t>практикоориентированных</w:t>
      </w:r>
      <w:proofErr w:type="spellEnd"/>
      <w:r w:rsidR="00DB7164" w:rsidRPr="004F06F4">
        <w:t xml:space="preserve"> научно-технических (и фундаментальных) вызовах. </w:t>
      </w:r>
    </w:p>
    <w:p w14:paraId="5DC2EB1C" w14:textId="4CAD5B64" w:rsidR="00DB7164" w:rsidRPr="004F06F4" w:rsidRDefault="00DB7164" w:rsidP="00E601A7">
      <w:pPr>
        <w:pStyle w:val="af"/>
        <w:numPr>
          <w:ilvl w:val="0"/>
          <w:numId w:val="3"/>
        </w:numPr>
        <w:ind w:left="993"/>
        <w:jc w:val="both"/>
      </w:pPr>
      <w:r w:rsidRPr="004F06F4">
        <w:t xml:space="preserve">Создание привлекательных условий для </w:t>
      </w:r>
      <w:r w:rsidR="006B49C9" w:rsidRPr="004F06F4">
        <w:t>научно-педагогического состава У</w:t>
      </w:r>
      <w:r w:rsidRPr="004F06F4">
        <w:t>ниверситета, стимулирующего предпринимательские формы научно-исследователь</w:t>
      </w:r>
      <w:r w:rsidR="006B49C9" w:rsidRPr="004F06F4">
        <w:t>ской и инженерной деятельности</w:t>
      </w:r>
      <w:r w:rsidR="00E601A7">
        <w:t>.</w:t>
      </w:r>
    </w:p>
    <w:p w14:paraId="19C269F7" w14:textId="1E1CD235" w:rsidR="00DB7164" w:rsidRPr="004F06F4" w:rsidRDefault="00DB7164" w:rsidP="00E601A7">
      <w:pPr>
        <w:pStyle w:val="af"/>
        <w:numPr>
          <w:ilvl w:val="0"/>
          <w:numId w:val="3"/>
        </w:numPr>
        <w:ind w:left="993"/>
        <w:jc w:val="both"/>
      </w:pPr>
      <w:r w:rsidRPr="004F06F4">
        <w:t xml:space="preserve">Повышение </w:t>
      </w:r>
      <w:proofErr w:type="spellStart"/>
      <w:r w:rsidRPr="004F06F4">
        <w:t>мотивированности</w:t>
      </w:r>
      <w:proofErr w:type="spellEnd"/>
      <w:r w:rsidRPr="004F06F4">
        <w:t xml:space="preserve"> студентов за счет </w:t>
      </w:r>
      <w:r w:rsidR="006B49C9" w:rsidRPr="004F06F4">
        <w:t>модернизации</w:t>
      </w:r>
      <w:r w:rsidRPr="004F06F4">
        <w:t xml:space="preserve"> образовательных программ для реализации индивидуальных траекторий и использования проектных форм обучения.</w:t>
      </w:r>
    </w:p>
    <w:p w14:paraId="74283C41" w14:textId="259992DF" w:rsidR="006B49C9" w:rsidRPr="004F06F4" w:rsidRDefault="006B49C9" w:rsidP="00E601A7">
      <w:pPr>
        <w:pStyle w:val="af"/>
        <w:numPr>
          <w:ilvl w:val="0"/>
          <w:numId w:val="3"/>
        </w:numPr>
        <w:ind w:left="993"/>
        <w:jc w:val="both"/>
      </w:pPr>
      <w:r w:rsidRPr="004F06F4">
        <w:t>Реализаци</w:t>
      </w:r>
      <w:r w:rsidR="00D64A55" w:rsidRPr="004F06F4">
        <w:t>ю</w:t>
      </w:r>
      <w:r w:rsidRPr="004F06F4">
        <w:t xml:space="preserve"> экономически эффективной системы массовой базовой бакалаврской подготовки за счет стандартизации модулей и использования новых образовательных модулей.</w:t>
      </w:r>
    </w:p>
    <w:p w14:paraId="2F00AE24" w14:textId="74119A3C" w:rsidR="006B49C9" w:rsidRPr="004F06F4" w:rsidRDefault="006B49C9" w:rsidP="00E601A7">
      <w:pPr>
        <w:pStyle w:val="af"/>
        <w:numPr>
          <w:ilvl w:val="0"/>
          <w:numId w:val="3"/>
        </w:numPr>
        <w:ind w:left="993"/>
        <w:jc w:val="both"/>
      </w:pPr>
      <w:r w:rsidRPr="004F06F4">
        <w:t xml:space="preserve">Создание открытой модели деятельности Университета, ориентированной на активное взаимодействие с внешними и внутренними заказчиками, научно-педагогическими </w:t>
      </w:r>
      <w:r w:rsidR="00BB70E4" w:rsidRPr="004F06F4">
        <w:t>работниками и</w:t>
      </w:r>
      <w:r w:rsidRPr="004F06F4">
        <w:t xml:space="preserve"> студентами.</w:t>
      </w:r>
    </w:p>
    <w:p w14:paraId="222AAB49" w14:textId="77777777" w:rsidR="00D64A55" w:rsidRPr="004F06F4" w:rsidRDefault="00D64A55" w:rsidP="00E601A7">
      <w:pPr>
        <w:pStyle w:val="af"/>
        <w:numPr>
          <w:ilvl w:val="0"/>
          <w:numId w:val="3"/>
        </w:numPr>
        <w:ind w:left="993"/>
        <w:jc w:val="both"/>
      </w:pPr>
      <w:r w:rsidRPr="004F06F4">
        <w:t>Повышение международной привлекательности и репутации.</w:t>
      </w:r>
    </w:p>
    <w:p w14:paraId="598EA264" w14:textId="380D8BCC" w:rsidR="00792B13" w:rsidRPr="0082025B" w:rsidRDefault="00D64A55" w:rsidP="00E601A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B625B">
        <w:t xml:space="preserve">Для достижения обозначенных требований необходима трансформация организационного устройства Университета и </w:t>
      </w:r>
      <w:r w:rsidRPr="00BB625B">
        <w:rPr>
          <w:b/>
        </w:rPr>
        <w:t xml:space="preserve">выделение </w:t>
      </w:r>
      <w:r w:rsidR="00BB625B">
        <w:rPr>
          <w:b/>
        </w:rPr>
        <w:t>С</w:t>
      </w:r>
      <w:r w:rsidR="00792B13" w:rsidRPr="00BB625B">
        <w:rPr>
          <w:b/>
        </w:rPr>
        <w:t>тратегических академических единиц</w:t>
      </w:r>
      <w:r w:rsidR="00792B13" w:rsidRPr="00B06EFB">
        <w:t>, обладающих высоким потенциалом к развитию, достижению амбициозных целей и позиционир</w:t>
      </w:r>
      <w:r w:rsidR="00792B13">
        <w:t>ованию</w:t>
      </w:r>
      <w:r w:rsidR="00792B13" w:rsidRPr="00B06EFB">
        <w:t xml:space="preserve"> УрФУ в лучших университетах мира. </w:t>
      </w:r>
      <w:r w:rsidR="00792B13">
        <w:t xml:space="preserve">Такой высокий потенциал может быть обеспечен </w:t>
      </w:r>
      <w:r w:rsidR="00B039D1">
        <w:t>путем</w:t>
      </w:r>
      <w:r w:rsidR="00792B13">
        <w:t xml:space="preserve"> </w:t>
      </w:r>
      <w:r w:rsidR="00BB625B">
        <w:t xml:space="preserve">укрупнения </w:t>
      </w:r>
      <w:r w:rsidR="00BB625B" w:rsidRPr="0082025B">
        <w:t xml:space="preserve">процессов, </w:t>
      </w:r>
      <w:r w:rsidR="00792B13" w:rsidRPr="0082025B">
        <w:t>объединения схожих по целям и направлениям деятельности структур для достижения синергетического эффекта</w:t>
      </w:r>
      <w:r w:rsidR="00BB625B" w:rsidRPr="0082025B">
        <w:t xml:space="preserve"> за счет</w:t>
      </w:r>
      <w:r w:rsidR="00792B13" w:rsidRPr="0082025B">
        <w:t xml:space="preserve"> сокращения дублирующих функций, снижения внутренних барьеров, концентрации талантов, инфраструктуры и иных ресурсов. </w:t>
      </w:r>
    </w:p>
    <w:p w14:paraId="4FF8AC92" w14:textId="7EA3D6BE" w:rsidR="00792B13" w:rsidRPr="0008584B" w:rsidRDefault="00792B13" w:rsidP="00E601A7">
      <w:pPr>
        <w:ind w:firstLine="567"/>
        <w:jc w:val="both"/>
      </w:pPr>
      <w:r w:rsidRPr="0082025B">
        <w:rPr>
          <w:b/>
        </w:rPr>
        <w:t>Стратегическая академическая единица</w:t>
      </w:r>
      <w:r w:rsidR="007E60E6" w:rsidRPr="0082025B">
        <w:rPr>
          <w:b/>
        </w:rPr>
        <w:t xml:space="preserve"> - </w:t>
      </w:r>
      <w:r w:rsidRPr="0082025B">
        <w:t xml:space="preserve"> </w:t>
      </w:r>
      <w:r w:rsidR="007E60E6" w:rsidRPr="0082025B">
        <w:t xml:space="preserve">статус, </w:t>
      </w:r>
      <w:r w:rsidR="00382A7A" w:rsidRPr="0082025B">
        <w:t xml:space="preserve">возлагающий </w:t>
      </w:r>
      <w:r w:rsidRPr="0082025B">
        <w:t>повышенные обязательства и полномочия стратегического характера</w:t>
      </w:r>
      <w:r w:rsidR="00F948E4" w:rsidRPr="0082025B">
        <w:t xml:space="preserve"> и </w:t>
      </w:r>
      <w:r w:rsidR="00B039D1" w:rsidRPr="0082025B">
        <w:t>наделя</w:t>
      </w:r>
      <w:r w:rsidR="00F948E4" w:rsidRPr="0082025B">
        <w:t>ющий</w:t>
      </w:r>
      <w:r w:rsidR="00B039D1" w:rsidRPr="0082025B">
        <w:t xml:space="preserve"> приоритетом при распределении ресурсов Университета</w:t>
      </w:r>
      <w:r w:rsidR="00F948E4" w:rsidRPr="0082025B">
        <w:t>. Статус присваивается</w:t>
      </w:r>
      <w:r w:rsidR="00D267B3" w:rsidRPr="0082025B">
        <w:t xml:space="preserve"> структурной единице типа Институт (либо части Института)</w:t>
      </w:r>
      <w:r w:rsidR="002D77D3" w:rsidRPr="0082025B">
        <w:t xml:space="preserve">, </w:t>
      </w:r>
      <w:r w:rsidRPr="0082025B">
        <w:t>соответствующе</w:t>
      </w:r>
      <w:r w:rsidR="005032B5" w:rsidRPr="0082025B">
        <w:t>й</w:t>
      </w:r>
      <w:r w:rsidRPr="0082025B">
        <w:t xml:space="preserve"> следующим критериям:</w:t>
      </w:r>
    </w:p>
    <w:p w14:paraId="12013981" w14:textId="20D44785" w:rsidR="00792B13" w:rsidRPr="004F06F4" w:rsidRDefault="00792B13" w:rsidP="00DE4204">
      <w:pPr>
        <w:pStyle w:val="af"/>
        <w:numPr>
          <w:ilvl w:val="0"/>
          <w:numId w:val="3"/>
        </w:numPr>
        <w:ind w:left="993"/>
        <w:jc w:val="both"/>
      </w:pPr>
      <w:r w:rsidRPr="004F06F4">
        <w:lastRenderedPageBreak/>
        <w:t xml:space="preserve">Эффективной системой управления, ориентированной на встраивание в международную повестку и решение </w:t>
      </w:r>
      <w:proofErr w:type="spellStart"/>
      <w:r w:rsidRPr="004F06F4">
        <w:t>практикоориентированных</w:t>
      </w:r>
      <w:proofErr w:type="spellEnd"/>
      <w:r w:rsidRPr="004F06F4">
        <w:t xml:space="preserve"> образовательных и научно-технологических задач социально-экономического и научно-технического развития Российской Федерации, используя доступные ресурсы внутри и за пределами университета.</w:t>
      </w:r>
    </w:p>
    <w:p w14:paraId="5407C2E2" w14:textId="7A940653" w:rsidR="00792B13" w:rsidRPr="004F06F4" w:rsidRDefault="00792B13" w:rsidP="00DE4204">
      <w:pPr>
        <w:pStyle w:val="af"/>
        <w:numPr>
          <w:ilvl w:val="0"/>
          <w:numId w:val="3"/>
        </w:numPr>
        <w:ind w:left="993"/>
        <w:jc w:val="both"/>
      </w:pPr>
      <w:r w:rsidRPr="004F06F4">
        <w:t>Значительным вкладом в деятельность университета, в том числе в показатели результативности.</w:t>
      </w:r>
    </w:p>
    <w:p w14:paraId="48CC3AB5" w14:textId="359DB80E" w:rsidR="00792B13" w:rsidRPr="004F06F4" w:rsidRDefault="00792B13" w:rsidP="00DE4204">
      <w:pPr>
        <w:pStyle w:val="af"/>
        <w:numPr>
          <w:ilvl w:val="0"/>
          <w:numId w:val="3"/>
        </w:numPr>
        <w:ind w:left="993"/>
        <w:jc w:val="both"/>
      </w:pPr>
      <w:r w:rsidRPr="004F06F4">
        <w:t>Функционирующими механизмами, обеспечивающими связку образовательного процесса и научно-исследовательскую деятельность через вовлечение студентов в научно-исследовательскую деятельность, проекты и другие мероприятия, носящие практико-ориентированный характер.</w:t>
      </w:r>
    </w:p>
    <w:p w14:paraId="5DF50D17" w14:textId="6AC85D13" w:rsidR="00792B13" w:rsidRPr="004F06F4" w:rsidRDefault="00B039D1" w:rsidP="00DE4204">
      <w:pPr>
        <w:pStyle w:val="af"/>
        <w:numPr>
          <w:ilvl w:val="0"/>
          <w:numId w:val="3"/>
        </w:numPr>
        <w:ind w:left="993"/>
        <w:jc w:val="both"/>
      </w:pPr>
      <w:r w:rsidRPr="004F06F4">
        <w:t>В</w:t>
      </w:r>
      <w:r w:rsidR="00792B13" w:rsidRPr="004F06F4">
        <w:t>ысоким заделом и выдающимися показателями по таким группам ресурсов как – научно-педагогические работники; талантливые студенты; уникальные образовательные программы и методы обучения; образовательные и научно-исследовательские проекты, совместные с ведущими образовательными и научно-исследовательскими центрами.</w:t>
      </w:r>
    </w:p>
    <w:p w14:paraId="1D04154E" w14:textId="2C380327" w:rsidR="00792B13" w:rsidRPr="004F06F4" w:rsidRDefault="00B039D1" w:rsidP="00DE4204">
      <w:pPr>
        <w:pStyle w:val="af"/>
        <w:numPr>
          <w:ilvl w:val="0"/>
          <w:numId w:val="3"/>
        </w:numPr>
        <w:ind w:left="993"/>
        <w:jc w:val="both"/>
      </w:pPr>
      <w:r w:rsidRPr="004F06F4">
        <w:t>Наличием р</w:t>
      </w:r>
      <w:r w:rsidR="00792B13" w:rsidRPr="004F06F4">
        <w:t>есурсной базой и инфраструктурой, необходимой для реализации уникальных исследовательских проектов и/или доступом к соответствующей инфраструктуре за пределами университета. </w:t>
      </w:r>
    </w:p>
    <w:p w14:paraId="40B22508" w14:textId="113A24A0" w:rsidR="00792B13" w:rsidRPr="004F06F4" w:rsidRDefault="00792B13" w:rsidP="00DE4204">
      <w:pPr>
        <w:pStyle w:val="af"/>
        <w:numPr>
          <w:ilvl w:val="0"/>
          <w:numId w:val="3"/>
        </w:numPr>
        <w:ind w:left="993"/>
        <w:jc w:val="both"/>
      </w:pPr>
      <w:r w:rsidRPr="004F06F4">
        <w:t>Сбалансированной организационно-финансовой модели, основанной на принципах многоканального финансирования и доходности деятельности, привлечения необходимых ресурсов из непроектных источников деятельности. </w:t>
      </w:r>
    </w:p>
    <w:p w14:paraId="5A85A53E" w14:textId="68485A67" w:rsidR="004F06F4" w:rsidRPr="004F06F4" w:rsidRDefault="009E2F98" w:rsidP="00DE4204">
      <w:pPr>
        <w:pStyle w:val="af"/>
        <w:numPr>
          <w:ilvl w:val="0"/>
          <w:numId w:val="3"/>
        </w:numPr>
        <w:ind w:left="993"/>
        <w:jc w:val="both"/>
      </w:pPr>
      <w:r>
        <w:t>Высоким уровнем</w:t>
      </w:r>
      <w:r w:rsidR="004F06F4" w:rsidRPr="004F06F4">
        <w:t xml:space="preserve"> </w:t>
      </w:r>
      <w:r>
        <w:t xml:space="preserve">международной </w:t>
      </w:r>
      <w:r w:rsidR="004F06F4" w:rsidRPr="004F06F4">
        <w:t>конкурентоспо</w:t>
      </w:r>
      <w:r w:rsidR="00DE4204">
        <w:t>собност</w:t>
      </w:r>
      <w:r>
        <w:t>и</w:t>
      </w:r>
      <w:r w:rsidR="00DE4204">
        <w:t xml:space="preserve"> научных компетенций для </w:t>
      </w:r>
      <w:r w:rsidR="004F06F4" w:rsidRPr="004F06F4">
        <w:t>выход</w:t>
      </w:r>
      <w:r w:rsidR="00DE4204">
        <w:t>а</w:t>
      </w:r>
      <w:r w:rsidR="004F06F4" w:rsidRPr="004F06F4">
        <w:t xml:space="preserve"> на мировой уровень по актуальным научным направлениям. </w:t>
      </w:r>
    </w:p>
    <w:p w14:paraId="03461030" w14:textId="77777777" w:rsidR="00A85079" w:rsidRPr="00A85079" w:rsidRDefault="00A85079" w:rsidP="00935DAB">
      <w:pPr>
        <w:pStyle w:val="1"/>
      </w:pPr>
      <w:bookmarkStart w:id="7" w:name="_Toc460395059"/>
      <w:r w:rsidRPr="00A85079">
        <w:t>Уровни управления Университетом</w:t>
      </w:r>
      <w:bookmarkEnd w:id="7"/>
    </w:p>
    <w:p w14:paraId="229E14F7" w14:textId="19A82582" w:rsidR="001F2FA3" w:rsidRDefault="00A11906" w:rsidP="00720488">
      <w:pPr>
        <w:ind w:firstLine="567"/>
        <w:jc w:val="both"/>
      </w:pPr>
      <w:r>
        <w:t>Для достижения целей организационного развития, которые предусматривают</w:t>
      </w:r>
      <w:r w:rsidR="00B9341C">
        <w:t xml:space="preserve"> </w:t>
      </w:r>
      <w:r>
        <w:t xml:space="preserve">создание </w:t>
      </w:r>
      <w:r w:rsidR="00C75664">
        <w:t>оптимальной</w:t>
      </w:r>
      <w:r w:rsidR="00B9341C">
        <w:t xml:space="preserve"> системы управления</w:t>
      </w:r>
      <w:r>
        <w:t>,</w:t>
      </w:r>
      <w:r w:rsidR="00B9341C">
        <w:t xml:space="preserve"> при построении</w:t>
      </w:r>
      <w:r w:rsidR="000A5A7B">
        <w:t xml:space="preserve"> организационной </w:t>
      </w:r>
      <w:r w:rsidR="00B9341C">
        <w:t xml:space="preserve">структуры </w:t>
      </w:r>
      <w:r w:rsidR="00E6680A">
        <w:t>У</w:t>
      </w:r>
      <w:r w:rsidR="00B9341C">
        <w:t>ниверситета использован подход</w:t>
      </w:r>
      <w:r w:rsidRPr="00A11906">
        <w:t xml:space="preserve"> </w:t>
      </w:r>
      <w:r w:rsidRPr="00B9341C">
        <w:t>построения сложных территориально-распределенных организаций</w:t>
      </w:r>
      <w:r w:rsidR="00B9341C">
        <w:t>, основанный на успешной мировой практике</w:t>
      </w:r>
      <w:r w:rsidR="00B9341C" w:rsidRPr="00B9341C">
        <w:t xml:space="preserve"> </w:t>
      </w:r>
      <w:r>
        <w:t xml:space="preserve">компании </w:t>
      </w:r>
      <w:r>
        <w:rPr>
          <w:lang w:val="en-US"/>
        </w:rPr>
        <w:t>McKinsey</w:t>
      </w:r>
      <w:r>
        <w:rPr>
          <w:rStyle w:val="ae"/>
          <w:lang w:val="en-US"/>
        </w:rPr>
        <w:footnoteReference w:id="1"/>
      </w:r>
      <w:r w:rsidR="00B9341C" w:rsidRPr="00B9341C">
        <w:t xml:space="preserve">. </w:t>
      </w:r>
      <w:r w:rsidR="001F2FA3">
        <w:t>Применение данной методологии предполагает выделение</w:t>
      </w:r>
      <w:r w:rsidR="001F2FA3" w:rsidRPr="001F2FA3">
        <w:t xml:space="preserve"> </w:t>
      </w:r>
      <w:r w:rsidR="001F2FA3">
        <w:t xml:space="preserve">в структуре организации </w:t>
      </w:r>
      <w:r w:rsidR="007E4122">
        <w:t>головного</w:t>
      </w:r>
      <w:r w:rsidR="007E4122" w:rsidRPr="001F2FA3">
        <w:t xml:space="preserve"> </w:t>
      </w:r>
      <w:r w:rsidR="001F2FA3" w:rsidRPr="001F2FA3">
        <w:t>подразделения</w:t>
      </w:r>
      <w:r w:rsidR="00DA1B85">
        <w:rPr>
          <w:rStyle w:val="ae"/>
        </w:rPr>
        <w:footnoteReference w:id="2"/>
      </w:r>
      <w:r w:rsidR="001F2FA3" w:rsidRPr="001F2FA3">
        <w:t xml:space="preserve"> (</w:t>
      </w:r>
      <w:r w:rsidR="001D154D" w:rsidRPr="001F2FA3">
        <w:t>в</w:t>
      </w:r>
      <w:r w:rsidR="001D154D">
        <w:t> </w:t>
      </w:r>
      <w:r w:rsidR="001F2FA3" w:rsidRPr="001F2FA3">
        <w:t>т</w:t>
      </w:r>
      <w:r w:rsidR="001F2FA3">
        <w:t xml:space="preserve">ерминологии </w:t>
      </w:r>
      <w:proofErr w:type="spellStart"/>
      <w:r w:rsidR="001F2FA3">
        <w:t>McKinsey</w:t>
      </w:r>
      <w:proofErr w:type="spellEnd"/>
      <w:r w:rsidR="001F2FA3">
        <w:t xml:space="preserve">) и дочерних подразделений, а также определения </w:t>
      </w:r>
      <w:r w:rsidR="001F2FA3" w:rsidRPr="006E16DD">
        <w:t>функций головного подразделений</w:t>
      </w:r>
      <w:r w:rsidR="001F2FA3">
        <w:t xml:space="preserve"> в трех возможных вариантах:</w:t>
      </w:r>
      <w:r w:rsidR="00D31FD7">
        <w:t xml:space="preserve"> </w:t>
      </w:r>
      <w:r w:rsidR="001F2FA3">
        <w:t>«Стратегический оператор», «Стратегический контролер», «Стратегический архитектор»</w:t>
      </w:r>
      <w:r w:rsidR="001D154D">
        <w:t xml:space="preserve"> –</w:t>
      </w:r>
      <w:r w:rsidR="001F2FA3">
        <w:t xml:space="preserve"> в зависимости от степени</w:t>
      </w:r>
      <w:r w:rsidR="00BC586B">
        <w:t xml:space="preserve"> контроля деятельности дочерних подразделений</w:t>
      </w:r>
      <w:r w:rsidR="001F2FA3" w:rsidRPr="001F2FA3">
        <w:t>.</w:t>
      </w:r>
    </w:p>
    <w:p w14:paraId="69BE36F2" w14:textId="08ADAC5E" w:rsidR="000D103A" w:rsidRDefault="00A57D84" w:rsidP="00997303">
      <w:pPr>
        <w:ind w:firstLine="567"/>
        <w:jc w:val="both"/>
      </w:pPr>
      <w:r>
        <w:t xml:space="preserve">Применение данной </w:t>
      </w:r>
      <w:r w:rsidRPr="002760D0">
        <w:t xml:space="preserve">методологии </w:t>
      </w:r>
      <w:r w:rsidR="008C6086" w:rsidRPr="002760D0">
        <w:t xml:space="preserve">в УрФУ </w:t>
      </w:r>
      <w:r w:rsidRPr="002760D0">
        <w:t xml:space="preserve">обусловлено масштабными </w:t>
      </w:r>
      <w:r w:rsidRPr="006E16DD">
        <w:t xml:space="preserve">преобразованиями Университета </w:t>
      </w:r>
      <w:r w:rsidR="000D103A" w:rsidRPr="007260F1">
        <w:t>и укрупнением образовательных подразделений через формирование Институтов</w:t>
      </w:r>
      <w:r>
        <w:t xml:space="preserve">, а </w:t>
      </w:r>
      <w:r>
        <w:lastRenderedPageBreak/>
        <w:t>также выделени</w:t>
      </w:r>
      <w:r w:rsidR="00A94576">
        <w:t>ем</w:t>
      </w:r>
      <w:r>
        <w:t xml:space="preserve"> </w:t>
      </w:r>
      <w:r w:rsidR="000D103A">
        <w:t>Ц</w:t>
      </w:r>
      <w:r w:rsidR="001D154D">
        <w:t xml:space="preserve">ентра </w:t>
      </w:r>
      <w:r>
        <w:t>управления (ректората), осуществляюще</w:t>
      </w:r>
      <w:r w:rsidR="000D103A">
        <w:t>го централизованное управлени</w:t>
      </w:r>
      <w:r w:rsidR="00A94576">
        <w:t>е</w:t>
      </w:r>
      <w:r w:rsidR="000D103A">
        <w:t xml:space="preserve"> </w:t>
      </w:r>
      <w:r w:rsidR="00BB70E4">
        <w:t>Университетом, Институтами</w:t>
      </w:r>
      <w:r w:rsidR="006E16DD">
        <w:t xml:space="preserve"> и Территориальными подразделениями. </w:t>
      </w:r>
    </w:p>
    <w:p w14:paraId="7DAB3C54" w14:textId="2C6B94E2" w:rsidR="004C3C63" w:rsidRDefault="000D103A" w:rsidP="00A919D3">
      <w:pPr>
        <w:jc w:val="both"/>
      </w:pPr>
      <w:r>
        <w:t>Таким образом в</w:t>
      </w:r>
      <w:r w:rsidR="00A919D3">
        <w:t xml:space="preserve"> </w:t>
      </w:r>
      <w:r w:rsidR="00FC4F24" w:rsidRPr="002760D0">
        <w:t>систем</w:t>
      </w:r>
      <w:r w:rsidR="00F510B5">
        <w:t>е</w:t>
      </w:r>
      <w:r w:rsidR="00FC4F24" w:rsidRPr="002760D0">
        <w:t xml:space="preserve"> управления </w:t>
      </w:r>
      <w:r w:rsidR="00F510B5">
        <w:t>У</w:t>
      </w:r>
      <w:r w:rsidR="00FC4F24" w:rsidRPr="002760D0">
        <w:t>ниверситетом выдел</w:t>
      </w:r>
      <w:r w:rsidR="00F510B5">
        <w:t>яются</w:t>
      </w:r>
      <w:r w:rsidR="00FC4F24" w:rsidRPr="002760D0">
        <w:t xml:space="preserve"> </w:t>
      </w:r>
      <w:r w:rsidR="00FC4F24" w:rsidRPr="00A94576">
        <w:rPr>
          <w:b/>
        </w:rPr>
        <w:t xml:space="preserve">два </w:t>
      </w:r>
      <w:r w:rsidR="00A919D3" w:rsidRPr="00A94576">
        <w:rPr>
          <w:b/>
        </w:rPr>
        <w:t xml:space="preserve">основных </w:t>
      </w:r>
      <w:r w:rsidR="00FC4F24" w:rsidRPr="00A94576">
        <w:rPr>
          <w:b/>
        </w:rPr>
        <w:t>уровня управления</w:t>
      </w:r>
      <w:r w:rsidR="004A6584">
        <w:t xml:space="preserve"> (</w:t>
      </w:r>
      <w:r w:rsidR="008C6086" w:rsidRPr="002760D0">
        <w:t>рис. 1)</w:t>
      </w:r>
      <w:r w:rsidR="001D154D" w:rsidRPr="002760D0">
        <w:t>.</w:t>
      </w:r>
    </w:p>
    <w:p w14:paraId="3131F83F" w14:textId="62A561F1" w:rsidR="00A919D3" w:rsidRPr="00A94576" w:rsidRDefault="00F510B5" w:rsidP="00A919D3">
      <w:pPr>
        <w:jc w:val="both"/>
      </w:pPr>
      <w:r w:rsidRPr="00A94576">
        <w:t xml:space="preserve">Первый </w:t>
      </w:r>
      <w:r w:rsidR="00A919D3" w:rsidRPr="00A94576">
        <w:t>уров</w:t>
      </w:r>
      <w:r w:rsidRPr="00A94576">
        <w:t>ень</w:t>
      </w:r>
      <w:r w:rsidRPr="00A94576">
        <w:rPr>
          <w:b/>
        </w:rPr>
        <w:t xml:space="preserve"> </w:t>
      </w:r>
      <w:r w:rsidRPr="00A94576">
        <w:t xml:space="preserve">– </w:t>
      </w:r>
      <w:r w:rsidRPr="004C3C63">
        <w:rPr>
          <w:b/>
          <w:i/>
        </w:rPr>
        <w:t xml:space="preserve">Уровень управления </w:t>
      </w:r>
      <w:r w:rsidR="00A919D3" w:rsidRPr="004C3C63">
        <w:rPr>
          <w:b/>
          <w:i/>
        </w:rPr>
        <w:t>Университет</w:t>
      </w:r>
      <w:r w:rsidRPr="004C3C63">
        <w:rPr>
          <w:b/>
          <w:i/>
        </w:rPr>
        <w:t>ом и обеспечения централизованных сервисов</w:t>
      </w:r>
      <w:r w:rsidR="00A919D3" w:rsidRPr="00A94576">
        <w:t xml:space="preserve"> </w:t>
      </w:r>
      <w:r w:rsidRPr="00A94576">
        <w:t>включает</w:t>
      </w:r>
      <w:r w:rsidR="00A919D3" w:rsidRPr="00A94576">
        <w:t>:</w:t>
      </w:r>
    </w:p>
    <w:p w14:paraId="650D65B9" w14:textId="3822B837" w:rsidR="00A919D3" w:rsidRDefault="00F510B5" w:rsidP="00997303">
      <w:pPr>
        <w:pStyle w:val="af"/>
        <w:numPr>
          <w:ilvl w:val="0"/>
          <w:numId w:val="3"/>
        </w:numPr>
        <w:ind w:left="993"/>
        <w:jc w:val="both"/>
      </w:pPr>
      <w:r w:rsidRPr="000D103A">
        <w:rPr>
          <w:b/>
        </w:rPr>
        <w:t>Ц</w:t>
      </w:r>
      <w:r w:rsidR="001D154D" w:rsidRPr="000D103A">
        <w:rPr>
          <w:b/>
        </w:rPr>
        <w:t xml:space="preserve">ентр </w:t>
      </w:r>
      <w:r w:rsidR="00A919D3" w:rsidRPr="000D103A">
        <w:rPr>
          <w:b/>
        </w:rPr>
        <w:t>управления</w:t>
      </w:r>
      <w:r w:rsidR="00A919D3">
        <w:t xml:space="preserve"> </w:t>
      </w:r>
      <w:r w:rsidR="00A919D3" w:rsidRPr="004E2C85">
        <w:t>–</w:t>
      </w:r>
      <w:r w:rsidR="001D154D" w:rsidRPr="004E2C85">
        <w:t xml:space="preserve"> </w:t>
      </w:r>
      <w:r w:rsidR="005B2944" w:rsidRPr="004E2C85">
        <w:t>проректора</w:t>
      </w:r>
      <w:r w:rsidR="00A919D3" w:rsidRPr="004E2C85">
        <w:t>, осуществляющи</w:t>
      </w:r>
      <w:r w:rsidR="005B2944" w:rsidRPr="004E2C85">
        <w:t>е</w:t>
      </w:r>
      <w:r w:rsidR="00A919D3" w:rsidRPr="004E2C85">
        <w:t xml:space="preserve"> у</w:t>
      </w:r>
      <w:r w:rsidR="002F46FB">
        <w:t>правление университетом в целом</w:t>
      </w:r>
      <w:r w:rsidR="00A919D3" w:rsidRPr="004E2C85">
        <w:t xml:space="preserve"> </w:t>
      </w:r>
      <w:r w:rsidR="007E4122" w:rsidRPr="004E2C85">
        <w:t xml:space="preserve">и </w:t>
      </w:r>
      <w:r>
        <w:t>подчиненные им</w:t>
      </w:r>
      <w:r w:rsidR="007E4122" w:rsidRPr="004E2C85">
        <w:t xml:space="preserve"> подразделени</w:t>
      </w:r>
      <w:r>
        <w:t xml:space="preserve">я по </w:t>
      </w:r>
      <w:r w:rsidR="000D103A">
        <w:t>соответствующим</w:t>
      </w:r>
      <w:r>
        <w:t xml:space="preserve"> направлениям деятельности</w:t>
      </w:r>
      <w:r w:rsidR="007E4122">
        <w:t>;</w:t>
      </w:r>
    </w:p>
    <w:p w14:paraId="4E044612" w14:textId="533B932F" w:rsidR="00A919D3" w:rsidRPr="004E2C85" w:rsidRDefault="00F510B5" w:rsidP="00997303">
      <w:pPr>
        <w:pStyle w:val="af"/>
        <w:numPr>
          <w:ilvl w:val="0"/>
          <w:numId w:val="3"/>
        </w:numPr>
        <w:ind w:left="993"/>
        <w:jc w:val="both"/>
      </w:pPr>
      <w:r w:rsidRPr="000D103A">
        <w:rPr>
          <w:b/>
        </w:rPr>
        <w:t>Ц</w:t>
      </w:r>
      <w:r w:rsidR="00A919D3" w:rsidRPr="000D103A">
        <w:rPr>
          <w:b/>
        </w:rPr>
        <w:t>ентр сопровождения</w:t>
      </w:r>
      <w:r w:rsidR="00A919D3" w:rsidRPr="00D73198">
        <w:t xml:space="preserve"> –</w:t>
      </w:r>
      <w:r w:rsidR="000D103A">
        <w:t xml:space="preserve"> </w:t>
      </w:r>
      <w:r w:rsidR="00A919D3" w:rsidRPr="00D73198">
        <w:t>подразделени</w:t>
      </w:r>
      <w:r w:rsidR="000D103A">
        <w:t>я</w:t>
      </w:r>
      <w:r w:rsidR="00A919D3" w:rsidRPr="00D73198">
        <w:t>, оказывающи</w:t>
      </w:r>
      <w:r w:rsidR="005B2944" w:rsidRPr="00D73198">
        <w:t>е</w:t>
      </w:r>
      <w:r w:rsidR="00A919D3" w:rsidRPr="00D73198">
        <w:t xml:space="preserve"> централизованную поддержку (централизованные сервисы) всем службам Университета</w:t>
      </w:r>
      <w:r w:rsidR="007E4122">
        <w:t>,</w:t>
      </w:r>
      <w:r w:rsidR="00A919D3" w:rsidRPr="00D73198">
        <w:t xml:space="preserve"> – это социальное, рекреационное, материально-техническое, ИТ-сопровождение, рекламная поддержка, обеспечение безопасности и юридическое сопровождение процессов</w:t>
      </w:r>
      <w:r w:rsidR="007C0459" w:rsidRPr="00D73198">
        <w:t xml:space="preserve"> (подразделения социального, </w:t>
      </w:r>
      <w:r w:rsidR="007C0459" w:rsidRPr="004E2C85">
        <w:t>хозяйственного и производственного назначения</w:t>
      </w:r>
      <w:r w:rsidR="007C0459" w:rsidRPr="004E2C85">
        <w:rPr>
          <w:rStyle w:val="ae"/>
        </w:rPr>
        <w:footnoteReference w:id="3"/>
      </w:r>
      <w:r w:rsidR="007C0459" w:rsidRPr="004E2C85">
        <w:t>)</w:t>
      </w:r>
      <w:r w:rsidR="00A919D3" w:rsidRPr="004E2C85">
        <w:t>.</w:t>
      </w:r>
    </w:p>
    <w:p w14:paraId="6266C384" w14:textId="77777777" w:rsidR="00A94576" w:rsidRDefault="00A94576" w:rsidP="004C3C63">
      <w:pPr>
        <w:jc w:val="both"/>
      </w:pPr>
      <w:r>
        <w:t>Второй уровень</w:t>
      </w:r>
      <w:r w:rsidR="00BF0504">
        <w:t xml:space="preserve"> – </w:t>
      </w:r>
      <w:r w:rsidR="000D103A" w:rsidRPr="004C3C63">
        <w:rPr>
          <w:b/>
          <w:i/>
        </w:rPr>
        <w:t>У</w:t>
      </w:r>
      <w:r w:rsidR="00BF0504" w:rsidRPr="004C3C63">
        <w:rPr>
          <w:b/>
          <w:i/>
        </w:rPr>
        <w:t>ров</w:t>
      </w:r>
      <w:r w:rsidRPr="004C3C63">
        <w:rPr>
          <w:b/>
          <w:i/>
        </w:rPr>
        <w:t>ень</w:t>
      </w:r>
      <w:r w:rsidR="00BF0504" w:rsidRPr="004C3C63">
        <w:rPr>
          <w:b/>
          <w:i/>
        </w:rPr>
        <w:t xml:space="preserve"> основно</w:t>
      </w:r>
      <w:r w:rsidR="000D103A" w:rsidRPr="004C3C63">
        <w:rPr>
          <w:b/>
          <w:i/>
        </w:rPr>
        <w:t>й деятельности</w:t>
      </w:r>
      <w:r>
        <w:t xml:space="preserve"> включает:</w:t>
      </w:r>
    </w:p>
    <w:p w14:paraId="57624B5D" w14:textId="77777777" w:rsidR="002F46FB" w:rsidRDefault="000D103A" w:rsidP="00997303">
      <w:pPr>
        <w:pStyle w:val="af"/>
        <w:numPr>
          <w:ilvl w:val="0"/>
          <w:numId w:val="3"/>
        </w:numPr>
        <w:ind w:left="993"/>
        <w:jc w:val="both"/>
      </w:pPr>
      <w:r w:rsidRPr="00A94576">
        <w:rPr>
          <w:b/>
        </w:rPr>
        <w:t>И</w:t>
      </w:r>
      <w:r w:rsidR="00BF0504" w:rsidRPr="00A94576">
        <w:rPr>
          <w:b/>
        </w:rPr>
        <w:t>нституты</w:t>
      </w:r>
      <w:r w:rsidR="00BF0504">
        <w:t xml:space="preserve">, которые непосредственно выполняют разработку и реализацию </w:t>
      </w:r>
      <w:r>
        <w:t>образовательных</w:t>
      </w:r>
      <w:r w:rsidR="00BF0504">
        <w:t xml:space="preserve"> программ, </w:t>
      </w:r>
      <w:r w:rsidR="002F46FB">
        <w:t>фундаментальные и прикладные научные исследования;</w:t>
      </w:r>
    </w:p>
    <w:p w14:paraId="5BC18891" w14:textId="77777777" w:rsidR="007260F1" w:rsidRDefault="00A94576" w:rsidP="00997303">
      <w:pPr>
        <w:pStyle w:val="af"/>
        <w:numPr>
          <w:ilvl w:val="0"/>
          <w:numId w:val="3"/>
        </w:numPr>
        <w:ind w:left="993"/>
        <w:jc w:val="both"/>
      </w:pPr>
      <w:r w:rsidRPr="002F46FB">
        <w:rPr>
          <w:b/>
        </w:rPr>
        <w:t>Территориальные подразделения</w:t>
      </w:r>
      <w:r w:rsidR="002F46FB">
        <w:t xml:space="preserve"> – Филиалы и </w:t>
      </w:r>
      <w:r w:rsidR="007874AF">
        <w:t>Представительства</w:t>
      </w:r>
      <w:r w:rsidR="002F46FB">
        <w:t>;</w:t>
      </w:r>
    </w:p>
    <w:p w14:paraId="2F6D78CD" w14:textId="7A3404C8" w:rsidR="007260F1" w:rsidRDefault="002F46FB" w:rsidP="00997303">
      <w:pPr>
        <w:pStyle w:val="af"/>
        <w:numPr>
          <w:ilvl w:val="0"/>
          <w:numId w:val="3"/>
        </w:numPr>
        <w:ind w:left="993"/>
        <w:jc w:val="both"/>
      </w:pPr>
      <w:r w:rsidRPr="002F46FB">
        <w:t>Иные подразделения, реализующие образовательную/научную/инновационную деятельность</w:t>
      </w:r>
      <w:r w:rsidR="004C3C63">
        <w:t xml:space="preserve">. </w:t>
      </w:r>
      <w:r w:rsidRPr="002F46FB">
        <w:t xml:space="preserve"> </w:t>
      </w:r>
    </w:p>
    <w:p w14:paraId="38A8533C" w14:textId="77777777" w:rsidR="00997303" w:rsidRDefault="00997303" w:rsidP="00997303">
      <w:pPr>
        <w:pStyle w:val="af"/>
        <w:ind w:left="993"/>
        <w:jc w:val="both"/>
      </w:pPr>
    </w:p>
    <w:p w14:paraId="151BE69A" w14:textId="0FC37104" w:rsidR="00997303" w:rsidRDefault="00997303" w:rsidP="00997303">
      <w:pPr>
        <w:pStyle w:val="af"/>
        <w:ind w:left="0"/>
        <w:jc w:val="center"/>
      </w:pPr>
      <w:r>
        <w:object w:dxaOrig="10682" w:dyaOrig="5465" w14:anchorId="34BE5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229.5pt" o:ole="">
            <v:imagedata r:id="rId8" o:title=""/>
          </v:shape>
          <o:OLEObject Type="Embed" ProgID="Visio.Drawing.15" ShapeID="_x0000_i1025" DrawAspect="Content" ObjectID="_1534236695" r:id="rId9"/>
        </w:object>
      </w:r>
    </w:p>
    <w:p w14:paraId="305C654F" w14:textId="246B6D94" w:rsidR="00466F1F" w:rsidRDefault="008C6086" w:rsidP="00997303">
      <w:pPr>
        <w:pStyle w:val="af"/>
        <w:ind w:left="0"/>
        <w:jc w:val="center"/>
        <w:rPr>
          <w:b/>
          <w:bCs/>
        </w:rPr>
      </w:pPr>
      <w:r w:rsidRPr="00022377">
        <w:rPr>
          <w:bCs/>
        </w:rPr>
        <w:t xml:space="preserve">Рис. </w:t>
      </w:r>
      <w:r w:rsidR="002C65A6" w:rsidRPr="00022377">
        <w:rPr>
          <w:bCs/>
        </w:rPr>
        <w:fldChar w:fldCharType="begin"/>
      </w:r>
      <w:r w:rsidR="00D01161" w:rsidRPr="00022377">
        <w:rPr>
          <w:bCs/>
        </w:rPr>
        <w:instrText xml:space="preserve"> SEQ Рисунок \* ARABIC </w:instrText>
      </w:r>
      <w:r w:rsidR="002C65A6" w:rsidRPr="00022377">
        <w:rPr>
          <w:bCs/>
        </w:rPr>
        <w:fldChar w:fldCharType="separate"/>
      </w:r>
      <w:r w:rsidR="000C78B1">
        <w:rPr>
          <w:bCs/>
          <w:noProof/>
        </w:rPr>
        <w:t>1</w:t>
      </w:r>
      <w:r w:rsidR="002C65A6" w:rsidRPr="00022377">
        <w:rPr>
          <w:bCs/>
        </w:rPr>
        <w:fldChar w:fldCharType="end"/>
      </w:r>
      <w:r w:rsidRPr="00022377">
        <w:rPr>
          <w:bCs/>
        </w:rPr>
        <w:t>.</w:t>
      </w:r>
      <w:r w:rsidR="00D31FD7" w:rsidRPr="00022377">
        <w:rPr>
          <w:bCs/>
        </w:rPr>
        <w:t xml:space="preserve"> </w:t>
      </w:r>
      <w:r w:rsidR="00D01161" w:rsidRPr="00022377">
        <w:rPr>
          <w:bCs/>
        </w:rPr>
        <w:t>Уровни управления</w:t>
      </w:r>
      <w:r w:rsidR="004C3C63">
        <w:rPr>
          <w:bCs/>
        </w:rPr>
        <w:t xml:space="preserve"> Университета</w:t>
      </w:r>
    </w:p>
    <w:p w14:paraId="63A76775" w14:textId="77777777" w:rsidR="00022377" w:rsidRPr="00022377" w:rsidRDefault="00022377" w:rsidP="00022377">
      <w:pPr>
        <w:keepNext/>
        <w:spacing w:after="0"/>
        <w:jc w:val="center"/>
        <w:rPr>
          <w:b/>
          <w:bCs/>
        </w:rPr>
      </w:pPr>
    </w:p>
    <w:p w14:paraId="4570DE75" w14:textId="1A7883C1" w:rsidR="00F510B5" w:rsidRDefault="00F510B5" w:rsidP="002A65B2">
      <w:pPr>
        <w:ind w:firstLine="567"/>
        <w:jc w:val="both"/>
      </w:pPr>
      <w:r w:rsidRPr="00B9341C">
        <w:t>Предполагается, что модель системы управления не будет статичной, а будет развиваться, создавая на каждой стадии новые возможности для достижения целей более высокого уровня.</w:t>
      </w:r>
    </w:p>
    <w:p w14:paraId="2838D297" w14:textId="78FE0E20" w:rsidR="00466F1F" w:rsidRDefault="001D5AA9" w:rsidP="002A65B2">
      <w:pPr>
        <w:ind w:firstLine="567"/>
        <w:jc w:val="both"/>
      </w:pPr>
      <w:r>
        <w:t>В перспективе с развитием системы управления п</w:t>
      </w:r>
      <w:r w:rsidR="00460C76">
        <w:t>редусматривается</w:t>
      </w:r>
      <w:r w:rsidR="00460C76" w:rsidRPr="00B9341C">
        <w:t xml:space="preserve"> </w:t>
      </w:r>
      <w:r>
        <w:t xml:space="preserve">постепенный последовательный </w:t>
      </w:r>
      <w:r w:rsidR="00460C76" w:rsidRPr="00B9341C">
        <w:t xml:space="preserve">переход </w:t>
      </w:r>
      <w:r w:rsidR="00C32F5A">
        <w:t>от одной из трех</w:t>
      </w:r>
      <w:r w:rsidR="00460C76">
        <w:t xml:space="preserve"> модел</w:t>
      </w:r>
      <w:r w:rsidR="00C32F5A">
        <w:t>ей системы управления, предполагающих различное распределение полномочий и ответственности между двумя уровнями управления, к другой</w:t>
      </w:r>
      <w:r w:rsidR="00D31FD7">
        <w:t xml:space="preserve"> – </w:t>
      </w:r>
      <w:r w:rsidR="00460C76" w:rsidRPr="00B9341C">
        <w:t>от модели «</w:t>
      </w:r>
      <w:r w:rsidR="00460C76">
        <w:t>Стратегический о</w:t>
      </w:r>
      <w:r w:rsidR="00460C76" w:rsidRPr="00B9341C">
        <w:t>ператор» к модели «</w:t>
      </w:r>
      <w:r w:rsidR="00460C76">
        <w:t>Стратегический к</w:t>
      </w:r>
      <w:r w:rsidR="00460C76" w:rsidRPr="00B9341C">
        <w:t xml:space="preserve">онтролер», а в перспективе </w:t>
      </w:r>
      <w:r w:rsidR="00C32F5A">
        <w:t xml:space="preserve">– </w:t>
      </w:r>
      <w:r w:rsidR="00460C76" w:rsidRPr="00B9341C">
        <w:t>к модели «</w:t>
      </w:r>
      <w:r w:rsidR="00460C76">
        <w:t>Стратегический а</w:t>
      </w:r>
      <w:r w:rsidR="00460C76" w:rsidRPr="00B9341C">
        <w:t>рхитектор» (Постановление Ученого совета ФГАОУ ВПО</w:t>
      </w:r>
      <w:r w:rsidR="00C32F5A">
        <w:t> </w:t>
      </w:r>
      <w:r w:rsidR="00460C76" w:rsidRPr="00B9341C">
        <w:t>«Уральский федеральный университет имени первого Президента Ро</w:t>
      </w:r>
      <w:r w:rsidR="00460C76">
        <w:t xml:space="preserve">ссии </w:t>
      </w:r>
      <w:proofErr w:type="spellStart"/>
      <w:r w:rsidR="00460C76">
        <w:t>Б.Н.Ельцина</w:t>
      </w:r>
      <w:proofErr w:type="spellEnd"/>
      <w:r w:rsidR="00460C76">
        <w:t>» от</w:t>
      </w:r>
      <w:r w:rsidR="00C32F5A">
        <w:t> </w:t>
      </w:r>
      <w:r w:rsidR="00460C76">
        <w:t>27.12.</w:t>
      </w:r>
      <w:r w:rsidR="0026409B">
        <w:t>20</w:t>
      </w:r>
      <w:r w:rsidR="00460C76">
        <w:t>10).</w:t>
      </w:r>
      <w:r w:rsidR="007C0459">
        <w:t xml:space="preserve"> При осуществлении перехода между моделями </w:t>
      </w:r>
      <w:r w:rsidR="00C32F5A">
        <w:t>учитывается</w:t>
      </w:r>
      <w:r w:rsidR="007C0459">
        <w:t xml:space="preserve"> </w:t>
      </w:r>
      <w:r w:rsidR="00C32F5A">
        <w:t xml:space="preserve">специфика </w:t>
      </w:r>
      <w:r w:rsidR="007C0459">
        <w:t>различных форм деятельности подразделений униве</w:t>
      </w:r>
      <w:r w:rsidR="002721B9">
        <w:t xml:space="preserve">рситета (в том числе </w:t>
      </w:r>
      <w:r w:rsidR="00C32F5A">
        <w:t>институтов</w:t>
      </w:r>
      <w:r w:rsidR="002721B9">
        <w:t xml:space="preserve">), а также </w:t>
      </w:r>
      <w:r w:rsidR="00C32F5A">
        <w:t xml:space="preserve">степень </w:t>
      </w:r>
      <w:r w:rsidR="002721B9">
        <w:t xml:space="preserve">зрелости процессов. В связи с этим </w:t>
      </w:r>
      <w:r w:rsidR="00B56978">
        <w:t>д</w:t>
      </w:r>
      <w:r w:rsidR="002721B9">
        <w:t xml:space="preserve">опустимым является применение </w:t>
      </w:r>
      <w:r w:rsidR="00B56978">
        <w:t>разных моделей</w:t>
      </w:r>
      <w:r w:rsidR="002721B9">
        <w:t xml:space="preserve"> для разных процессов деятельности. </w:t>
      </w:r>
    </w:p>
    <w:p w14:paraId="068ABAAB" w14:textId="77777777" w:rsidR="00593217" w:rsidRDefault="00D01161" w:rsidP="002A65B2">
      <w:pPr>
        <w:ind w:firstLine="567"/>
      </w:pPr>
      <w:bookmarkStart w:id="8" w:name="_Toc320203960"/>
      <w:bookmarkStart w:id="9" w:name="_Toc320204414"/>
      <w:r w:rsidRPr="00A71456">
        <w:rPr>
          <w:b/>
        </w:rPr>
        <w:t>Стратегический оператор</w:t>
      </w:r>
      <w:bookmarkEnd w:id="8"/>
      <w:bookmarkEnd w:id="9"/>
      <w:r w:rsidR="00593217">
        <w:t xml:space="preserve"> </w:t>
      </w:r>
    </w:p>
    <w:p w14:paraId="1327F470" w14:textId="7BE3DA36" w:rsidR="00D01161" w:rsidRPr="00BB33A4" w:rsidRDefault="00187F87" w:rsidP="002A65B2">
      <w:pPr>
        <w:spacing w:after="0"/>
        <w:ind w:left="851" w:hanging="284"/>
      </w:pPr>
      <w:r>
        <w:t>На У</w:t>
      </w:r>
      <w:r w:rsidR="00D01161" w:rsidRPr="00BB33A4">
        <w:t xml:space="preserve">ровне </w:t>
      </w:r>
      <w:r>
        <w:t>у</w:t>
      </w:r>
      <w:r w:rsidR="002A65B2">
        <w:t xml:space="preserve">правления </w:t>
      </w:r>
      <w:r w:rsidR="00D01161" w:rsidRPr="00BB33A4">
        <w:t>Университет</w:t>
      </w:r>
      <w:r w:rsidR="002A65B2">
        <w:t>ом и обеспечения централизованных сервисов</w:t>
      </w:r>
      <w:r w:rsidR="006D28D0">
        <w:t xml:space="preserve"> (табл. 1)</w:t>
      </w:r>
      <w:r w:rsidR="00D01161" w:rsidRPr="00BB33A4">
        <w:t>:</w:t>
      </w:r>
    </w:p>
    <w:p w14:paraId="7ED916A5" w14:textId="77777777" w:rsidR="00593217" w:rsidRPr="00BB33A4" w:rsidRDefault="00D01161" w:rsidP="002A65B2">
      <w:pPr>
        <w:pStyle w:val="af"/>
        <w:numPr>
          <w:ilvl w:val="0"/>
          <w:numId w:val="5"/>
        </w:numPr>
        <w:ind w:left="851" w:hanging="284"/>
        <w:jc w:val="both"/>
      </w:pPr>
      <w:r w:rsidRPr="00BB33A4">
        <w:t>осуществляется</w:t>
      </w:r>
      <w:r w:rsidR="00593217" w:rsidRPr="00BB33A4">
        <w:t xml:space="preserve"> стратегическое позиционирование </w:t>
      </w:r>
      <w:r w:rsidR="006D28D0">
        <w:t>вуз</w:t>
      </w:r>
      <w:r w:rsidR="006D28D0" w:rsidRPr="00BB33A4">
        <w:t xml:space="preserve">а </w:t>
      </w:r>
      <w:r w:rsidRPr="00BB33A4">
        <w:t>в целом, включая</w:t>
      </w:r>
      <w:r w:rsidR="00593217" w:rsidRPr="00BB33A4">
        <w:t xml:space="preserve"> разработку и контроль исполнени</w:t>
      </w:r>
      <w:r w:rsidR="006D28D0">
        <w:t>я</w:t>
      </w:r>
      <w:r w:rsidR="00593217" w:rsidRPr="00BB33A4">
        <w:t xml:space="preserve"> стратегии Университета (в том числе</w:t>
      </w:r>
      <w:r w:rsidR="00D31FD7">
        <w:t xml:space="preserve"> </w:t>
      </w:r>
      <w:r w:rsidR="00593217" w:rsidRPr="00BB33A4">
        <w:t xml:space="preserve">определение направлений, целей, задач, этапов развития УрФУ, модели </w:t>
      </w:r>
      <w:r w:rsidRPr="00BB33A4">
        <w:t>деятельности</w:t>
      </w:r>
      <w:r w:rsidR="00593217" w:rsidRPr="00BB33A4">
        <w:t xml:space="preserve"> и соответствующего </w:t>
      </w:r>
      <w:r w:rsidR="006D28D0" w:rsidRPr="00BB33A4">
        <w:t>е</w:t>
      </w:r>
      <w:r w:rsidR="006D28D0">
        <w:t>й</w:t>
      </w:r>
      <w:r w:rsidR="006D28D0" w:rsidRPr="00BB33A4">
        <w:t xml:space="preserve"> </w:t>
      </w:r>
      <w:r w:rsidR="00593217" w:rsidRPr="00BB33A4">
        <w:t>организационного</w:t>
      </w:r>
      <w:r w:rsidRPr="00BB33A4">
        <w:t xml:space="preserve"> устройства всего Университета)</w:t>
      </w:r>
      <w:r w:rsidR="006D28D0">
        <w:t>;</w:t>
      </w:r>
    </w:p>
    <w:p w14:paraId="6946AD5A" w14:textId="77777777" w:rsidR="00593217" w:rsidRPr="00BB33A4" w:rsidRDefault="006D28D0" w:rsidP="002A65B2">
      <w:pPr>
        <w:pStyle w:val="af"/>
        <w:numPr>
          <w:ilvl w:val="0"/>
          <w:numId w:val="5"/>
        </w:numPr>
        <w:ind w:left="851" w:hanging="284"/>
        <w:jc w:val="both"/>
      </w:pPr>
      <w:r>
        <w:t xml:space="preserve">организация </w:t>
      </w:r>
      <w:r w:rsidR="00E16E79">
        <w:t>разработки</w:t>
      </w:r>
      <w:r w:rsidR="007D5095">
        <w:t>,</w:t>
      </w:r>
      <w:r w:rsidR="00E16E79">
        <w:t xml:space="preserve"> согласования и у</w:t>
      </w:r>
      <w:r w:rsidR="00593217" w:rsidRPr="00BB33A4">
        <w:t>тверждение планов развития каждого</w:t>
      </w:r>
      <w:r w:rsidR="009F3C76">
        <w:t xml:space="preserve"> институт</w:t>
      </w:r>
      <w:r w:rsidR="00593217" w:rsidRPr="00BB33A4">
        <w:t>а</w:t>
      </w:r>
      <w:r>
        <w:t>;</w:t>
      </w:r>
    </w:p>
    <w:p w14:paraId="577547CF" w14:textId="77777777" w:rsidR="00593217" w:rsidRPr="00BB33A4" w:rsidRDefault="006D28D0" w:rsidP="002A65B2">
      <w:pPr>
        <w:pStyle w:val="af"/>
        <w:numPr>
          <w:ilvl w:val="0"/>
          <w:numId w:val="5"/>
        </w:numPr>
        <w:ind w:left="851" w:hanging="284"/>
        <w:jc w:val="both"/>
      </w:pPr>
      <w:r>
        <w:t xml:space="preserve">организация </w:t>
      </w:r>
      <w:r w:rsidR="00E16E79">
        <w:t>разработки, согласования и утверждения</w:t>
      </w:r>
      <w:r w:rsidR="00593217" w:rsidRPr="00BB33A4">
        <w:t xml:space="preserve"> финансовой модели, финансовой политики, утверждение финансовых планов </w:t>
      </w:r>
      <w:r>
        <w:t>и</w:t>
      </w:r>
      <w:r w:rsidRPr="00BB33A4">
        <w:t xml:space="preserve">нститутов </w:t>
      </w:r>
      <w:r w:rsidR="00593217" w:rsidRPr="00BB33A4">
        <w:t xml:space="preserve">и управление финансовыми потоками на уровне </w:t>
      </w:r>
      <w:r>
        <w:t>вуз</w:t>
      </w:r>
      <w:r w:rsidRPr="00BB33A4">
        <w:t xml:space="preserve">а </w:t>
      </w:r>
      <w:r w:rsidR="00593217" w:rsidRPr="00BB33A4">
        <w:t>в целом</w:t>
      </w:r>
      <w:r>
        <w:t>;</w:t>
      </w:r>
    </w:p>
    <w:p w14:paraId="4950C28A" w14:textId="77777777" w:rsidR="00593217" w:rsidRPr="00BB33A4" w:rsidRDefault="006D28D0" w:rsidP="002A65B2">
      <w:pPr>
        <w:pStyle w:val="af"/>
        <w:numPr>
          <w:ilvl w:val="0"/>
          <w:numId w:val="5"/>
        </w:numPr>
        <w:ind w:left="851" w:hanging="284"/>
        <w:jc w:val="both"/>
      </w:pPr>
      <w:r>
        <w:t>разработка</w:t>
      </w:r>
      <w:r w:rsidRPr="00BB33A4">
        <w:t xml:space="preserve"> </w:t>
      </w:r>
      <w:r w:rsidR="00593217" w:rsidRPr="00BB33A4">
        <w:t xml:space="preserve">методологии деятельности общих для </w:t>
      </w:r>
      <w:r>
        <w:t>и</w:t>
      </w:r>
      <w:r w:rsidRPr="00BB33A4">
        <w:t xml:space="preserve">нститутов </w:t>
      </w:r>
      <w:r w:rsidR="00593217" w:rsidRPr="00BB33A4">
        <w:t>видов деятельности</w:t>
      </w:r>
      <w:r>
        <w:t>;</w:t>
      </w:r>
    </w:p>
    <w:p w14:paraId="3A440904" w14:textId="77777777" w:rsidR="00593217" w:rsidRPr="00BB33A4" w:rsidRDefault="006D28D0" w:rsidP="002A65B2">
      <w:pPr>
        <w:pStyle w:val="af"/>
        <w:numPr>
          <w:ilvl w:val="0"/>
          <w:numId w:val="5"/>
        </w:numPr>
        <w:ind w:left="851" w:hanging="284"/>
        <w:jc w:val="both"/>
      </w:pPr>
      <w:r>
        <w:t>о</w:t>
      </w:r>
      <w:r w:rsidRPr="00BB33A4">
        <w:t xml:space="preserve">рганизация </w:t>
      </w:r>
      <w:r w:rsidR="00593217" w:rsidRPr="00BB33A4">
        <w:t>и предоставление систе</w:t>
      </w:r>
      <w:r w:rsidR="00D01161" w:rsidRPr="00BB33A4">
        <w:t>мных сервисов</w:t>
      </w:r>
      <w:r w:rsidR="00D01161" w:rsidRPr="00BB33A4">
        <w:rPr>
          <w:rStyle w:val="ae"/>
        </w:rPr>
        <w:footnoteReference w:id="4"/>
      </w:r>
      <w:r>
        <w:t>;</w:t>
      </w:r>
    </w:p>
    <w:p w14:paraId="5F1AB2F8" w14:textId="77777777" w:rsidR="00593217" w:rsidRPr="00BB33A4" w:rsidRDefault="006D28D0" w:rsidP="002A65B2">
      <w:pPr>
        <w:pStyle w:val="af"/>
        <w:numPr>
          <w:ilvl w:val="0"/>
          <w:numId w:val="5"/>
        </w:numPr>
        <w:ind w:left="851" w:hanging="284"/>
        <w:jc w:val="both"/>
      </w:pPr>
      <w:r>
        <w:t>к</w:t>
      </w:r>
      <w:r w:rsidRPr="00BB33A4">
        <w:t xml:space="preserve">онтроль </w:t>
      </w:r>
      <w:r w:rsidR="00593217" w:rsidRPr="00BB33A4">
        <w:t>результатов деятельности и соблюдения</w:t>
      </w:r>
      <w:r w:rsidR="009F3C76">
        <w:t xml:space="preserve"> институт</w:t>
      </w:r>
      <w:r w:rsidRPr="00BB33A4">
        <w:t>ами</w:t>
      </w:r>
      <w:r>
        <w:t xml:space="preserve"> </w:t>
      </w:r>
      <w:r w:rsidR="00593217" w:rsidRPr="00BB33A4">
        <w:t>установленных стандартов.</w:t>
      </w:r>
    </w:p>
    <w:p w14:paraId="1E50D01A" w14:textId="01B8458C" w:rsidR="00593217" w:rsidRPr="00BB33A4" w:rsidRDefault="00D01161" w:rsidP="002A65B2">
      <w:pPr>
        <w:spacing w:after="0"/>
        <w:ind w:firstLine="567"/>
      </w:pPr>
      <w:bookmarkStart w:id="10" w:name="_Toc320203961"/>
      <w:bookmarkStart w:id="11" w:name="_Toc320204415"/>
      <w:r w:rsidRPr="00BB33A4">
        <w:t xml:space="preserve">На </w:t>
      </w:r>
      <w:bookmarkEnd w:id="10"/>
      <w:bookmarkEnd w:id="11"/>
      <w:r w:rsidR="002A65B2">
        <w:t>Уровне основной деятельности</w:t>
      </w:r>
      <w:r w:rsidR="006D28D0">
        <w:t>:</w:t>
      </w:r>
    </w:p>
    <w:p w14:paraId="1D4C4087" w14:textId="77777777" w:rsidR="00593217" w:rsidRDefault="00593217" w:rsidP="00187F87">
      <w:pPr>
        <w:pStyle w:val="af"/>
        <w:numPr>
          <w:ilvl w:val="0"/>
          <w:numId w:val="5"/>
        </w:numPr>
        <w:ind w:left="851" w:hanging="284"/>
        <w:jc w:val="both"/>
      </w:pPr>
      <w:r w:rsidRPr="00BB33A4">
        <w:t xml:space="preserve">на основании стратегии Университета, утвержденных целей и направлений развития осуществляется разработка программы развития </w:t>
      </w:r>
      <w:r w:rsidR="006D28D0">
        <w:t>и</w:t>
      </w:r>
      <w:r w:rsidR="006D28D0" w:rsidRPr="00BB33A4">
        <w:t>нститута</w:t>
      </w:r>
      <w:r w:rsidR="006D28D0">
        <w:t>;</w:t>
      </w:r>
    </w:p>
    <w:p w14:paraId="11542EAC" w14:textId="77777777" w:rsidR="00593217" w:rsidRPr="00BB33A4" w:rsidRDefault="006D28D0" w:rsidP="00187F87">
      <w:pPr>
        <w:pStyle w:val="af"/>
        <w:numPr>
          <w:ilvl w:val="0"/>
          <w:numId w:val="5"/>
        </w:numPr>
        <w:ind w:left="851" w:hanging="284"/>
        <w:jc w:val="both"/>
      </w:pPr>
      <w:r>
        <w:t>о</w:t>
      </w:r>
      <w:r w:rsidRPr="00BB33A4">
        <w:t xml:space="preserve">существляется </w:t>
      </w:r>
      <w:r w:rsidR="00D01161" w:rsidRPr="00BB33A4">
        <w:t>ф</w:t>
      </w:r>
      <w:r w:rsidR="00593217" w:rsidRPr="00BB33A4">
        <w:t xml:space="preserve">инансовое планирование деятельности </w:t>
      </w:r>
      <w:r>
        <w:t>и</w:t>
      </w:r>
      <w:r w:rsidRPr="00BB33A4">
        <w:t xml:space="preserve">нститута </w:t>
      </w:r>
      <w:r w:rsidR="00593217" w:rsidRPr="00BB33A4">
        <w:t xml:space="preserve">(бюджета </w:t>
      </w:r>
      <w:r>
        <w:t>и</w:t>
      </w:r>
      <w:r w:rsidRPr="00BB33A4">
        <w:t>нститута</w:t>
      </w:r>
      <w:r w:rsidR="00593217" w:rsidRPr="00BB33A4">
        <w:t>)</w:t>
      </w:r>
      <w:r>
        <w:t>;</w:t>
      </w:r>
    </w:p>
    <w:p w14:paraId="658F35BA" w14:textId="77777777" w:rsidR="00593217" w:rsidRPr="00BB33A4" w:rsidRDefault="006D28D0" w:rsidP="00187F87">
      <w:pPr>
        <w:pStyle w:val="af"/>
        <w:numPr>
          <w:ilvl w:val="0"/>
          <w:numId w:val="5"/>
        </w:numPr>
        <w:ind w:left="851" w:hanging="284"/>
        <w:jc w:val="both"/>
      </w:pPr>
      <w:r>
        <w:t>о</w:t>
      </w:r>
      <w:r w:rsidRPr="00BB33A4">
        <w:t xml:space="preserve">существление </w:t>
      </w:r>
      <w:r w:rsidR="00D01161" w:rsidRPr="00BB33A4">
        <w:t>основных процессов: учебная и воспитательная работа, научная, инновационная деятельность, работы по дополнительному образованию</w:t>
      </w:r>
      <w:r>
        <w:t>.</w:t>
      </w:r>
    </w:p>
    <w:p w14:paraId="52F94ACD" w14:textId="77777777" w:rsidR="00182C3E" w:rsidRDefault="00182C3E" w:rsidP="00F16560">
      <w:pPr>
        <w:pStyle w:val="af2"/>
        <w:keepNext/>
        <w:spacing w:before="0" w:after="0"/>
        <w:jc w:val="right"/>
        <w:rPr>
          <w:rFonts w:eastAsiaTheme="minorHAnsi"/>
          <w:b w:val="0"/>
          <w:bCs w:val="0"/>
          <w:color w:val="auto"/>
          <w:sz w:val="22"/>
          <w:szCs w:val="22"/>
        </w:rPr>
      </w:pPr>
    </w:p>
    <w:p w14:paraId="118595E2" w14:textId="77777777" w:rsidR="00182C3E" w:rsidRDefault="00182C3E" w:rsidP="00F16560">
      <w:pPr>
        <w:pStyle w:val="af2"/>
        <w:keepNext/>
        <w:spacing w:before="0" w:after="0"/>
        <w:jc w:val="right"/>
        <w:rPr>
          <w:rFonts w:eastAsiaTheme="minorHAnsi"/>
          <w:b w:val="0"/>
          <w:bCs w:val="0"/>
          <w:color w:val="auto"/>
          <w:sz w:val="22"/>
          <w:szCs w:val="22"/>
        </w:rPr>
      </w:pPr>
    </w:p>
    <w:p w14:paraId="420D1815" w14:textId="23433C3C" w:rsidR="006D28D0" w:rsidRPr="00022377" w:rsidRDefault="008D06C1" w:rsidP="00F16560">
      <w:pPr>
        <w:pStyle w:val="af2"/>
        <w:keepNext/>
        <w:spacing w:before="0" w:after="0"/>
        <w:jc w:val="right"/>
        <w:rPr>
          <w:rFonts w:eastAsiaTheme="minorHAnsi"/>
          <w:b w:val="0"/>
          <w:bCs w:val="0"/>
          <w:color w:val="auto"/>
          <w:sz w:val="22"/>
          <w:szCs w:val="22"/>
        </w:rPr>
      </w:pPr>
      <w:r w:rsidRPr="00022377">
        <w:rPr>
          <w:rFonts w:eastAsiaTheme="minorHAnsi"/>
          <w:b w:val="0"/>
          <w:bCs w:val="0"/>
          <w:color w:val="auto"/>
          <w:sz w:val="22"/>
          <w:szCs w:val="22"/>
        </w:rPr>
        <w:t xml:space="preserve">Таблица </w:t>
      </w:r>
      <w:r w:rsidR="002C65A6" w:rsidRPr="00022377">
        <w:rPr>
          <w:rFonts w:eastAsiaTheme="minorHAnsi"/>
          <w:b w:val="0"/>
          <w:bCs w:val="0"/>
          <w:color w:val="auto"/>
          <w:sz w:val="22"/>
          <w:szCs w:val="22"/>
        </w:rPr>
        <w:fldChar w:fldCharType="begin"/>
      </w:r>
      <w:r w:rsidRPr="00022377">
        <w:rPr>
          <w:rFonts w:eastAsiaTheme="minorHAnsi"/>
          <w:b w:val="0"/>
          <w:bCs w:val="0"/>
          <w:color w:val="auto"/>
          <w:sz w:val="22"/>
          <w:szCs w:val="22"/>
        </w:rPr>
        <w:instrText xml:space="preserve"> SEQ Таблица \* ARABIC </w:instrText>
      </w:r>
      <w:r w:rsidR="002C65A6" w:rsidRPr="00022377">
        <w:rPr>
          <w:rFonts w:eastAsiaTheme="minorHAnsi"/>
          <w:b w:val="0"/>
          <w:bCs w:val="0"/>
          <w:color w:val="auto"/>
          <w:sz w:val="22"/>
          <w:szCs w:val="22"/>
        </w:rPr>
        <w:fldChar w:fldCharType="separate"/>
      </w:r>
      <w:r w:rsidR="000C78B1">
        <w:rPr>
          <w:rFonts w:eastAsiaTheme="minorHAnsi"/>
          <w:b w:val="0"/>
          <w:bCs w:val="0"/>
          <w:noProof/>
          <w:color w:val="auto"/>
          <w:sz w:val="22"/>
          <w:szCs w:val="22"/>
        </w:rPr>
        <w:t>1</w:t>
      </w:r>
      <w:r w:rsidR="002C65A6" w:rsidRPr="00022377">
        <w:rPr>
          <w:rFonts w:eastAsiaTheme="minorHAnsi"/>
          <w:b w:val="0"/>
          <w:bCs w:val="0"/>
          <w:color w:val="auto"/>
          <w:sz w:val="22"/>
          <w:szCs w:val="22"/>
        </w:rPr>
        <w:fldChar w:fldCharType="end"/>
      </w:r>
    </w:p>
    <w:p w14:paraId="0B61AC9B" w14:textId="77777777" w:rsidR="008D06C1" w:rsidRPr="00740E32" w:rsidRDefault="008D06C1" w:rsidP="00F16560">
      <w:pPr>
        <w:pStyle w:val="af2"/>
        <w:keepNext/>
        <w:spacing w:before="0" w:after="0"/>
        <w:jc w:val="center"/>
        <w:rPr>
          <w:rFonts w:eastAsiaTheme="minorHAnsi"/>
          <w:b w:val="0"/>
          <w:bCs w:val="0"/>
          <w:color w:val="auto"/>
          <w:sz w:val="22"/>
          <w:szCs w:val="22"/>
        </w:rPr>
      </w:pPr>
      <w:r w:rsidRPr="00740E32">
        <w:rPr>
          <w:rFonts w:eastAsiaTheme="minorHAnsi"/>
          <w:b w:val="0"/>
          <w:bCs w:val="0"/>
          <w:color w:val="auto"/>
          <w:sz w:val="22"/>
          <w:szCs w:val="22"/>
        </w:rPr>
        <w:t>Ключевые полномочия Центра управления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44"/>
        <w:gridCol w:w="6629"/>
      </w:tblGrid>
      <w:tr w:rsidR="00CC5363" w:rsidRPr="00F32A61" w14:paraId="65D26329" w14:textId="77777777" w:rsidTr="00F32A61">
        <w:trPr>
          <w:trHeight w:val="567"/>
          <w:jc w:val="center"/>
        </w:trPr>
        <w:tc>
          <w:tcPr>
            <w:tcW w:w="1464" w:type="pct"/>
            <w:tcBorders>
              <w:top w:val="single" w:sz="4" w:space="0" w:color="4BACC6" w:themeColor="accent5"/>
              <w:bottom w:val="single" w:sz="4" w:space="0" w:color="4BACC6" w:themeColor="accent5"/>
            </w:tcBorders>
          </w:tcPr>
          <w:p w14:paraId="3D277B05" w14:textId="77777777" w:rsidR="00CC5363" w:rsidRPr="00F32A61" w:rsidRDefault="00EC1801" w:rsidP="00F32A61">
            <w:pPr>
              <w:spacing w:after="120"/>
              <w:rPr>
                <w:b/>
              </w:rPr>
            </w:pPr>
            <w:r w:rsidRPr="00F32A61">
              <w:rPr>
                <w:b/>
              </w:rPr>
              <w:t>Ключевые области</w:t>
            </w:r>
          </w:p>
        </w:tc>
        <w:tc>
          <w:tcPr>
            <w:tcW w:w="3536" w:type="pct"/>
            <w:tcBorders>
              <w:top w:val="single" w:sz="4" w:space="0" w:color="4BACC6" w:themeColor="accent5"/>
              <w:bottom w:val="single" w:sz="4" w:space="0" w:color="4BACC6" w:themeColor="accent5"/>
            </w:tcBorders>
          </w:tcPr>
          <w:p w14:paraId="2EA737F3" w14:textId="77777777" w:rsidR="003A1DD8" w:rsidRDefault="00B0722E" w:rsidP="002760D0">
            <w:pPr>
              <w:spacing w:after="0"/>
              <w:jc w:val="center"/>
              <w:rPr>
                <w:b/>
              </w:rPr>
            </w:pPr>
            <w:r w:rsidRPr="00F32A61">
              <w:rPr>
                <w:b/>
              </w:rPr>
              <w:t>Полномочия Центра управления</w:t>
            </w:r>
          </w:p>
          <w:p w14:paraId="601A238B" w14:textId="77777777" w:rsidR="00CC5363" w:rsidRPr="00F32A61" w:rsidRDefault="00C3542B" w:rsidP="002760D0">
            <w:pPr>
              <w:spacing w:after="0"/>
              <w:jc w:val="center"/>
              <w:rPr>
                <w:b/>
              </w:rPr>
            </w:pPr>
            <w:r w:rsidRPr="00F32A61">
              <w:rPr>
                <w:b/>
              </w:rPr>
              <w:t>по</w:t>
            </w:r>
            <w:r w:rsidR="00B0722E" w:rsidRPr="00F32A61">
              <w:rPr>
                <w:b/>
              </w:rPr>
              <w:t xml:space="preserve"> модели стратегический о</w:t>
            </w:r>
            <w:r w:rsidR="00CC5363" w:rsidRPr="00F32A61">
              <w:rPr>
                <w:b/>
              </w:rPr>
              <w:t>ператор</w:t>
            </w:r>
          </w:p>
        </w:tc>
      </w:tr>
      <w:tr w:rsidR="00C3542B" w:rsidRPr="00CC5363" w14:paraId="4C09092A" w14:textId="77777777" w:rsidTr="00F32A61">
        <w:trPr>
          <w:trHeight w:val="1100"/>
          <w:jc w:val="center"/>
        </w:trPr>
        <w:tc>
          <w:tcPr>
            <w:tcW w:w="1464" w:type="pct"/>
            <w:tcBorders>
              <w:top w:val="single" w:sz="4" w:space="0" w:color="4BACC6" w:themeColor="accent5"/>
            </w:tcBorders>
            <w:shd w:val="clear" w:color="auto" w:fill="DAEEF3" w:themeFill="accent5" w:themeFillTint="33"/>
          </w:tcPr>
          <w:p w14:paraId="533309AA" w14:textId="77777777" w:rsidR="00C3542B" w:rsidRPr="00F32A61" w:rsidRDefault="00C3542B" w:rsidP="005B2D53">
            <w:pPr>
              <w:spacing w:after="120"/>
              <w:rPr>
                <w:b/>
              </w:rPr>
            </w:pPr>
            <w:r w:rsidRPr="00F32A61">
              <w:rPr>
                <w:b/>
              </w:rPr>
              <w:t>Система управления</w:t>
            </w:r>
          </w:p>
        </w:tc>
        <w:tc>
          <w:tcPr>
            <w:tcW w:w="3536" w:type="pct"/>
            <w:tcBorders>
              <w:top w:val="single" w:sz="4" w:space="0" w:color="4BACC6" w:themeColor="accent5"/>
            </w:tcBorders>
            <w:shd w:val="clear" w:color="auto" w:fill="DAEEF3" w:themeFill="accent5" w:themeFillTint="33"/>
          </w:tcPr>
          <w:p w14:paraId="68069C91" w14:textId="77777777" w:rsidR="00C3542B" w:rsidRDefault="008D06C1" w:rsidP="00662100">
            <w:pPr>
              <w:pStyle w:val="af"/>
              <w:numPr>
                <w:ilvl w:val="0"/>
                <w:numId w:val="8"/>
              </w:numPr>
              <w:spacing w:after="120"/>
            </w:pPr>
            <w:r>
              <w:t xml:space="preserve">Определяет </w:t>
            </w:r>
            <w:r w:rsidR="00C3542B">
              <w:t>модель деятельности Университета</w:t>
            </w:r>
            <w:r w:rsidR="00D31FD7">
              <w:t xml:space="preserve"> </w:t>
            </w:r>
          </w:p>
          <w:p w14:paraId="60B15066" w14:textId="77777777" w:rsidR="00C3542B" w:rsidRPr="00826D81" w:rsidRDefault="00C3542B" w:rsidP="00662100">
            <w:pPr>
              <w:pStyle w:val="af"/>
              <w:numPr>
                <w:ilvl w:val="0"/>
                <w:numId w:val="8"/>
              </w:numPr>
              <w:spacing w:after="120"/>
            </w:pPr>
            <w:r>
              <w:t xml:space="preserve">Разрабатывает </w:t>
            </w:r>
            <w:r w:rsidR="003D02D3">
              <w:t xml:space="preserve">допустимые модели, </w:t>
            </w:r>
            <w:r w:rsidR="00CD3FF1">
              <w:t xml:space="preserve">согласует </w:t>
            </w:r>
            <w:r>
              <w:t>и утверждает организационно-управленческие структуры всех</w:t>
            </w:r>
            <w:r w:rsidR="00D31FD7">
              <w:t xml:space="preserve"> </w:t>
            </w:r>
            <w:r w:rsidRPr="00826D81">
              <w:t>подразделений</w:t>
            </w:r>
          </w:p>
          <w:p w14:paraId="0D663E36" w14:textId="77777777" w:rsidR="00F27BBB" w:rsidRPr="00826D81" w:rsidRDefault="00F27BBB" w:rsidP="00662100">
            <w:pPr>
              <w:pStyle w:val="af"/>
              <w:numPr>
                <w:ilvl w:val="0"/>
                <w:numId w:val="8"/>
              </w:numPr>
              <w:spacing w:after="120"/>
            </w:pPr>
            <w:r w:rsidRPr="00826D81">
              <w:t xml:space="preserve">Разрабатывает локально-нормативную базу, в том числе Институтов </w:t>
            </w:r>
          </w:p>
          <w:p w14:paraId="266D5956" w14:textId="77777777" w:rsidR="00C3542B" w:rsidRPr="00CC5363" w:rsidRDefault="003D02D3" w:rsidP="00662100">
            <w:pPr>
              <w:pStyle w:val="af"/>
              <w:numPr>
                <w:ilvl w:val="0"/>
                <w:numId w:val="8"/>
              </w:numPr>
              <w:spacing w:after="120"/>
            </w:pPr>
            <w:r w:rsidRPr="00826D81">
              <w:t xml:space="preserve">Определяет порядок и координирует </w:t>
            </w:r>
            <w:r w:rsidR="00C3542B" w:rsidRPr="00826D81">
              <w:t>проведение всех организационных</w:t>
            </w:r>
            <w:r w:rsidR="00C3542B">
              <w:t xml:space="preserve"> изменений</w:t>
            </w:r>
          </w:p>
        </w:tc>
      </w:tr>
      <w:tr w:rsidR="00EC1801" w:rsidRPr="00EC1801" w14:paraId="62C60494" w14:textId="77777777" w:rsidTr="00B0722E">
        <w:trPr>
          <w:trHeight w:val="567"/>
          <w:jc w:val="center"/>
        </w:trPr>
        <w:tc>
          <w:tcPr>
            <w:tcW w:w="1464" w:type="pct"/>
          </w:tcPr>
          <w:p w14:paraId="11B170B2" w14:textId="77777777" w:rsidR="00EC1801" w:rsidRPr="00F32A61" w:rsidRDefault="00EC1801" w:rsidP="00C3542B">
            <w:pPr>
              <w:spacing w:after="120"/>
              <w:rPr>
                <w:b/>
              </w:rPr>
            </w:pPr>
            <w:r w:rsidRPr="00F32A61">
              <w:rPr>
                <w:b/>
              </w:rPr>
              <w:t xml:space="preserve">Планирование </w:t>
            </w:r>
          </w:p>
        </w:tc>
        <w:tc>
          <w:tcPr>
            <w:tcW w:w="3536" w:type="pct"/>
          </w:tcPr>
          <w:p w14:paraId="5F3D075F" w14:textId="77777777" w:rsidR="00EC1801" w:rsidRDefault="003D02D3" w:rsidP="00662100">
            <w:pPr>
              <w:pStyle w:val="af"/>
              <w:numPr>
                <w:ilvl w:val="0"/>
                <w:numId w:val="8"/>
              </w:numPr>
              <w:spacing w:after="120"/>
            </w:pPr>
            <w:r>
              <w:t xml:space="preserve">Определяет порядок, контролирует и координирует </w:t>
            </w:r>
            <w:r w:rsidR="00EC1801">
              <w:t>разработк</w:t>
            </w:r>
            <w:r>
              <w:t>у</w:t>
            </w:r>
            <w:r w:rsidR="00EC1801">
              <w:t xml:space="preserve"> планов и бюджетов подразделений Университета</w:t>
            </w:r>
          </w:p>
          <w:p w14:paraId="4350B5E2" w14:textId="77777777" w:rsidR="00EC1801" w:rsidRDefault="00EC1801" w:rsidP="00662100">
            <w:pPr>
              <w:pStyle w:val="af"/>
              <w:numPr>
                <w:ilvl w:val="0"/>
                <w:numId w:val="8"/>
              </w:numPr>
              <w:spacing w:after="120"/>
            </w:pPr>
            <w:r>
              <w:t>Осуществляет планирование деятельности Университета в</w:t>
            </w:r>
            <w:r w:rsidR="00CD3FF1">
              <w:t> </w:t>
            </w:r>
            <w:r>
              <w:t xml:space="preserve">целом </w:t>
            </w:r>
          </w:p>
          <w:p w14:paraId="0A5E67EF" w14:textId="77777777" w:rsidR="00EC1801" w:rsidRPr="00EC1801" w:rsidRDefault="00EC1801" w:rsidP="00662100">
            <w:pPr>
              <w:pStyle w:val="af"/>
              <w:numPr>
                <w:ilvl w:val="0"/>
                <w:numId w:val="8"/>
              </w:numPr>
              <w:spacing w:after="120"/>
            </w:pPr>
            <w:r>
              <w:t xml:space="preserve">Определяет </w:t>
            </w:r>
            <w:r w:rsidR="003D02D3">
              <w:t xml:space="preserve">основные </w:t>
            </w:r>
            <w:r>
              <w:t>целевые установки для разработки планов подразделений и</w:t>
            </w:r>
            <w:r w:rsidR="009F3C76">
              <w:t xml:space="preserve"> институт</w:t>
            </w:r>
            <w:r>
              <w:t>ов в составе УрФУ</w:t>
            </w:r>
          </w:p>
        </w:tc>
      </w:tr>
      <w:tr w:rsidR="00EC1801" w:rsidRPr="00CC5363" w14:paraId="681F09B0" w14:textId="77777777" w:rsidTr="00F32A61">
        <w:trPr>
          <w:trHeight w:val="567"/>
          <w:jc w:val="center"/>
        </w:trPr>
        <w:tc>
          <w:tcPr>
            <w:tcW w:w="1464" w:type="pct"/>
            <w:shd w:val="clear" w:color="auto" w:fill="DAEEF3" w:themeFill="accent5" w:themeFillTint="33"/>
          </w:tcPr>
          <w:p w14:paraId="61AA89EA" w14:textId="77777777" w:rsidR="00EC1801" w:rsidRPr="00F32A61" w:rsidRDefault="00EC1801" w:rsidP="00EC1801">
            <w:pPr>
              <w:spacing w:after="120"/>
              <w:rPr>
                <w:b/>
              </w:rPr>
            </w:pPr>
            <w:r w:rsidRPr="00F32A61">
              <w:rPr>
                <w:b/>
              </w:rPr>
              <w:t xml:space="preserve">Операционное управление </w:t>
            </w:r>
          </w:p>
        </w:tc>
        <w:tc>
          <w:tcPr>
            <w:tcW w:w="3536" w:type="pct"/>
            <w:shd w:val="clear" w:color="auto" w:fill="DAEEF3" w:themeFill="accent5" w:themeFillTint="33"/>
          </w:tcPr>
          <w:p w14:paraId="6679C247" w14:textId="77777777" w:rsidR="00EC1801" w:rsidRPr="00CC5363" w:rsidRDefault="00EC1801" w:rsidP="00662100">
            <w:pPr>
              <w:pStyle w:val="af"/>
              <w:numPr>
                <w:ilvl w:val="0"/>
                <w:numId w:val="8"/>
              </w:numPr>
              <w:spacing w:after="120"/>
            </w:pPr>
            <w:r w:rsidRPr="00101F3F">
              <w:t xml:space="preserve">Координирует деятельность подразделений </w:t>
            </w:r>
            <w:r w:rsidR="00101F3F" w:rsidRPr="00101F3F">
              <w:t>и</w:t>
            </w:r>
            <w:r w:rsidR="009F3C76">
              <w:t xml:space="preserve"> институт</w:t>
            </w:r>
            <w:r w:rsidR="00101F3F" w:rsidRPr="00101F3F">
              <w:t>ов в</w:t>
            </w:r>
            <w:r w:rsidR="00CD3FF1">
              <w:t> </w:t>
            </w:r>
            <w:r w:rsidR="00101F3F" w:rsidRPr="00101F3F">
              <w:t xml:space="preserve">составе Университета </w:t>
            </w:r>
          </w:p>
        </w:tc>
      </w:tr>
      <w:tr w:rsidR="00B0722E" w:rsidRPr="00CC5363" w14:paraId="49E967E2" w14:textId="77777777" w:rsidTr="00EC1801">
        <w:trPr>
          <w:trHeight w:val="715"/>
          <w:jc w:val="center"/>
        </w:trPr>
        <w:tc>
          <w:tcPr>
            <w:tcW w:w="1464" w:type="pct"/>
          </w:tcPr>
          <w:p w14:paraId="09C3945C" w14:textId="77777777" w:rsidR="00B0722E" w:rsidRPr="00F32A61" w:rsidRDefault="00C3542B" w:rsidP="00C3542B">
            <w:pPr>
              <w:spacing w:after="120"/>
              <w:rPr>
                <w:b/>
              </w:rPr>
            </w:pPr>
            <w:r w:rsidRPr="00F32A61">
              <w:rPr>
                <w:b/>
              </w:rPr>
              <w:t>Управление и</w:t>
            </w:r>
            <w:r w:rsidR="00B0722E" w:rsidRPr="00F32A61">
              <w:rPr>
                <w:b/>
              </w:rPr>
              <w:t>нвести</w:t>
            </w:r>
            <w:r w:rsidRPr="00F32A61">
              <w:rPr>
                <w:b/>
              </w:rPr>
              <w:t xml:space="preserve">циями </w:t>
            </w:r>
          </w:p>
        </w:tc>
        <w:tc>
          <w:tcPr>
            <w:tcW w:w="3536" w:type="pct"/>
          </w:tcPr>
          <w:p w14:paraId="2F1F44B8" w14:textId="77777777" w:rsidR="00CD3FF1" w:rsidRDefault="00C3542B" w:rsidP="00662100">
            <w:pPr>
              <w:pStyle w:val="af"/>
              <w:numPr>
                <w:ilvl w:val="0"/>
                <w:numId w:val="8"/>
              </w:numPr>
              <w:spacing w:after="120"/>
            </w:pPr>
            <w:r>
              <w:t>Разрабатывает и</w:t>
            </w:r>
            <w:r w:rsidR="00B0722E" w:rsidRPr="00B0722E">
              <w:t>нвестиционны</w:t>
            </w:r>
            <w:r>
              <w:t>е</w:t>
            </w:r>
            <w:r w:rsidR="00B0722E" w:rsidRPr="00B0722E">
              <w:t xml:space="preserve"> и </w:t>
            </w:r>
            <w:proofErr w:type="spellStart"/>
            <w:r w:rsidR="00B0722E" w:rsidRPr="00B0722E">
              <w:t>модернизацион</w:t>
            </w:r>
            <w:r>
              <w:t>ные</w:t>
            </w:r>
            <w:proofErr w:type="spellEnd"/>
            <w:r w:rsidR="00B0722E" w:rsidRPr="00B0722E">
              <w:t xml:space="preserve"> программ</w:t>
            </w:r>
            <w:r>
              <w:t>ы.</w:t>
            </w:r>
          </w:p>
          <w:p w14:paraId="5D9C22A1" w14:textId="77777777" w:rsidR="00B0722E" w:rsidRPr="00B0722E" w:rsidRDefault="00C3542B" w:rsidP="00662100">
            <w:pPr>
              <w:pStyle w:val="af"/>
              <w:numPr>
                <w:ilvl w:val="0"/>
                <w:numId w:val="8"/>
              </w:numPr>
              <w:spacing w:after="120"/>
            </w:pPr>
            <w:r>
              <w:t>Принимает решение о запуске программ и руководит и</w:t>
            </w:r>
            <w:r w:rsidR="00EC1801">
              <w:t>х</w:t>
            </w:r>
            <w:r w:rsidR="00CD3FF1">
              <w:t> </w:t>
            </w:r>
            <w:r>
              <w:t>реализацией</w:t>
            </w:r>
          </w:p>
        </w:tc>
      </w:tr>
      <w:tr w:rsidR="00CC5363" w:rsidRPr="00CC5363" w14:paraId="2F3B8696" w14:textId="77777777" w:rsidTr="00F32A61">
        <w:trPr>
          <w:trHeight w:val="567"/>
          <w:jc w:val="center"/>
        </w:trPr>
        <w:tc>
          <w:tcPr>
            <w:tcW w:w="1464" w:type="pct"/>
            <w:shd w:val="clear" w:color="auto" w:fill="DAEEF3" w:themeFill="accent5" w:themeFillTint="33"/>
          </w:tcPr>
          <w:p w14:paraId="1A432A70" w14:textId="77777777" w:rsidR="00CC5363" w:rsidRPr="00F32A61" w:rsidRDefault="00B0722E" w:rsidP="00DA7206">
            <w:pPr>
              <w:spacing w:after="120"/>
              <w:rPr>
                <w:b/>
              </w:rPr>
            </w:pPr>
            <w:r w:rsidRPr="00F32A61">
              <w:rPr>
                <w:b/>
              </w:rPr>
              <w:t>Контроль деятельност</w:t>
            </w:r>
            <w:r w:rsidR="00DA7206">
              <w:rPr>
                <w:b/>
              </w:rPr>
              <w:t>и</w:t>
            </w:r>
            <w:r w:rsidR="009F3C76">
              <w:rPr>
                <w:b/>
              </w:rPr>
              <w:t xml:space="preserve"> институт</w:t>
            </w:r>
            <w:r w:rsidRPr="00F32A61">
              <w:rPr>
                <w:b/>
              </w:rPr>
              <w:t>ов</w:t>
            </w:r>
          </w:p>
        </w:tc>
        <w:tc>
          <w:tcPr>
            <w:tcW w:w="3536" w:type="pct"/>
            <w:shd w:val="clear" w:color="auto" w:fill="DAEEF3" w:themeFill="accent5" w:themeFillTint="33"/>
          </w:tcPr>
          <w:p w14:paraId="1DBFBC4B" w14:textId="77777777" w:rsidR="00EB7EFF" w:rsidRPr="00EB7EFF" w:rsidRDefault="00C03879" w:rsidP="00662100">
            <w:pPr>
              <w:pStyle w:val="af"/>
              <w:numPr>
                <w:ilvl w:val="0"/>
                <w:numId w:val="8"/>
              </w:numPr>
              <w:spacing w:after="120"/>
            </w:pPr>
            <w:r>
              <w:t>Анализирует и к</w:t>
            </w:r>
            <w:r w:rsidR="00CC5363" w:rsidRPr="00EB7EFF">
              <w:t>онтролирует</w:t>
            </w:r>
            <w:r w:rsidR="00EB7EFF" w:rsidRPr="00EB7EFF">
              <w:t xml:space="preserve"> исполнения установленных планов</w:t>
            </w:r>
          </w:p>
          <w:p w14:paraId="5FA74629" w14:textId="77777777" w:rsidR="00CC5363" w:rsidRPr="00EB7EFF" w:rsidRDefault="00EB7EFF" w:rsidP="00662100">
            <w:pPr>
              <w:pStyle w:val="af"/>
              <w:numPr>
                <w:ilvl w:val="0"/>
                <w:numId w:val="8"/>
              </w:numPr>
              <w:spacing w:after="120"/>
            </w:pPr>
            <w:r>
              <w:t>Контрол</w:t>
            </w:r>
            <w:r w:rsidR="00CD3FF1">
              <w:t>ирует</w:t>
            </w:r>
            <w:r>
              <w:t xml:space="preserve"> соблюдение установленных правил финансово-хозяйственной</w:t>
            </w:r>
            <w:r w:rsidR="00B0722E">
              <w:t xml:space="preserve"> деятельност</w:t>
            </w:r>
            <w:r>
              <w:t>и</w:t>
            </w:r>
            <w:r w:rsidR="00B0722E">
              <w:t xml:space="preserve"> </w:t>
            </w:r>
          </w:p>
        </w:tc>
      </w:tr>
      <w:tr w:rsidR="00EC1801" w:rsidRPr="00CC5363" w14:paraId="1CD9F67D" w14:textId="77777777" w:rsidTr="00F32A61">
        <w:trPr>
          <w:trHeight w:val="567"/>
          <w:jc w:val="center"/>
        </w:trPr>
        <w:tc>
          <w:tcPr>
            <w:tcW w:w="1464" w:type="pct"/>
          </w:tcPr>
          <w:p w14:paraId="19A6ED5B" w14:textId="77777777" w:rsidR="00CC5363" w:rsidRPr="00F32A61" w:rsidRDefault="00CC5363" w:rsidP="00CC5363">
            <w:pPr>
              <w:spacing w:after="120"/>
              <w:rPr>
                <w:b/>
              </w:rPr>
            </w:pPr>
            <w:r w:rsidRPr="00F32A61">
              <w:rPr>
                <w:b/>
              </w:rPr>
              <w:t>Управление персоналом</w:t>
            </w:r>
          </w:p>
        </w:tc>
        <w:tc>
          <w:tcPr>
            <w:tcW w:w="3536" w:type="pct"/>
          </w:tcPr>
          <w:p w14:paraId="33EC6CC3" w14:textId="77777777" w:rsidR="00CC5363" w:rsidRPr="00C3542B" w:rsidRDefault="00B0722E" w:rsidP="00662100">
            <w:pPr>
              <w:pStyle w:val="af"/>
              <w:numPr>
                <w:ilvl w:val="0"/>
                <w:numId w:val="8"/>
              </w:numPr>
              <w:spacing w:after="120"/>
            </w:pPr>
            <w:r w:rsidRPr="00C3542B">
              <w:t>Определяет систему мотивации</w:t>
            </w:r>
            <w:r w:rsidR="00C3542B" w:rsidRPr="00C3542B">
              <w:t xml:space="preserve"> персонала</w:t>
            </w:r>
            <w:r w:rsidRPr="00C3542B">
              <w:t xml:space="preserve"> и контролирует ее</w:t>
            </w:r>
            <w:r w:rsidR="00CD3FF1">
              <w:t> работу</w:t>
            </w:r>
            <w:r w:rsidR="00CD3FF1" w:rsidRPr="00C3542B">
              <w:t xml:space="preserve"> </w:t>
            </w:r>
          </w:p>
          <w:p w14:paraId="1015513B" w14:textId="77777777" w:rsidR="00C3542B" w:rsidRPr="00C3542B" w:rsidRDefault="00C3542B" w:rsidP="00662100">
            <w:pPr>
              <w:pStyle w:val="af"/>
              <w:numPr>
                <w:ilvl w:val="0"/>
                <w:numId w:val="8"/>
              </w:numPr>
              <w:spacing w:after="120"/>
            </w:pPr>
            <w:r w:rsidRPr="00C3542B">
              <w:t>Осуществляет кадровый учет</w:t>
            </w:r>
          </w:p>
        </w:tc>
      </w:tr>
      <w:tr w:rsidR="00CC5363" w:rsidRPr="00CC5363" w14:paraId="327E2773" w14:textId="77777777" w:rsidTr="00F32A61">
        <w:trPr>
          <w:trHeight w:val="426"/>
          <w:jc w:val="center"/>
        </w:trPr>
        <w:tc>
          <w:tcPr>
            <w:tcW w:w="1464" w:type="pct"/>
            <w:tcBorders>
              <w:bottom w:val="single" w:sz="4" w:space="0" w:color="4BACC6" w:themeColor="accent5"/>
            </w:tcBorders>
            <w:shd w:val="clear" w:color="auto" w:fill="DAEEF3" w:themeFill="accent5" w:themeFillTint="33"/>
          </w:tcPr>
          <w:p w14:paraId="70D1D9C5" w14:textId="77777777" w:rsidR="00CC5363" w:rsidRPr="00F32A61" w:rsidRDefault="00EC1801" w:rsidP="00EC1801">
            <w:pPr>
              <w:spacing w:after="120"/>
              <w:rPr>
                <w:b/>
              </w:rPr>
            </w:pPr>
            <w:r w:rsidRPr="00F32A61">
              <w:rPr>
                <w:b/>
              </w:rPr>
              <w:t xml:space="preserve">Сервисы </w:t>
            </w:r>
          </w:p>
        </w:tc>
        <w:tc>
          <w:tcPr>
            <w:tcW w:w="3536" w:type="pct"/>
            <w:tcBorders>
              <w:bottom w:val="single" w:sz="4" w:space="0" w:color="4BACC6" w:themeColor="accent5"/>
            </w:tcBorders>
            <w:shd w:val="clear" w:color="auto" w:fill="DAEEF3" w:themeFill="accent5" w:themeFillTint="33"/>
          </w:tcPr>
          <w:p w14:paraId="3D9C5BE5" w14:textId="77777777" w:rsidR="00CC5363" w:rsidRPr="00101F3F" w:rsidRDefault="00101F3F" w:rsidP="00662100">
            <w:pPr>
              <w:pStyle w:val="af"/>
              <w:numPr>
                <w:ilvl w:val="0"/>
                <w:numId w:val="8"/>
              </w:numPr>
              <w:spacing w:after="120"/>
            </w:pPr>
            <w:r>
              <w:t>Обеспечивает предоставление централизованных сервисов</w:t>
            </w:r>
          </w:p>
        </w:tc>
      </w:tr>
    </w:tbl>
    <w:p w14:paraId="78E4B656" w14:textId="77777777" w:rsidR="00DA1B85" w:rsidRDefault="00DA1B85" w:rsidP="00B22615">
      <w:pPr>
        <w:rPr>
          <w:b/>
        </w:rPr>
      </w:pPr>
      <w:bookmarkStart w:id="12" w:name="_Toc320203962"/>
      <w:bookmarkStart w:id="13" w:name="_Toc320204416"/>
    </w:p>
    <w:p w14:paraId="2CD61E3D" w14:textId="77777777" w:rsidR="00182C3E" w:rsidRDefault="00182C3E" w:rsidP="00B22615">
      <w:pPr>
        <w:rPr>
          <w:b/>
        </w:rPr>
      </w:pPr>
    </w:p>
    <w:p w14:paraId="2ED4618B" w14:textId="77777777" w:rsidR="00182C3E" w:rsidRDefault="00182C3E" w:rsidP="00B22615">
      <w:pPr>
        <w:rPr>
          <w:b/>
        </w:rPr>
      </w:pPr>
    </w:p>
    <w:p w14:paraId="2CBC36A7" w14:textId="038F62F7" w:rsidR="00EF37F4" w:rsidRPr="00B22615" w:rsidRDefault="001D5AA9" w:rsidP="00187F87">
      <w:pPr>
        <w:ind w:firstLine="567"/>
        <w:rPr>
          <w:b/>
        </w:rPr>
      </w:pPr>
      <w:r w:rsidRPr="00B22615">
        <w:rPr>
          <w:b/>
        </w:rPr>
        <w:lastRenderedPageBreak/>
        <w:t>Стратегический к</w:t>
      </w:r>
      <w:r w:rsidR="00EF37F4" w:rsidRPr="00B22615">
        <w:rPr>
          <w:b/>
        </w:rPr>
        <w:t>онтролер</w:t>
      </w:r>
      <w:bookmarkEnd w:id="12"/>
      <w:bookmarkEnd w:id="13"/>
    </w:p>
    <w:p w14:paraId="4B897045" w14:textId="77777777" w:rsidR="001D5AA9" w:rsidRDefault="001D5AA9" w:rsidP="00187F87">
      <w:pPr>
        <w:ind w:firstLine="567"/>
        <w:jc w:val="both"/>
      </w:pPr>
      <w:r>
        <w:t>Предполагается, что точные параметры модели «</w:t>
      </w:r>
      <w:r w:rsidRPr="001D5AA9">
        <w:t>Стратегический контролер</w:t>
      </w:r>
      <w:r>
        <w:t>»</w:t>
      </w:r>
      <w:r w:rsidR="00787686">
        <w:t xml:space="preserve"> будут </w:t>
      </w:r>
      <w:r>
        <w:t>определ</w:t>
      </w:r>
      <w:r w:rsidR="00787686">
        <w:t xml:space="preserve">ены </w:t>
      </w:r>
      <w:r w:rsidR="00736175">
        <w:t>после</w:t>
      </w:r>
      <w:r w:rsidR="00787686">
        <w:t xml:space="preserve"> </w:t>
      </w:r>
      <w:r w:rsidR="00736175">
        <w:t xml:space="preserve">проработки </w:t>
      </w:r>
      <w:r w:rsidR="00787686">
        <w:t xml:space="preserve">с учетом специфики деятельности Университета модели «Стратегический оператор». </w:t>
      </w:r>
      <w:r w:rsidR="00736175">
        <w:t>П</w:t>
      </w:r>
      <w:r w:rsidR="00787686">
        <w:t>ереход на модель «</w:t>
      </w:r>
      <w:r w:rsidR="00787686" w:rsidRPr="001D5AA9">
        <w:t>Стратегический контролер</w:t>
      </w:r>
      <w:r w:rsidR="00787686">
        <w:t>»</w:t>
      </w:r>
      <w:r w:rsidR="00D31FD7">
        <w:t xml:space="preserve"> </w:t>
      </w:r>
      <w:r w:rsidR="00787686">
        <w:t>предполагает реализацию в системе управления следующих положений:</w:t>
      </w:r>
    </w:p>
    <w:p w14:paraId="72A4EB78" w14:textId="77777777" w:rsidR="00EF37F4" w:rsidRPr="00787686" w:rsidRDefault="004F5F14" w:rsidP="00187F87">
      <w:pPr>
        <w:pStyle w:val="af"/>
        <w:numPr>
          <w:ilvl w:val="0"/>
          <w:numId w:val="5"/>
        </w:numPr>
        <w:ind w:left="851" w:hanging="284"/>
        <w:jc w:val="both"/>
      </w:pPr>
      <w:r>
        <w:t>п</w:t>
      </w:r>
      <w:r w:rsidRPr="00787686">
        <w:t xml:space="preserve">редоставление </w:t>
      </w:r>
      <w:r w:rsidR="00EF37F4" w:rsidRPr="00787686">
        <w:t>больших</w:t>
      </w:r>
      <w:r w:rsidR="00787686" w:rsidRPr="00787686">
        <w:t xml:space="preserve"> по сравнению с моделью «Стратегический оператор»</w:t>
      </w:r>
      <w:r w:rsidR="00EF37F4" w:rsidRPr="00787686">
        <w:t xml:space="preserve"> возможностей для </w:t>
      </w:r>
      <w:r>
        <w:t>и</w:t>
      </w:r>
      <w:r w:rsidRPr="00787686">
        <w:t xml:space="preserve">нститутов </w:t>
      </w:r>
      <w:r w:rsidR="00EF37F4" w:rsidRPr="00787686">
        <w:t xml:space="preserve">и </w:t>
      </w:r>
      <w:r>
        <w:t>ф</w:t>
      </w:r>
      <w:r w:rsidRPr="00787686">
        <w:t>илиалов</w:t>
      </w:r>
      <w:r w:rsidR="00EF37F4" w:rsidRPr="00787686">
        <w:t xml:space="preserve">, </w:t>
      </w:r>
      <w:r w:rsidR="00787686">
        <w:t xml:space="preserve">в том числе существенное </w:t>
      </w:r>
      <w:r w:rsidR="00EF37F4" w:rsidRPr="00787686">
        <w:t>увеличен</w:t>
      </w:r>
      <w:r w:rsidR="00787686">
        <w:t>ие</w:t>
      </w:r>
      <w:r w:rsidR="00D31FD7">
        <w:t xml:space="preserve"> </w:t>
      </w:r>
      <w:r w:rsidR="00EF37F4" w:rsidRPr="00787686">
        <w:t>горизонт</w:t>
      </w:r>
      <w:r w:rsidR="00787686">
        <w:t>ов</w:t>
      </w:r>
      <w:r w:rsidR="00EF37F4" w:rsidRPr="00787686">
        <w:t xml:space="preserve"> планировани</w:t>
      </w:r>
      <w:r w:rsidR="00787686">
        <w:t>я</w:t>
      </w:r>
      <w:r w:rsidR="00EF37F4" w:rsidRPr="00787686">
        <w:t xml:space="preserve"> и контроля</w:t>
      </w:r>
      <w:r>
        <w:t>;</w:t>
      </w:r>
    </w:p>
    <w:p w14:paraId="3BEA43B8" w14:textId="77777777" w:rsidR="00EF37F4" w:rsidRPr="00787686" w:rsidRDefault="004F5F14" w:rsidP="00187F87">
      <w:pPr>
        <w:pStyle w:val="af"/>
        <w:numPr>
          <w:ilvl w:val="0"/>
          <w:numId w:val="5"/>
        </w:numPr>
        <w:ind w:left="851" w:hanging="284"/>
        <w:jc w:val="both"/>
      </w:pPr>
      <w:r>
        <w:t>д</w:t>
      </w:r>
      <w:r w:rsidRPr="00787686">
        <w:t>елегир</w:t>
      </w:r>
      <w:r>
        <w:t xml:space="preserve">ование </w:t>
      </w:r>
      <w:r w:rsidR="00EF37F4" w:rsidRPr="00787686">
        <w:t>полномочи</w:t>
      </w:r>
      <w:r w:rsidR="00787686">
        <w:t>й</w:t>
      </w:r>
      <w:r w:rsidR="00EF37F4" w:rsidRPr="00787686">
        <w:t xml:space="preserve"> по изменению организационной структуры </w:t>
      </w:r>
      <w:r w:rsidR="00787686">
        <w:t xml:space="preserve">и процессов основной деятельности </w:t>
      </w:r>
      <w:r w:rsidR="00EF37F4" w:rsidRPr="00787686">
        <w:t xml:space="preserve">в рамках </w:t>
      </w:r>
      <w:r w:rsidR="00787686">
        <w:t xml:space="preserve">типовых вариантов </w:t>
      </w:r>
      <w:r w:rsidR="00EF37F4" w:rsidRPr="00787686">
        <w:t>структуры</w:t>
      </w:r>
      <w:r w:rsidR="00787686">
        <w:t xml:space="preserve"> и допустимых моделей процессов</w:t>
      </w:r>
      <w:r>
        <w:t>;</w:t>
      </w:r>
    </w:p>
    <w:p w14:paraId="2534BDB1" w14:textId="77777777" w:rsidR="00060A53" w:rsidRDefault="00415819" w:rsidP="00187F87">
      <w:pPr>
        <w:pStyle w:val="af"/>
        <w:numPr>
          <w:ilvl w:val="0"/>
          <w:numId w:val="5"/>
        </w:numPr>
        <w:ind w:left="851" w:hanging="284"/>
        <w:jc w:val="both"/>
      </w:pPr>
      <w:r w:rsidRPr="00787686">
        <w:t>представлен</w:t>
      </w:r>
      <w:r>
        <w:t>ие</w:t>
      </w:r>
      <w:r w:rsidRPr="00787686" w:rsidDel="004F5F14">
        <w:t xml:space="preserve"> </w:t>
      </w:r>
      <w:r w:rsidR="004F5F14">
        <w:t>д</w:t>
      </w:r>
      <w:r w:rsidR="004F5F14" w:rsidRPr="00787686">
        <w:t>иректорам</w:t>
      </w:r>
      <w:r w:rsidR="009F3C76">
        <w:t xml:space="preserve"> институт</w:t>
      </w:r>
      <w:r w:rsidR="00EF37F4" w:rsidRPr="00787686">
        <w:t xml:space="preserve">ов более </w:t>
      </w:r>
      <w:r w:rsidRPr="00787686">
        <w:t>широки</w:t>
      </w:r>
      <w:r>
        <w:t>х</w:t>
      </w:r>
      <w:r w:rsidRPr="00787686">
        <w:t xml:space="preserve"> полномочи</w:t>
      </w:r>
      <w:r>
        <w:t>й</w:t>
      </w:r>
      <w:r w:rsidR="00060A53">
        <w:t>:</w:t>
      </w:r>
    </w:p>
    <w:p w14:paraId="735DEC97" w14:textId="77777777" w:rsidR="00060A53" w:rsidRDefault="00787686" w:rsidP="00187F87">
      <w:pPr>
        <w:pStyle w:val="af"/>
        <w:numPr>
          <w:ilvl w:val="1"/>
          <w:numId w:val="35"/>
        </w:numPr>
        <w:jc w:val="both"/>
      </w:pPr>
      <w:r>
        <w:t>по принятию инвестиционных и финансовых решений</w:t>
      </w:r>
      <w:r w:rsidR="00060A53">
        <w:t xml:space="preserve"> (увеличение лимитов сумм</w:t>
      </w:r>
      <w:r>
        <w:t>)</w:t>
      </w:r>
      <w:r w:rsidR="00060A53">
        <w:t xml:space="preserve">, </w:t>
      </w:r>
    </w:p>
    <w:p w14:paraId="754A4D05" w14:textId="77777777" w:rsidR="00EF37F4" w:rsidRPr="002760D0" w:rsidRDefault="004F5F14" w:rsidP="00187F87">
      <w:pPr>
        <w:pStyle w:val="af"/>
        <w:numPr>
          <w:ilvl w:val="1"/>
          <w:numId w:val="35"/>
        </w:numPr>
        <w:jc w:val="both"/>
      </w:pPr>
      <w:r w:rsidRPr="002760D0">
        <w:t xml:space="preserve">по упрощению </w:t>
      </w:r>
      <w:r w:rsidR="00060A53" w:rsidRPr="002760D0">
        <w:t>процедуры формировани</w:t>
      </w:r>
      <w:r w:rsidRPr="002760D0">
        <w:t>я</w:t>
      </w:r>
      <w:r w:rsidR="00060A53" w:rsidRPr="002760D0">
        <w:t xml:space="preserve"> и </w:t>
      </w:r>
      <w:r w:rsidRPr="002760D0">
        <w:t xml:space="preserve">распоряжения </w:t>
      </w:r>
      <w:r w:rsidR="00060A53" w:rsidRPr="002760D0">
        <w:t>бюджетом</w:t>
      </w:r>
      <w:r w:rsidR="009F3C76" w:rsidRPr="002760D0">
        <w:t xml:space="preserve"> институт</w:t>
      </w:r>
      <w:r w:rsidR="00060A53" w:rsidRPr="002760D0">
        <w:t>а</w:t>
      </w:r>
      <w:r w:rsidRPr="002760D0">
        <w:t>;</w:t>
      </w:r>
    </w:p>
    <w:p w14:paraId="3E79B5DF" w14:textId="77777777" w:rsidR="00EF37F4" w:rsidRPr="002760D0" w:rsidRDefault="00415819" w:rsidP="00187F87">
      <w:pPr>
        <w:pStyle w:val="af"/>
        <w:numPr>
          <w:ilvl w:val="0"/>
          <w:numId w:val="5"/>
        </w:numPr>
        <w:ind w:left="851" w:hanging="284"/>
        <w:jc w:val="both"/>
      </w:pPr>
      <w:r w:rsidRPr="002760D0">
        <w:t>предоставлен</w:t>
      </w:r>
      <w:r w:rsidR="00915E09" w:rsidRPr="002760D0">
        <w:t>ие</w:t>
      </w:r>
      <w:r w:rsidRPr="002760D0">
        <w:t xml:space="preserve"> </w:t>
      </w:r>
      <w:r w:rsidR="002760D0" w:rsidRPr="002760D0">
        <w:t xml:space="preserve">руководству институтов </w:t>
      </w:r>
      <w:r w:rsidR="00915E09" w:rsidRPr="002760D0">
        <w:t xml:space="preserve">больших возможностей </w:t>
      </w:r>
      <w:r w:rsidR="00EF37F4" w:rsidRPr="002760D0">
        <w:t xml:space="preserve">по привлечению инвестиций и распоряжению </w:t>
      </w:r>
      <w:r w:rsidR="00060A53" w:rsidRPr="002760D0">
        <w:t xml:space="preserve">привлеченными </w:t>
      </w:r>
      <w:r w:rsidR="00EF37F4" w:rsidRPr="002760D0">
        <w:t>финансовыми потоками</w:t>
      </w:r>
      <w:r w:rsidR="00915E09" w:rsidRPr="002760D0">
        <w:t>;</w:t>
      </w:r>
    </w:p>
    <w:p w14:paraId="5E430BFE" w14:textId="77777777" w:rsidR="00EF37F4" w:rsidRPr="00187F87" w:rsidRDefault="00F066A4" w:rsidP="00187F87">
      <w:pPr>
        <w:pStyle w:val="af"/>
        <w:numPr>
          <w:ilvl w:val="0"/>
          <w:numId w:val="5"/>
        </w:numPr>
        <w:ind w:left="851" w:hanging="284"/>
        <w:jc w:val="both"/>
      </w:pPr>
      <w:r>
        <w:t>д</w:t>
      </w:r>
      <w:r w:rsidRPr="00787686">
        <w:t>елегирован</w:t>
      </w:r>
      <w:r>
        <w:t>ие</w:t>
      </w:r>
      <w:r w:rsidRPr="00787686">
        <w:t xml:space="preserve"> полномочи</w:t>
      </w:r>
      <w:r>
        <w:t>й</w:t>
      </w:r>
      <w:r w:rsidRPr="00787686">
        <w:t xml:space="preserve"> </w:t>
      </w:r>
      <w:r w:rsidR="00EF37F4" w:rsidRPr="00787686">
        <w:t>по работе с кадровым составом</w:t>
      </w:r>
      <w:r w:rsidR="00060A53">
        <w:t xml:space="preserve"> (кроме ограничений</w:t>
      </w:r>
      <w:r>
        <w:t>,</w:t>
      </w:r>
      <w:r w:rsidR="00060A53">
        <w:t xml:space="preserve"> связанных с ППС)</w:t>
      </w:r>
      <w:r>
        <w:t>:</w:t>
      </w:r>
      <w:r w:rsidR="00EF37F4" w:rsidRPr="00787686">
        <w:t xml:space="preserve"> </w:t>
      </w:r>
      <w:r>
        <w:t>ц</w:t>
      </w:r>
      <w:r w:rsidRPr="00787686">
        <w:t xml:space="preserve">ентр </w:t>
      </w:r>
      <w:r w:rsidR="00EF37F4" w:rsidRPr="00787686">
        <w:t xml:space="preserve">управления будет определять кадровую политику и осуществлять централизованные </w:t>
      </w:r>
      <w:r w:rsidR="00EF37F4" w:rsidRPr="00EF37F4">
        <w:t>кадровые сервисы</w:t>
      </w:r>
      <w:r>
        <w:t>;</w:t>
      </w:r>
    </w:p>
    <w:p w14:paraId="4D300343" w14:textId="77777777" w:rsidR="00302642" w:rsidRPr="00187F87" w:rsidRDefault="00F066A4" w:rsidP="00187F87">
      <w:pPr>
        <w:pStyle w:val="af"/>
        <w:numPr>
          <w:ilvl w:val="0"/>
          <w:numId w:val="5"/>
        </w:numPr>
        <w:ind w:left="851" w:hanging="284"/>
        <w:jc w:val="both"/>
      </w:pPr>
      <w:r>
        <w:t xml:space="preserve">центр </w:t>
      </w:r>
      <w:r w:rsidR="00105B7A">
        <w:t>управления предоставляет только те централизованные сервисы, которые востребованы</w:t>
      </w:r>
      <w:r w:rsidR="009F3C76">
        <w:t xml:space="preserve"> институт</w:t>
      </w:r>
      <w:r w:rsidR="00105B7A">
        <w:t>ами или могут дать существенный синергетический эффект от централизации для всего Университета</w:t>
      </w:r>
      <w:r>
        <w:t xml:space="preserve">; институты </w:t>
      </w:r>
      <w:r w:rsidR="00105B7A">
        <w:t xml:space="preserve">получают право приобретать сервисы на внешнем рынке. </w:t>
      </w:r>
    </w:p>
    <w:p w14:paraId="45FA0212" w14:textId="482B41DB" w:rsidR="00302642" w:rsidRPr="007260F1" w:rsidRDefault="00302642" w:rsidP="00187F87">
      <w:pPr>
        <w:ind w:firstLine="567"/>
        <w:jc w:val="both"/>
        <w:rPr>
          <w:color w:val="000000" w:themeColor="text1"/>
        </w:rPr>
      </w:pPr>
      <w:r w:rsidRPr="007260F1">
        <w:rPr>
          <w:color w:val="000000" w:themeColor="text1"/>
        </w:rPr>
        <w:t>В данной модели центр управления активно участвует в ор</w:t>
      </w:r>
      <w:r w:rsidR="00187F87">
        <w:rPr>
          <w:color w:val="000000" w:themeColor="text1"/>
        </w:rPr>
        <w:t>ганизации взаимодействия между И</w:t>
      </w:r>
      <w:r w:rsidRPr="007260F1">
        <w:rPr>
          <w:color w:val="000000" w:themeColor="text1"/>
        </w:rPr>
        <w:t>нститутами, пытаясь максимально использовать эффект синергии.</w:t>
      </w:r>
    </w:p>
    <w:p w14:paraId="232E597D" w14:textId="77777777" w:rsidR="00302642" w:rsidRPr="007260F1" w:rsidRDefault="00302642" w:rsidP="00187F87">
      <w:pPr>
        <w:ind w:firstLine="567"/>
        <w:jc w:val="both"/>
        <w:rPr>
          <w:color w:val="000000" w:themeColor="text1"/>
        </w:rPr>
      </w:pPr>
      <w:r w:rsidRPr="007260F1">
        <w:rPr>
          <w:color w:val="000000" w:themeColor="text1"/>
        </w:rPr>
        <w:t>Основные характеристики:</w:t>
      </w:r>
    </w:p>
    <w:p w14:paraId="442BC7EF" w14:textId="77777777" w:rsidR="00302642" w:rsidRPr="00187F87" w:rsidRDefault="00302642" w:rsidP="00187F87">
      <w:pPr>
        <w:pStyle w:val="af"/>
        <w:numPr>
          <w:ilvl w:val="0"/>
          <w:numId w:val="5"/>
        </w:numPr>
        <w:ind w:left="851" w:hanging="284"/>
        <w:jc w:val="both"/>
      </w:pPr>
      <w:r w:rsidRPr="00187F87">
        <w:t>Увеличенные горизонты планирования и контроля институтов</w:t>
      </w:r>
    </w:p>
    <w:p w14:paraId="5EA1E627" w14:textId="77777777" w:rsidR="00302642" w:rsidRPr="00187F87" w:rsidRDefault="00302642" w:rsidP="00187F87">
      <w:pPr>
        <w:pStyle w:val="af"/>
        <w:numPr>
          <w:ilvl w:val="0"/>
          <w:numId w:val="5"/>
        </w:numPr>
        <w:ind w:left="851" w:hanging="284"/>
        <w:jc w:val="both"/>
      </w:pPr>
      <w:r w:rsidRPr="00187F87">
        <w:t>Делегирование расширенных полномочий и возможностей по распоряжению финансами и инвестициями: управлению орг. структурой, работе с кадровым составом</w:t>
      </w:r>
    </w:p>
    <w:p w14:paraId="04074734" w14:textId="77777777" w:rsidR="00302642" w:rsidRPr="00187F87" w:rsidRDefault="00302642" w:rsidP="00187F87">
      <w:pPr>
        <w:pStyle w:val="af"/>
        <w:numPr>
          <w:ilvl w:val="0"/>
          <w:numId w:val="5"/>
        </w:numPr>
        <w:ind w:left="851" w:hanging="284"/>
        <w:jc w:val="both"/>
      </w:pPr>
      <w:r w:rsidRPr="00187F87">
        <w:t>Центр управления определяет функциональные политики, осуществляет контроль и предоставляет централизованные сервисы.</w:t>
      </w:r>
    </w:p>
    <w:p w14:paraId="264351FC" w14:textId="77777777" w:rsidR="00302642" w:rsidRPr="00187F87" w:rsidRDefault="00302642" w:rsidP="00187F87">
      <w:pPr>
        <w:pStyle w:val="af"/>
        <w:numPr>
          <w:ilvl w:val="0"/>
          <w:numId w:val="5"/>
        </w:numPr>
        <w:ind w:left="851" w:hanging="284"/>
        <w:jc w:val="both"/>
      </w:pPr>
      <w:r w:rsidRPr="00187F87">
        <w:t xml:space="preserve">Центр управления контролирует техническую/операционную обоснованность стратегий, разработанных институтами, и распределяет ресурсы между ними. </w:t>
      </w:r>
    </w:p>
    <w:p w14:paraId="7FACFDF2" w14:textId="22548EE9" w:rsidR="00302642" w:rsidRDefault="00302642" w:rsidP="00187F87">
      <w:pPr>
        <w:pStyle w:val="af"/>
        <w:numPr>
          <w:ilvl w:val="0"/>
          <w:numId w:val="5"/>
        </w:numPr>
        <w:ind w:left="851" w:hanging="284"/>
        <w:jc w:val="both"/>
        <w:rPr>
          <w:color w:val="000000" w:themeColor="text1"/>
        </w:rPr>
      </w:pPr>
      <w:r w:rsidRPr="00187F87">
        <w:t>Центр управления использует первоклассные функциональные знания и навыки при проверке стратегий, разработанных институтами, а также вмешивается в деятельность институтов в целях координации</w:t>
      </w:r>
      <w:r w:rsidRPr="007260F1">
        <w:rPr>
          <w:color w:val="000000" w:themeColor="text1"/>
        </w:rPr>
        <w:t xml:space="preserve"> взаимодействия / реализации эффекта синергии.</w:t>
      </w:r>
    </w:p>
    <w:p w14:paraId="20FB564A" w14:textId="77777777" w:rsidR="007260F1" w:rsidRPr="007260F1" w:rsidRDefault="007260F1" w:rsidP="007260F1">
      <w:pPr>
        <w:pStyle w:val="af"/>
        <w:jc w:val="both"/>
        <w:rPr>
          <w:color w:val="000000" w:themeColor="text1"/>
        </w:rPr>
      </w:pPr>
    </w:p>
    <w:p w14:paraId="2E995E7A" w14:textId="77777777" w:rsidR="004A6584" w:rsidRDefault="004A6584" w:rsidP="004A6584">
      <w:pPr>
        <w:ind w:firstLine="567"/>
        <w:rPr>
          <w:b/>
        </w:rPr>
      </w:pPr>
      <w:bookmarkStart w:id="14" w:name="_Toc320203963"/>
      <w:bookmarkStart w:id="15" w:name="_Toc320204417"/>
    </w:p>
    <w:p w14:paraId="2A971F1B" w14:textId="367B2DD0" w:rsidR="00EF37F4" w:rsidRPr="00A71456" w:rsidRDefault="00DA1B85" w:rsidP="004A6584">
      <w:pPr>
        <w:ind w:firstLine="567"/>
        <w:rPr>
          <w:b/>
        </w:rPr>
      </w:pPr>
      <w:r>
        <w:rPr>
          <w:b/>
        </w:rPr>
        <w:lastRenderedPageBreak/>
        <w:t>Стратегический а</w:t>
      </w:r>
      <w:r w:rsidR="00EF37F4" w:rsidRPr="00A71456">
        <w:rPr>
          <w:b/>
        </w:rPr>
        <w:t>рхитектор</w:t>
      </w:r>
      <w:bookmarkEnd w:id="14"/>
      <w:bookmarkEnd w:id="15"/>
    </w:p>
    <w:p w14:paraId="029121C2" w14:textId="77777777" w:rsidR="00060A53" w:rsidRDefault="00060A53" w:rsidP="004A6584">
      <w:pPr>
        <w:ind w:firstLine="567"/>
        <w:jc w:val="both"/>
      </w:pPr>
      <w:r>
        <w:t>Предполагается, что точные параметры модели «</w:t>
      </w:r>
      <w:r w:rsidRPr="001D5AA9">
        <w:t xml:space="preserve">Стратегический </w:t>
      </w:r>
      <w:r>
        <w:t xml:space="preserve">архитектор» будут определены на базе сформированной </w:t>
      </w:r>
      <w:r w:rsidR="003B2CDC">
        <w:t xml:space="preserve">модели </w:t>
      </w:r>
      <w:r>
        <w:t>«Стратегический контролер». Модель «</w:t>
      </w:r>
      <w:r w:rsidRPr="001D5AA9">
        <w:t xml:space="preserve">Стратегический </w:t>
      </w:r>
      <w:r w:rsidR="0055677E">
        <w:t>архитектор</w:t>
      </w:r>
      <w:r>
        <w:t>»</w:t>
      </w:r>
      <w:r w:rsidR="00D31FD7">
        <w:t xml:space="preserve"> </w:t>
      </w:r>
      <w:r>
        <w:t>предполагает реализацию в системе управления следующих положений:</w:t>
      </w:r>
    </w:p>
    <w:p w14:paraId="14C8C5E1" w14:textId="77777777" w:rsidR="00EF37F4" w:rsidRDefault="003B2CDC" w:rsidP="004A6584">
      <w:pPr>
        <w:pStyle w:val="af"/>
        <w:numPr>
          <w:ilvl w:val="0"/>
          <w:numId w:val="5"/>
        </w:numPr>
        <w:ind w:left="851" w:hanging="284"/>
        <w:jc w:val="both"/>
      </w:pPr>
      <w:r>
        <w:t xml:space="preserve">центр </w:t>
      </w:r>
      <w:r w:rsidR="00EF37F4">
        <w:t>управления разрабатывает стратегическое видение университета в целом, определяет направления развития, в рамках которых действуют</w:t>
      </w:r>
      <w:r w:rsidR="009F3C76">
        <w:t xml:space="preserve"> институт</w:t>
      </w:r>
      <w:r w:rsidR="00EF37F4">
        <w:t>ы на основании собственных стратегий</w:t>
      </w:r>
      <w:r>
        <w:t>;</w:t>
      </w:r>
    </w:p>
    <w:p w14:paraId="755BF745" w14:textId="70BFBAAA" w:rsidR="00EF37F4" w:rsidRDefault="004A6584" w:rsidP="004A6584">
      <w:pPr>
        <w:pStyle w:val="af"/>
        <w:numPr>
          <w:ilvl w:val="0"/>
          <w:numId w:val="5"/>
        </w:numPr>
        <w:ind w:left="851" w:hanging="284"/>
        <w:jc w:val="both"/>
      </w:pPr>
      <w:r>
        <w:t>И</w:t>
      </w:r>
      <w:r w:rsidR="003B2CDC">
        <w:t xml:space="preserve">нститутам </w:t>
      </w:r>
      <w:r w:rsidR="00EF37F4">
        <w:t>предоставляется практически полная финансовая самостоятельность</w:t>
      </w:r>
      <w:r w:rsidR="00D31FD7">
        <w:t xml:space="preserve"> </w:t>
      </w:r>
      <w:r w:rsidR="00EF37F4">
        <w:t>в рамках утвержденных бюджетов</w:t>
      </w:r>
      <w:r w:rsidR="003B2CDC">
        <w:t>;</w:t>
      </w:r>
    </w:p>
    <w:p w14:paraId="6429FB30" w14:textId="77777777" w:rsidR="00EF37F4" w:rsidRDefault="003B2CDC" w:rsidP="004A6584">
      <w:pPr>
        <w:pStyle w:val="af"/>
        <w:numPr>
          <w:ilvl w:val="0"/>
          <w:numId w:val="5"/>
        </w:numPr>
        <w:ind w:left="851" w:hanging="284"/>
        <w:jc w:val="both"/>
      </w:pPr>
      <w:r>
        <w:t xml:space="preserve">центр </w:t>
      </w:r>
      <w:r w:rsidR="00EF37F4">
        <w:t>управления определяет кадровые решения только на уровне руководителей</w:t>
      </w:r>
      <w:r w:rsidR="009F3C76">
        <w:t xml:space="preserve"> институт</w:t>
      </w:r>
      <w:r w:rsidR="00EF37F4">
        <w:t>ов и филиалов</w:t>
      </w:r>
      <w:r>
        <w:t>;</w:t>
      </w:r>
    </w:p>
    <w:p w14:paraId="39965AA5" w14:textId="77777777" w:rsidR="00105B7A" w:rsidRDefault="003B2CDC" w:rsidP="004A6584">
      <w:pPr>
        <w:pStyle w:val="af"/>
        <w:numPr>
          <w:ilvl w:val="0"/>
          <w:numId w:val="5"/>
        </w:numPr>
        <w:ind w:left="851" w:hanging="284"/>
        <w:jc w:val="both"/>
      </w:pPr>
      <w:r>
        <w:t xml:space="preserve">центр </w:t>
      </w:r>
      <w:r w:rsidR="00105B7A">
        <w:t xml:space="preserve">управления </w:t>
      </w:r>
      <w:r w:rsidR="003D5131">
        <w:t xml:space="preserve">согласует </w:t>
      </w:r>
      <w:r w:rsidR="00105B7A">
        <w:t>открытие новых образовательных направлений и направлений предоставляемых услуг</w:t>
      </w:r>
      <w:r>
        <w:t>;</w:t>
      </w:r>
    </w:p>
    <w:p w14:paraId="58204F98" w14:textId="77777777" w:rsidR="00EF37F4" w:rsidRPr="00CC5363" w:rsidRDefault="003B2CDC" w:rsidP="004A6584">
      <w:pPr>
        <w:pStyle w:val="af"/>
        <w:numPr>
          <w:ilvl w:val="0"/>
          <w:numId w:val="5"/>
        </w:numPr>
        <w:ind w:left="851" w:hanging="284"/>
        <w:jc w:val="both"/>
      </w:pPr>
      <w:r>
        <w:t xml:space="preserve">оперативный </w:t>
      </w:r>
      <w:r w:rsidR="00EF37F4">
        <w:t>контроль деятельности</w:t>
      </w:r>
      <w:r w:rsidR="009F3C76">
        <w:t xml:space="preserve"> институт</w:t>
      </w:r>
      <w:r w:rsidR="00EF37F4">
        <w:t>ов</w:t>
      </w:r>
      <w:r w:rsidR="00D31FD7">
        <w:t xml:space="preserve"> </w:t>
      </w:r>
      <w:r w:rsidR="00EF37F4">
        <w:t>не осуществляется, горизонт контроля составляет от полугода</w:t>
      </w:r>
      <w:r>
        <w:t>.</w:t>
      </w:r>
    </w:p>
    <w:p w14:paraId="40F02E95" w14:textId="7574CFFE" w:rsidR="00BF65B6" w:rsidRPr="00BF65B6" w:rsidRDefault="004E2114" w:rsidP="004A6584">
      <w:pPr>
        <w:ind w:firstLine="567"/>
        <w:jc w:val="both"/>
        <w:rPr>
          <w:color w:val="FF0000"/>
        </w:rPr>
      </w:pPr>
      <w:r w:rsidRPr="00E3011D">
        <w:t>Для достижения целей организационного развития</w:t>
      </w:r>
      <w:r w:rsidR="00D31FD7" w:rsidRPr="00E3011D">
        <w:t xml:space="preserve"> </w:t>
      </w:r>
      <w:r w:rsidRPr="00E3011D">
        <w:t>формируется модель деятельности университета в виде совокупности взаимосвязанных процессов</w:t>
      </w:r>
      <w:r w:rsidRPr="007260F1">
        <w:t>.</w:t>
      </w:r>
      <w:r w:rsidR="00E3011D" w:rsidRPr="007260F1">
        <w:t xml:space="preserve"> </w:t>
      </w:r>
      <w:r w:rsidR="00323048" w:rsidRPr="007260F1">
        <w:t xml:space="preserve">Перечень процессов </w:t>
      </w:r>
      <w:r w:rsidR="001A4EB3" w:rsidRPr="007260F1">
        <w:t xml:space="preserve">верхнего уровня </w:t>
      </w:r>
      <w:r w:rsidR="00EC0510" w:rsidRPr="007260F1">
        <w:t>определяется</w:t>
      </w:r>
      <w:r w:rsidR="00323048" w:rsidRPr="007260F1">
        <w:t xml:space="preserve"> в реестре процессов СМК УрФУ</w:t>
      </w:r>
      <w:r w:rsidR="00E3011D" w:rsidRPr="007260F1">
        <w:t>.</w:t>
      </w:r>
      <w:r w:rsidR="00E3011D" w:rsidRPr="00E3011D">
        <w:t xml:space="preserve"> </w:t>
      </w:r>
    </w:p>
    <w:p w14:paraId="500EF451" w14:textId="77777777" w:rsidR="00A54463" w:rsidRPr="004E2C85" w:rsidRDefault="00A54463" w:rsidP="004A6584">
      <w:pPr>
        <w:spacing w:after="0"/>
        <w:ind w:firstLine="567"/>
        <w:jc w:val="both"/>
      </w:pPr>
      <w:r w:rsidRPr="004E2C85">
        <w:t xml:space="preserve">Процессы регламентируются следующими нормативными документами: </w:t>
      </w:r>
    </w:p>
    <w:p w14:paraId="68BFABE7" w14:textId="77777777" w:rsidR="00DF0485" w:rsidRDefault="00DF0485" w:rsidP="004A6584">
      <w:pPr>
        <w:pStyle w:val="af"/>
        <w:numPr>
          <w:ilvl w:val="0"/>
          <w:numId w:val="36"/>
        </w:numPr>
        <w:ind w:left="993"/>
        <w:jc w:val="both"/>
      </w:pPr>
      <w:r>
        <w:t xml:space="preserve">регламенты; </w:t>
      </w:r>
    </w:p>
    <w:p w14:paraId="1C32AD03" w14:textId="77777777" w:rsidR="00A54463" w:rsidRDefault="003D5131" w:rsidP="004A6584">
      <w:pPr>
        <w:pStyle w:val="af"/>
        <w:numPr>
          <w:ilvl w:val="0"/>
          <w:numId w:val="36"/>
        </w:numPr>
        <w:ind w:left="993"/>
        <w:jc w:val="both"/>
      </w:pPr>
      <w:r>
        <w:t>д</w:t>
      </w:r>
      <w:r w:rsidR="00A54463" w:rsidRPr="004E2C85">
        <w:t>окументированные процедуры</w:t>
      </w:r>
      <w:r>
        <w:t>;</w:t>
      </w:r>
    </w:p>
    <w:p w14:paraId="5F241BBD" w14:textId="77777777" w:rsidR="00302642" w:rsidRPr="004E2C85" w:rsidRDefault="00302642" w:rsidP="004A6584">
      <w:pPr>
        <w:pStyle w:val="af"/>
        <w:numPr>
          <w:ilvl w:val="0"/>
          <w:numId w:val="36"/>
        </w:numPr>
        <w:ind w:left="993"/>
        <w:jc w:val="both"/>
      </w:pPr>
      <w:r>
        <w:t xml:space="preserve">положения о видах деятельности; </w:t>
      </w:r>
    </w:p>
    <w:p w14:paraId="0748FEBA" w14:textId="77777777" w:rsidR="00A54463" w:rsidRDefault="003D5131" w:rsidP="004A6584">
      <w:pPr>
        <w:pStyle w:val="af"/>
        <w:numPr>
          <w:ilvl w:val="0"/>
          <w:numId w:val="36"/>
        </w:numPr>
        <w:ind w:left="993"/>
        <w:jc w:val="both"/>
      </w:pPr>
      <w:r>
        <w:t>и</w:t>
      </w:r>
      <w:r w:rsidR="00702DA9">
        <w:t xml:space="preserve">нформационные карты; </w:t>
      </w:r>
    </w:p>
    <w:p w14:paraId="1660C99D" w14:textId="77777777" w:rsidR="00702DA9" w:rsidRDefault="00702DA9" w:rsidP="004A6584">
      <w:pPr>
        <w:pStyle w:val="af"/>
        <w:numPr>
          <w:ilvl w:val="0"/>
          <w:numId w:val="36"/>
        </w:numPr>
        <w:ind w:left="993"/>
        <w:jc w:val="both"/>
      </w:pPr>
      <w:r>
        <w:t>мето</w:t>
      </w:r>
      <w:r w:rsidR="00DF0485">
        <w:t xml:space="preserve">дические инструкции. </w:t>
      </w:r>
    </w:p>
    <w:p w14:paraId="1A234DAD" w14:textId="0B2B60DD" w:rsidR="004E2114" w:rsidRDefault="00376BB2" w:rsidP="004A6584">
      <w:pPr>
        <w:spacing w:before="200"/>
        <w:ind w:firstLine="567"/>
        <w:jc w:val="both"/>
      </w:pPr>
      <w:r>
        <w:t xml:space="preserve">Каждый из процессов верхнего уровня реализуется </w:t>
      </w:r>
      <w:r w:rsidR="00A471B4">
        <w:t>на двух уровнях управления: на У</w:t>
      </w:r>
      <w:r>
        <w:t xml:space="preserve">ровне </w:t>
      </w:r>
      <w:r w:rsidR="00A471B4">
        <w:t xml:space="preserve">управления Университетом и обеспечения централизованных сервисов и </w:t>
      </w:r>
      <w:r>
        <w:t xml:space="preserve">на </w:t>
      </w:r>
      <w:r w:rsidR="00A471B4">
        <w:t>У</w:t>
      </w:r>
      <w:r>
        <w:t xml:space="preserve">ровне </w:t>
      </w:r>
      <w:r w:rsidR="00A471B4">
        <w:t>основной деятельности</w:t>
      </w:r>
      <w:r w:rsidR="00444AFC">
        <w:t>.</w:t>
      </w:r>
      <w:r>
        <w:t xml:space="preserve"> </w:t>
      </w:r>
      <w:r w:rsidR="00444AFC">
        <w:t>П</w:t>
      </w:r>
      <w:r>
        <w:t xml:space="preserve">ри этом на </w:t>
      </w:r>
      <w:r w:rsidR="00A471B4">
        <w:t xml:space="preserve">Уровне управления Университетом и обеспечения централизованных сервисов </w:t>
      </w:r>
      <w:r>
        <w:t xml:space="preserve">выполняется процесс управления </w:t>
      </w:r>
      <w:r w:rsidR="00793473">
        <w:t>по отношению к</w:t>
      </w:r>
      <w:r w:rsidR="009F3C76">
        <w:t xml:space="preserve"> </w:t>
      </w:r>
      <w:r w:rsidR="00A471B4">
        <w:t>Институтам и Территориальным подразделениям</w:t>
      </w:r>
      <w:r w:rsidR="00793473">
        <w:t xml:space="preserve"> </w:t>
      </w:r>
      <w:r>
        <w:t xml:space="preserve">и </w:t>
      </w:r>
      <w:r w:rsidR="00793473">
        <w:t>реализация</w:t>
      </w:r>
      <w:r>
        <w:t xml:space="preserve"> централизованных функций, а на </w:t>
      </w:r>
      <w:r w:rsidR="005D4879">
        <w:t xml:space="preserve">Уровне основной деятельности – </w:t>
      </w:r>
      <w:r>
        <w:t>непосредственная</w:t>
      </w:r>
      <w:r w:rsidR="005D4879">
        <w:t xml:space="preserve"> </w:t>
      </w:r>
      <w:r>
        <w:t>реализация процесса</w:t>
      </w:r>
      <w:r w:rsidR="004A6584">
        <w:t xml:space="preserve"> (</w:t>
      </w:r>
      <w:r w:rsidR="003D5131">
        <w:t>рис. 2).</w:t>
      </w:r>
    </w:p>
    <w:p w14:paraId="57679DD1" w14:textId="30895A3E" w:rsidR="00376BB2" w:rsidRPr="00814847" w:rsidRDefault="00444AFC" w:rsidP="00793473">
      <w:pPr>
        <w:jc w:val="center"/>
      </w:pPr>
      <w:r w:rsidRPr="00814847">
        <w:object w:dxaOrig="4940" w:dyaOrig="8129" w14:anchorId="559FFEAE">
          <v:shape id="_x0000_i1026" type="#_x0000_t75" style="width:2in;height:237.75pt" o:ole="">
            <v:imagedata r:id="rId10" o:title=""/>
          </v:shape>
          <o:OLEObject Type="Embed" ProgID="Visio.Drawing.15" ShapeID="_x0000_i1026" DrawAspect="Content" ObjectID="_1534236696" r:id="rId11"/>
        </w:object>
      </w:r>
    </w:p>
    <w:p w14:paraId="3D1E4F11" w14:textId="0867AC87" w:rsidR="003D5131" w:rsidRDefault="003D5131" w:rsidP="00793473">
      <w:pPr>
        <w:jc w:val="center"/>
      </w:pPr>
      <w:r w:rsidRPr="00814847">
        <w:t xml:space="preserve">Рис. 2. </w:t>
      </w:r>
      <w:r w:rsidR="005D4879" w:rsidRPr="00814847">
        <w:t xml:space="preserve">Реализация </w:t>
      </w:r>
      <w:r w:rsidRPr="00814847">
        <w:t xml:space="preserve">процессов на </w:t>
      </w:r>
      <w:r w:rsidR="005D4879" w:rsidRPr="00814847">
        <w:t>двух уровнях</w:t>
      </w:r>
      <w:r w:rsidR="00444AFC" w:rsidRPr="00814847">
        <w:t xml:space="preserve"> управления</w:t>
      </w:r>
    </w:p>
    <w:p w14:paraId="4ECC077B" w14:textId="77777777" w:rsidR="00B60644" w:rsidRPr="00AF54FB" w:rsidRDefault="006829F2" w:rsidP="00935DAB">
      <w:pPr>
        <w:pStyle w:val="1"/>
      </w:pPr>
      <w:bookmarkStart w:id="16" w:name="_Toc460395060"/>
      <w:r w:rsidRPr="00AF54FB">
        <w:t>Принципы проектирования организационной структуры</w:t>
      </w:r>
      <w:bookmarkEnd w:id="16"/>
    </w:p>
    <w:p w14:paraId="542B5A99" w14:textId="77777777" w:rsidR="00B206F9" w:rsidRPr="00522BD9" w:rsidRDefault="008765EB" w:rsidP="004A6584">
      <w:pPr>
        <w:pStyle w:val="3"/>
        <w:numPr>
          <w:ilvl w:val="1"/>
          <w:numId w:val="19"/>
        </w:numPr>
        <w:spacing w:after="240" w:line="240" w:lineRule="auto"/>
        <w:ind w:left="567" w:hanging="567"/>
        <w:jc w:val="both"/>
        <w:rPr>
          <w:color w:val="1F497D" w:themeColor="text2"/>
          <w:sz w:val="28"/>
        </w:rPr>
      </w:pPr>
      <w:bookmarkStart w:id="17" w:name="_Toc460395061"/>
      <w:bookmarkStart w:id="18" w:name="_Toc320203968"/>
      <w:bookmarkStart w:id="19" w:name="_Toc320204422"/>
      <w:r w:rsidRPr="00522BD9">
        <w:rPr>
          <w:color w:val="1F497D" w:themeColor="text2"/>
          <w:sz w:val="28"/>
        </w:rPr>
        <w:t xml:space="preserve">Использование </w:t>
      </w:r>
      <w:r w:rsidR="007F0CE5" w:rsidRPr="00522BD9">
        <w:rPr>
          <w:color w:val="1F497D" w:themeColor="text2"/>
          <w:sz w:val="28"/>
        </w:rPr>
        <w:t>оптимальных сочетаний</w:t>
      </w:r>
      <w:r w:rsidRPr="00522BD9">
        <w:rPr>
          <w:color w:val="1F497D" w:themeColor="text2"/>
          <w:sz w:val="28"/>
        </w:rPr>
        <w:t xml:space="preserve"> организационных структур </w:t>
      </w:r>
      <w:r w:rsidR="007F0CE5" w:rsidRPr="00522BD9">
        <w:rPr>
          <w:color w:val="1F497D" w:themeColor="text2"/>
          <w:sz w:val="28"/>
        </w:rPr>
        <w:t>для каждого уровня управления</w:t>
      </w:r>
      <w:bookmarkEnd w:id="17"/>
    </w:p>
    <w:p w14:paraId="06807A9F" w14:textId="650D843D" w:rsidR="007F0CE5" w:rsidRDefault="00D230B8" w:rsidP="004A6584">
      <w:pPr>
        <w:ind w:firstLine="567"/>
        <w:jc w:val="both"/>
      </w:pPr>
      <w:r>
        <w:t xml:space="preserve">Для </w:t>
      </w:r>
      <w:r w:rsidRPr="006563CE">
        <w:t>эффективного управления и возможности динамичного реагирования на изменения внешних и внутренних факторов</w:t>
      </w:r>
      <w:r>
        <w:t xml:space="preserve"> и достижения качест</w:t>
      </w:r>
      <w:r w:rsidR="006A3434">
        <w:t>венных результатов деятельности</w:t>
      </w:r>
      <w:r>
        <w:t xml:space="preserve"> </w:t>
      </w:r>
      <w:r w:rsidR="006A3434">
        <w:t xml:space="preserve">при трансформации организационной структуры </w:t>
      </w:r>
      <w:r w:rsidR="0050013C">
        <w:t>У</w:t>
      </w:r>
      <w:r>
        <w:t xml:space="preserve">ниверситета используется </w:t>
      </w:r>
      <w:r w:rsidRPr="006A3434">
        <w:rPr>
          <w:b/>
        </w:rPr>
        <w:t xml:space="preserve">оптимальное сочетание организационных </w:t>
      </w:r>
      <w:r w:rsidR="0050013C">
        <w:rPr>
          <w:b/>
        </w:rPr>
        <w:t>структур</w:t>
      </w:r>
      <w:r w:rsidRPr="006A3434">
        <w:rPr>
          <w:b/>
        </w:rPr>
        <w:t xml:space="preserve"> управления</w:t>
      </w:r>
      <w:r>
        <w:t xml:space="preserve">: </w:t>
      </w:r>
    </w:p>
    <w:p w14:paraId="09ECE59B" w14:textId="2189998E" w:rsidR="00D230B8" w:rsidRDefault="00D230B8" w:rsidP="004A6584">
      <w:pPr>
        <w:pStyle w:val="af"/>
        <w:numPr>
          <w:ilvl w:val="0"/>
          <w:numId w:val="14"/>
        </w:numPr>
        <w:spacing w:after="0"/>
        <w:ind w:left="993"/>
        <w:jc w:val="both"/>
      </w:pPr>
      <w:r>
        <w:t xml:space="preserve">Для </w:t>
      </w:r>
      <w:r w:rsidR="00EC0510">
        <w:t>организационной структуры верхнего уровня (Университета в целом)</w:t>
      </w:r>
      <w:r>
        <w:t xml:space="preserve"> – </w:t>
      </w:r>
      <w:r w:rsidR="006A3434">
        <w:rPr>
          <w:b/>
        </w:rPr>
        <w:t>д</w:t>
      </w:r>
      <w:r w:rsidRPr="006A3434">
        <w:rPr>
          <w:b/>
        </w:rPr>
        <w:t>ивизионная</w:t>
      </w:r>
      <w:r w:rsidR="00EC0510">
        <w:t xml:space="preserve"> </w:t>
      </w:r>
      <w:r w:rsidR="00EC0510" w:rsidRPr="00EC0510">
        <w:rPr>
          <w:b/>
        </w:rPr>
        <w:t>структура управления</w:t>
      </w:r>
      <w:r w:rsidR="00EC0510">
        <w:t xml:space="preserve"> (Рис. 3</w:t>
      </w:r>
      <w:r w:rsidR="006A3434">
        <w:t>)</w:t>
      </w:r>
    </w:p>
    <w:p w14:paraId="1D854B67" w14:textId="0BA7FD01" w:rsidR="005A4F2D" w:rsidRDefault="009F60DD" w:rsidP="004A6584">
      <w:pPr>
        <w:pStyle w:val="af"/>
        <w:spacing w:after="0"/>
        <w:ind w:left="993"/>
        <w:jc w:val="both"/>
      </w:pPr>
      <w:r>
        <w:t xml:space="preserve">Основой </w:t>
      </w:r>
      <w:r w:rsidR="003F7876">
        <w:t>проектирования</w:t>
      </w:r>
      <w:r>
        <w:t xml:space="preserve"> структуры данного типа является выделение в составе Университета практически самостоятельных Дивизионов, </w:t>
      </w:r>
      <w:r w:rsidR="005A4F2D">
        <w:t>представля</w:t>
      </w:r>
      <w:r w:rsidR="00A54346">
        <w:t>ющих</w:t>
      </w:r>
      <w:r w:rsidR="005A4F2D">
        <w:t xml:space="preserve"> собой </w:t>
      </w:r>
      <w:r w:rsidR="008767BC">
        <w:t>отдельные структурные подразделения – Институты, Филиалы и Представительства, которым делегирован определенный набор полномочий, ресурсов и ответственности на основе закрепл</w:t>
      </w:r>
      <w:r w:rsidR="00A54346">
        <w:t xml:space="preserve">яемых за Дивизионом процессов, при централизованном контроле по общекорпоративным вопросам </w:t>
      </w:r>
      <w:r w:rsidR="00BB70E4">
        <w:t>стратегии и</w:t>
      </w:r>
      <w:r w:rsidR="00A54346">
        <w:t xml:space="preserve"> другим централизованным функциям. </w:t>
      </w:r>
    </w:p>
    <w:p w14:paraId="116495D1" w14:textId="4C7AD128" w:rsidR="00EC0510" w:rsidRDefault="007260F1" w:rsidP="00EC0510">
      <w:pPr>
        <w:pStyle w:val="af"/>
        <w:spacing w:line="240" w:lineRule="auto"/>
        <w:jc w:val="center"/>
      </w:pPr>
      <w:r>
        <w:object w:dxaOrig="9763" w:dyaOrig="6992" w14:anchorId="1E467E36">
          <v:shape id="_x0000_i1027" type="#_x0000_t75" style="width:367.5pt;height:258.75pt" o:ole="">
            <v:imagedata r:id="rId12" o:title=""/>
          </v:shape>
          <o:OLEObject Type="Embed" ProgID="Visio.Drawing.15" ShapeID="_x0000_i1027" DrawAspect="Content" ObjectID="_1534236697" r:id="rId13"/>
        </w:object>
      </w:r>
    </w:p>
    <w:p w14:paraId="1004D3B1" w14:textId="77777777" w:rsidR="004A6584" w:rsidRDefault="004A6584" w:rsidP="00EC0510">
      <w:pPr>
        <w:pStyle w:val="af"/>
        <w:spacing w:line="240" w:lineRule="auto"/>
        <w:jc w:val="center"/>
      </w:pPr>
    </w:p>
    <w:p w14:paraId="5AD42F3E" w14:textId="70DAABFC" w:rsidR="00EC0510" w:rsidRDefault="00EC0510" w:rsidP="00EC0510">
      <w:pPr>
        <w:pStyle w:val="af"/>
        <w:spacing w:line="240" w:lineRule="auto"/>
        <w:jc w:val="center"/>
      </w:pPr>
      <w:r w:rsidRPr="00EC0510">
        <w:t>Рис. 3</w:t>
      </w:r>
      <w:r w:rsidRPr="005505F0">
        <w:t xml:space="preserve"> </w:t>
      </w:r>
      <w:r>
        <w:t>Дивизионная структура управления</w:t>
      </w:r>
    </w:p>
    <w:p w14:paraId="5C2AAD0F" w14:textId="77777777" w:rsidR="004A6584" w:rsidRPr="005505F0" w:rsidRDefault="004A6584" w:rsidP="00EC0510">
      <w:pPr>
        <w:pStyle w:val="af"/>
        <w:spacing w:line="240" w:lineRule="auto"/>
        <w:jc w:val="center"/>
      </w:pPr>
    </w:p>
    <w:p w14:paraId="6031157E" w14:textId="54D11B16" w:rsidR="00D230B8" w:rsidRDefault="00D230B8" w:rsidP="004A6584">
      <w:pPr>
        <w:pStyle w:val="af"/>
        <w:numPr>
          <w:ilvl w:val="0"/>
          <w:numId w:val="14"/>
        </w:numPr>
        <w:spacing w:after="0"/>
        <w:ind w:left="993"/>
        <w:jc w:val="both"/>
      </w:pPr>
      <w:r>
        <w:t xml:space="preserve">Для Уровня управления Университетом и обеспечения централизованных сервисов – </w:t>
      </w:r>
      <w:r w:rsidR="006A3434">
        <w:rPr>
          <w:b/>
        </w:rPr>
        <w:t>п</w:t>
      </w:r>
      <w:r w:rsidRPr="006A3434">
        <w:rPr>
          <w:b/>
        </w:rPr>
        <w:t>роцессная</w:t>
      </w:r>
      <w:r w:rsidR="006A3434">
        <w:t xml:space="preserve"> </w:t>
      </w:r>
      <w:r w:rsidR="006A3434" w:rsidRPr="00EC0510">
        <w:rPr>
          <w:b/>
        </w:rPr>
        <w:t>структура управления</w:t>
      </w:r>
      <w:r w:rsidR="00EC0510">
        <w:t xml:space="preserve"> (Рис. 4)</w:t>
      </w:r>
      <w:r w:rsidR="006A3434">
        <w:t xml:space="preserve">; </w:t>
      </w:r>
    </w:p>
    <w:p w14:paraId="72E725E8" w14:textId="0A138446" w:rsidR="00EC0510" w:rsidRDefault="00EC0510" w:rsidP="004A6584">
      <w:pPr>
        <w:pStyle w:val="af"/>
        <w:ind w:left="993"/>
        <w:jc w:val="both"/>
      </w:pPr>
      <w:r w:rsidRPr="00687226">
        <w:t>Проектирование организационной структуры Центра управления и Центра сопровождения осуществляется на основе</w:t>
      </w:r>
      <w:r>
        <w:t xml:space="preserve"> модели процессов. Для каждого процесса верхнего уровня закрепляется владелец – проректор по направлению. Иерархия </w:t>
      </w:r>
      <w:proofErr w:type="spellStart"/>
      <w:r>
        <w:t>подпроцессов</w:t>
      </w:r>
      <w:proofErr w:type="spellEnd"/>
      <w:r>
        <w:t xml:space="preserve"> опр</w:t>
      </w:r>
      <w:r w:rsidR="0050013C">
        <w:t xml:space="preserve">еделяет </w:t>
      </w:r>
      <w:r w:rsidR="00BB70E4">
        <w:t>подчинение проректору</w:t>
      </w:r>
      <w:r w:rsidR="0050013C">
        <w:t xml:space="preserve"> – </w:t>
      </w:r>
      <w:r>
        <w:t>владельцу</w:t>
      </w:r>
      <w:r w:rsidR="0050013C">
        <w:t xml:space="preserve"> процесса верхнего уровня </w:t>
      </w:r>
      <w:r>
        <w:t>структурных</w:t>
      </w:r>
      <w:r w:rsidR="0050013C">
        <w:t xml:space="preserve"> </w:t>
      </w:r>
      <w:r>
        <w:t xml:space="preserve">единиц, </w:t>
      </w:r>
      <w:r w:rsidRPr="005D258B">
        <w:t xml:space="preserve">выполняющих работы в рамках </w:t>
      </w:r>
      <w:r>
        <w:t xml:space="preserve">рассматриваемого процесса. При пересмотре модели процессов в организационную структуру вносятся соответствующие изменения.  </w:t>
      </w:r>
    </w:p>
    <w:p w14:paraId="3B7E8630" w14:textId="77777777" w:rsidR="007260F1" w:rsidRDefault="007260F1" w:rsidP="00EC0510">
      <w:pPr>
        <w:pStyle w:val="af"/>
        <w:spacing w:line="240" w:lineRule="auto"/>
        <w:jc w:val="both"/>
      </w:pPr>
    </w:p>
    <w:p w14:paraId="28A61AA9" w14:textId="3E964747" w:rsidR="00EC0510" w:rsidRDefault="004A6584" w:rsidP="00EC0510">
      <w:pPr>
        <w:pStyle w:val="af"/>
        <w:keepNext/>
        <w:tabs>
          <w:tab w:val="left" w:pos="3686"/>
        </w:tabs>
      </w:pPr>
      <w:r>
        <w:object w:dxaOrig="12563" w:dyaOrig="5886" w14:anchorId="059CFEC9">
          <v:shape id="_x0000_i1028" type="#_x0000_t75" style="width:415.5pt;height:194.25pt" o:ole="">
            <v:imagedata r:id="rId14" o:title=""/>
          </v:shape>
          <o:OLEObject Type="Embed" ProgID="Visio.Drawing.15" ShapeID="_x0000_i1028" DrawAspect="Content" ObjectID="_1534236698" r:id="rId15"/>
        </w:object>
      </w:r>
    </w:p>
    <w:p w14:paraId="07599619" w14:textId="21F00D3C" w:rsidR="00EC0510" w:rsidRPr="00022377" w:rsidRDefault="00EC0510" w:rsidP="0050013C">
      <w:pPr>
        <w:pStyle w:val="af2"/>
        <w:ind w:left="720"/>
        <w:jc w:val="center"/>
        <w:rPr>
          <w:rFonts w:eastAsiaTheme="minorHAnsi"/>
          <w:b w:val="0"/>
          <w:bCs w:val="0"/>
          <w:color w:val="auto"/>
          <w:sz w:val="22"/>
          <w:szCs w:val="22"/>
        </w:rPr>
      </w:pPr>
      <w:r w:rsidRPr="0050013C">
        <w:rPr>
          <w:rFonts w:eastAsiaTheme="minorHAnsi"/>
          <w:b w:val="0"/>
          <w:bCs w:val="0"/>
          <w:color w:val="auto"/>
          <w:sz w:val="22"/>
          <w:szCs w:val="22"/>
        </w:rPr>
        <w:t>Рис. 4</w:t>
      </w:r>
      <w:r>
        <w:rPr>
          <w:rFonts w:eastAsiaTheme="minorHAnsi"/>
          <w:b w:val="0"/>
          <w:bCs w:val="0"/>
          <w:color w:val="auto"/>
          <w:sz w:val="22"/>
          <w:szCs w:val="22"/>
        </w:rPr>
        <w:t xml:space="preserve"> Процессная</w:t>
      </w:r>
      <w:r w:rsidRPr="00022377">
        <w:rPr>
          <w:rFonts w:eastAsiaTheme="minorHAnsi"/>
          <w:b w:val="0"/>
          <w:bCs w:val="0"/>
          <w:color w:val="auto"/>
          <w:sz w:val="22"/>
          <w:szCs w:val="22"/>
        </w:rPr>
        <w:t xml:space="preserve"> </w:t>
      </w:r>
      <w:r>
        <w:rPr>
          <w:rFonts w:eastAsiaTheme="minorHAnsi"/>
          <w:b w:val="0"/>
          <w:bCs w:val="0"/>
          <w:color w:val="auto"/>
          <w:sz w:val="22"/>
          <w:szCs w:val="22"/>
        </w:rPr>
        <w:t>структура управления</w:t>
      </w:r>
    </w:p>
    <w:p w14:paraId="31F76853" w14:textId="7B4D5E47" w:rsidR="00EC0510" w:rsidRDefault="00EC0510" w:rsidP="004A6584">
      <w:pPr>
        <w:pStyle w:val="af"/>
        <w:spacing w:after="0"/>
        <w:ind w:left="993"/>
        <w:jc w:val="both"/>
      </w:pPr>
      <w:r w:rsidRPr="005A4F2D">
        <w:lastRenderedPageBreak/>
        <w:t xml:space="preserve">Для обеспечения высокой гибкости в распределении ресурсов, максимальной нацеленности на результат и </w:t>
      </w:r>
      <w:r w:rsidR="00AB06D3" w:rsidRPr="005A4F2D">
        <w:t xml:space="preserve">комплексного подхода к достижению стратегических целей </w:t>
      </w:r>
      <w:r w:rsidR="0050013C" w:rsidRPr="005A4F2D">
        <w:t>в У</w:t>
      </w:r>
      <w:r w:rsidRPr="005A4F2D">
        <w:t xml:space="preserve">ниверситете </w:t>
      </w:r>
      <w:r w:rsidR="006277C7">
        <w:t>применяются</w:t>
      </w:r>
      <w:r w:rsidR="00AB06D3" w:rsidRPr="005A4F2D">
        <w:t xml:space="preserve"> принципы проектной деятельности. Р</w:t>
      </w:r>
      <w:r w:rsidRPr="005A4F2D">
        <w:t>еализ</w:t>
      </w:r>
      <w:r w:rsidR="00AB06D3" w:rsidRPr="005A4F2D">
        <w:t>ация</w:t>
      </w:r>
      <w:r w:rsidRPr="005A4F2D">
        <w:t xml:space="preserve"> проек</w:t>
      </w:r>
      <w:r w:rsidR="00AB06D3" w:rsidRPr="005A4F2D">
        <w:t>тов</w:t>
      </w:r>
      <w:r w:rsidR="005A4F2D" w:rsidRPr="005A4F2D">
        <w:t xml:space="preserve"> не предполагает создание в структуре Университета дополнительных организационных единиц.</w:t>
      </w:r>
      <w:r w:rsidRPr="005A4F2D">
        <w:t xml:space="preserve"> </w:t>
      </w:r>
      <w:r w:rsidR="00342980">
        <w:t>Команда проекта формируется из сотрудников</w:t>
      </w:r>
      <w:r w:rsidR="00342980" w:rsidRPr="004B49A0">
        <w:t xml:space="preserve"> разных </w:t>
      </w:r>
      <w:r w:rsidR="00342980">
        <w:t xml:space="preserve">подразделений Университета </w:t>
      </w:r>
      <w:r w:rsidR="006277C7">
        <w:t xml:space="preserve">(при необходимости – внешних подрядчиков) </w:t>
      </w:r>
      <w:r w:rsidR="00342980">
        <w:t>с подчинением в рамках решения</w:t>
      </w:r>
      <w:r w:rsidR="006277C7">
        <w:t xml:space="preserve"> </w:t>
      </w:r>
      <w:r w:rsidR="00342980">
        <w:t>конкретной комплекс</w:t>
      </w:r>
      <w:r w:rsidR="00342980" w:rsidRPr="004B49A0">
        <w:t xml:space="preserve">ной задачи </w:t>
      </w:r>
      <w:r w:rsidR="00342980">
        <w:t>(разработки и реализации проекта) Руководителю проекта, но при этом сотрудники остаются в штатной структуре основных подразделений, из которых они привлекаются.</w:t>
      </w:r>
    </w:p>
    <w:p w14:paraId="6226B311" w14:textId="77777777" w:rsidR="004A6584" w:rsidRDefault="004A6584" w:rsidP="004A6584">
      <w:pPr>
        <w:pStyle w:val="af"/>
        <w:spacing w:after="0"/>
        <w:ind w:left="993"/>
        <w:jc w:val="both"/>
      </w:pPr>
    </w:p>
    <w:p w14:paraId="561266BA" w14:textId="44F0C9A1" w:rsidR="00D230B8" w:rsidRDefault="00D230B8" w:rsidP="004A6584">
      <w:pPr>
        <w:pStyle w:val="af"/>
        <w:numPr>
          <w:ilvl w:val="0"/>
          <w:numId w:val="14"/>
        </w:numPr>
        <w:spacing w:after="0"/>
        <w:ind w:left="993"/>
        <w:jc w:val="both"/>
      </w:pPr>
      <w:r>
        <w:t>Для Уровня основной деятельности</w:t>
      </w:r>
      <w:r w:rsidR="006A3434">
        <w:t xml:space="preserve"> </w:t>
      </w:r>
      <w:r>
        <w:t xml:space="preserve">– </w:t>
      </w:r>
      <w:r w:rsidR="006A3434" w:rsidRPr="006A3434">
        <w:rPr>
          <w:b/>
        </w:rPr>
        <w:t>м</w:t>
      </w:r>
      <w:r w:rsidRPr="006A3434">
        <w:rPr>
          <w:b/>
        </w:rPr>
        <w:t xml:space="preserve">атричная </w:t>
      </w:r>
      <w:r w:rsidR="006A3434" w:rsidRPr="005A4F2D">
        <w:rPr>
          <w:b/>
        </w:rPr>
        <w:t>структура управления</w:t>
      </w:r>
      <w:r w:rsidR="00821260">
        <w:rPr>
          <w:b/>
        </w:rPr>
        <w:t xml:space="preserve"> </w:t>
      </w:r>
      <w:r w:rsidR="00821260" w:rsidRPr="00821260">
        <w:t>(Рис. 5)</w:t>
      </w:r>
      <w:r w:rsidR="008767BC" w:rsidRPr="00821260">
        <w:t xml:space="preserve">. </w:t>
      </w:r>
    </w:p>
    <w:p w14:paraId="43B4C4E7" w14:textId="65DE2D2A" w:rsidR="008767BC" w:rsidRDefault="008767BC" w:rsidP="004A6584">
      <w:pPr>
        <w:pStyle w:val="af"/>
        <w:spacing w:after="0"/>
        <w:ind w:left="993"/>
        <w:jc w:val="both"/>
      </w:pPr>
      <w:r>
        <w:t xml:space="preserve">Каждый Дивизион имеет собственную организационную структуру, сформированную на основе </w:t>
      </w:r>
      <w:r w:rsidR="002E0EB9">
        <w:t xml:space="preserve">матричной структуры управления. Данный тип структуры характеризуется наличием двойного подчинения: с одной стороны </w:t>
      </w:r>
      <w:r w:rsidR="00E011C1">
        <w:t xml:space="preserve">– </w:t>
      </w:r>
      <w:r w:rsidR="002E0EB9">
        <w:t>непосредственному</w:t>
      </w:r>
      <w:r w:rsidR="00E011C1">
        <w:t xml:space="preserve"> </w:t>
      </w:r>
      <w:r w:rsidR="002E0EB9">
        <w:t>руководителю функциональной службы</w:t>
      </w:r>
      <w:r w:rsidR="00821260">
        <w:t>,</w:t>
      </w:r>
      <w:r w:rsidR="002E0EB9">
        <w:t xml:space="preserve"> которая предоставляет персонал и техническую </w:t>
      </w:r>
      <w:r w:rsidR="002E0EB9" w:rsidRPr="007260F1">
        <w:t>помощь руководителю процесса, с другой – руководителю процесса</w:t>
      </w:r>
      <w:r w:rsidR="00E011C1" w:rsidRPr="007260F1">
        <w:t xml:space="preserve"> (например, Руководителю обр</w:t>
      </w:r>
      <w:r w:rsidR="00E011C1">
        <w:t xml:space="preserve">азовательной программы), </w:t>
      </w:r>
      <w:r w:rsidR="00E011C1" w:rsidRPr="002D0950">
        <w:rPr>
          <w:rFonts w:cs="Arial"/>
          <w:shd w:val="clear" w:color="auto" w:fill="FFFFFF"/>
        </w:rPr>
        <w:t>который наделен необходимыми полномочиями для осуществления процесса управления</w:t>
      </w:r>
      <w:r w:rsidR="00E011C1">
        <w:rPr>
          <w:rFonts w:cs="Arial"/>
          <w:shd w:val="clear" w:color="auto" w:fill="FFFFFF"/>
        </w:rPr>
        <w:t xml:space="preserve">. Такой подход обеспечивает фокусировку на развитие конкурентоспособных образовательных программ, </w:t>
      </w:r>
      <w:r w:rsidR="00E011C1" w:rsidRPr="00531278">
        <w:t>уменьшение организационных барьеров между академическими коллективами</w:t>
      </w:r>
      <w:r w:rsidR="00E011C1">
        <w:t>,</w:t>
      </w:r>
      <w:r w:rsidR="00E011C1" w:rsidRPr="00531278">
        <w:t xml:space="preserve"> структурированными по предметным областям</w:t>
      </w:r>
      <w:r w:rsidR="00E011C1" w:rsidRPr="00E011C1">
        <w:rPr>
          <w:rFonts w:cs="Arial"/>
          <w:shd w:val="clear" w:color="auto" w:fill="FFFFFF"/>
        </w:rPr>
        <w:t xml:space="preserve"> </w:t>
      </w:r>
      <w:r w:rsidR="00E011C1">
        <w:rPr>
          <w:rFonts w:cs="Arial"/>
          <w:shd w:val="clear" w:color="auto" w:fill="FFFFFF"/>
        </w:rPr>
        <w:t xml:space="preserve">и развитие проектной среды для научно-исследовательской деятельности. </w:t>
      </w:r>
    </w:p>
    <w:p w14:paraId="60941981" w14:textId="77777777" w:rsidR="004C6BFA" w:rsidRDefault="004C6BFA" w:rsidP="004C6BFA">
      <w:pPr>
        <w:spacing w:line="240" w:lineRule="auto"/>
        <w:jc w:val="center"/>
      </w:pPr>
    </w:p>
    <w:p w14:paraId="2CA354A3" w14:textId="329460B0" w:rsidR="00703FDA" w:rsidRPr="00703FDA" w:rsidRDefault="007260F1" w:rsidP="006019A3">
      <w:pPr>
        <w:spacing w:line="240" w:lineRule="auto"/>
        <w:jc w:val="center"/>
        <w:rPr>
          <w:lang w:val="en-US"/>
        </w:rPr>
      </w:pPr>
      <w:r>
        <w:object w:dxaOrig="11656" w:dyaOrig="7710" w14:anchorId="6B97B060">
          <v:shape id="_x0000_i1029" type="#_x0000_t75" style="width:410.25pt;height:273.75pt" o:ole="">
            <v:imagedata r:id="rId16" o:title=""/>
          </v:shape>
          <o:OLEObject Type="Embed" ProgID="Visio.Drawing.15" ShapeID="_x0000_i1029" DrawAspect="Content" ObjectID="_1534236699" r:id="rId17"/>
        </w:object>
      </w:r>
    </w:p>
    <w:p w14:paraId="10F2C4D7" w14:textId="41D51EB4" w:rsidR="006019A3" w:rsidRPr="00423CF4" w:rsidRDefault="006019A3" w:rsidP="006019A3">
      <w:pPr>
        <w:spacing w:line="240" w:lineRule="auto"/>
        <w:jc w:val="center"/>
        <w:rPr>
          <w:color w:val="FF0000"/>
        </w:rPr>
      </w:pPr>
      <w:r w:rsidRPr="00821260">
        <w:t xml:space="preserve">Рис. </w:t>
      </w:r>
      <w:r w:rsidR="00821260" w:rsidRPr="00821260">
        <w:t>5.</w:t>
      </w:r>
      <w:r w:rsidRPr="00821260">
        <w:t xml:space="preserve"> </w:t>
      </w:r>
      <w:r w:rsidR="006B5E2B" w:rsidRPr="00821260">
        <w:t xml:space="preserve">Матричная </w:t>
      </w:r>
      <w:r w:rsidR="008767BC" w:rsidRPr="00821260">
        <w:t xml:space="preserve">структура управления </w:t>
      </w:r>
    </w:p>
    <w:p w14:paraId="78338838" w14:textId="220395E6" w:rsidR="00003A9E" w:rsidRPr="00B819BD" w:rsidRDefault="00003A9E" w:rsidP="00B819BD">
      <w:pPr>
        <w:pStyle w:val="3"/>
        <w:numPr>
          <w:ilvl w:val="1"/>
          <w:numId w:val="19"/>
        </w:numPr>
        <w:spacing w:before="0" w:after="240"/>
        <w:ind w:left="567" w:hanging="567"/>
        <w:jc w:val="both"/>
        <w:rPr>
          <w:color w:val="1F497D" w:themeColor="text2"/>
          <w:sz w:val="28"/>
        </w:rPr>
      </w:pPr>
      <w:bookmarkStart w:id="20" w:name="_Toc460395062"/>
      <w:r w:rsidRPr="00B819BD">
        <w:rPr>
          <w:color w:val="1F497D" w:themeColor="text2"/>
          <w:sz w:val="28"/>
        </w:rPr>
        <w:lastRenderedPageBreak/>
        <w:t>Использование в организационной структуре типов структурных единиц, определенных настоящей Политикой</w:t>
      </w:r>
      <w:bookmarkEnd w:id="20"/>
      <w:r w:rsidRPr="00B819BD">
        <w:rPr>
          <w:color w:val="1F497D" w:themeColor="text2"/>
          <w:sz w:val="28"/>
        </w:rPr>
        <w:t xml:space="preserve"> </w:t>
      </w:r>
    </w:p>
    <w:p w14:paraId="6BFDCD38" w14:textId="3FC00DC3" w:rsidR="00003A9E" w:rsidRPr="00F61757" w:rsidRDefault="00003A9E" w:rsidP="00F61757">
      <w:pPr>
        <w:shd w:val="clear" w:color="auto" w:fill="FFFFFF"/>
        <w:spacing w:after="240"/>
        <w:ind w:firstLine="567"/>
        <w:jc w:val="both"/>
        <w:rPr>
          <w:rFonts w:eastAsia="Times New Roman" w:cs="Times New Roman"/>
          <w:bCs/>
          <w:lang w:eastAsia="ru-RU"/>
        </w:rPr>
      </w:pPr>
      <w:bookmarkStart w:id="21" w:name="_Toc320203983"/>
      <w:bookmarkStart w:id="22" w:name="_Toc320204437"/>
      <w:r w:rsidRPr="00F61757">
        <w:rPr>
          <w:rFonts w:eastAsia="Times New Roman" w:cs="Times New Roman"/>
          <w:bCs/>
          <w:lang w:eastAsia="ru-RU"/>
        </w:rPr>
        <w:t>При формиров</w:t>
      </w:r>
      <w:r w:rsidR="00C4497B" w:rsidRPr="00F61757">
        <w:rPr>
          <w:rFonts w:eastAsia="Times New Roman" w:cs="Times New Roman"/>
          <w:bCs/>
          <w:lang w:eastAsia="ru-RU"/>
        </w:rPr>
        <w:t>ании организационной структуры используются</w:t>
      </w:r>
      <w:r w:rsidRPr="00F61757">
        <w:rPr>
          <w:rFonts w:eastAsia="Times New Roman" w:cs="Times New Roman"/>
          <w:bCs/>
          <w:lang w:eastAsia="ru-RU"/>
        </w:rPr>
        <w:t xml:space="preserve"> следующие </w:t>
      </w:r>
      <w:r w:rsidR="00C4497B" w:rsidRPr="00F61757">
        <w:rPr>
          <w:rFonts w:eastAsia="Times New Roman" w:cs="Times New Roman"/>
          <w:bCs/>
          <w:lang w:eastAsia="ru-RU"/>
        </w:rPr>
        <w:t xml:space="preserve">типы </w:t>
      </w:r>
      <w:r w:rsidRPr="00F61757">
        <w:rPr>
          <w:rFonts w:eastAsia="Times New Roman" w:cs="Times New Roman"/>
          <w:bCs/>
          <w:lang w:eastAsia="ru-RU"/>
        </w:rPr>
        <w:t>структурны</w:t>
      </w:r>
      <w:r w:rsidR="00C4497B" w:rsidRPr="00F61757">
        <w:rPr>
          <w:rFonts w:eastAsia="Times New Roman" w:cs="Times New Roman"/>
          <w:bCs/>
          <w:lang w:eastAsia="ru-RU"/>
        </w:rPr>
        <w:t>х</w:t>
      </w:r>
      <w:r w:rsidRPr="00F61757">
        <w:rPr>
          <w:rFonts w:eastAsia="Times New Roman" w:cs="Times New Roman"/>
          <w:bCs/>
          <w:lang w:eastAsia="ru-RU"/>
        </w:rPr>
        <w:t xml:space="preserve"> единиц:</w:t>
      </w:r>
    </w:p>
    <w:p w14:paraId="02B6C75F" w14:textId="6349A9AD" w:rsidR="00003A9E" w:rsidRPr="00F61757" w:rsidRDefault="00003A9E" w:rsidP="00F61757">
      <w:pPr>
        <w:shd w:val="clear" w:color="auto" w:fill="FFFFFF"/>
        <w:spacing w:after="240"/>
        <w:ind w:firstLine="567"/>
        <w:jc w:val="both"/>
        <w:rPr>
          <w:rFonts w:eastAsia="Times New Roman" w:cs="Times New Roman"/>
          <w:lang w:eastAsia="ru-RU"/>
        </w:rPr>
      </w:pPr>
      <w:r w:rsidRPr="00F61757">
        <w:rPr>
          <w:rFonts w:eastAsia="Times New Roman" w:cs="Times New Roman"/>
          <w:b/>
          <w:bCs/>
          <w:lang w:eastAsia="ru-RU"/>
        </w:rPr>
        <w:t>Дирекци</w:t>
      </w:r>
      <w:r w:rsidR="00C4497B" w:rsidRPr="00F61757">
        <w:rPr>
          <w:rFonts w:eastAsia="Times New Roman" w:cs="Times New Roman"/>
          <w:b/>
          <w:bCs/>
          <w:lang w:eastAsia="ru-RU"/>
        </w:rPr>
        <w:t>я</w:t>
      </w:r>
      <w:r w:rsidRPr="00F61757">
        <w:rPr>
          <w:rFonts w:eastAsia="Times New Roman" w:cs="Times New Roman"/>
          <w:b/>
          <w:bCs/>
          <w:lang w:eastAsia="ru-RU"/>
        </w:rPr>
        <w:t xml:space="preserve"> </w:t>
      </w:r>
      <w:r w:rsidRPr="00F61757">
        <w:rPr>
          <w:rFonts w:eastAsia="Times New Roman" w:cs="Times New Roman"/>
          <w:bCs/>
          <w:lang w:eastAsia="ru-RU"/>
        </w:rPr>
        <w:t>–</w:t>
      </w:r>
      <w:r w:rsidRPr="00F61757">
        <w:rPr>
          <w:rFonts w:eastAsia="Times New Roman" w:cs="Times New Roman"/>
          <w:b/>
          <w:bCs/>
          <w:lang w:eastAsia="ru-RU"/>
        </w:rPr>
        <w:t> </w:t>
      </w:r>
      <w:r w:rsidRPr="00F61757">
        <w:rPr>
          <w:rFonts w:eastAsia="Times New Roman" w:cs="Times New Roman"/>
          <w:lang w:eastAsia="ru-RU"/>
        </w:rPr>
        <w:t>структурн</w:t>
      </w:r>
      <w:r w:rsidR="00C4497B" w:rsidRPr="00F61757">
        <w:rPr>
          <w:rFonts w:eastAsia="Times New Roman" w:cs="Times New Roman"/>
          <w:lang w:eastAsia="ru-RU"/>
        </w:rPr>
        <w:t>ое</w:t>
      </w:r>
      <w:r w:rsidRPr="00F61757">
        <w:rPr>
          <w:rFonts w:eastAsia="Times New Roman" w:cs="Times New Roman"/>
          <w:lang w:eastAsia="ru-RU"/>
        </w:rPr>
        <w:t xml:space="preserve"> подразделени</w:t>
      </w:r>
      <w:r w:rsidR="00C4497B" w:rsidRPr="00F61757">
        <w:rPr>
          <w:rFonts w:eastAsia="Times New Roman" w:cs="Times New Roman"/>
          <w:lang w:eastAsia="ru-RU"/>
        </w:rPr>
        <w:t>е</w:t>
      </w:r>
      <w:r w:rsidRPr="00F61757">
        <w:rPr>
          <w:rFonts w:eastAsia="Times New Roman" w:cs="Times New Roman"/>
          <w:lang w:eastAsia="ru-RU"/>
        </w:rPr>
        <w:t>, обеспечивающие реализацию уникального продукта (услуги) на всех эт</w:t>
      </w:r>
      <w:r w:rsidR="00C4497B" w:rsidRPr="00F61757">
        <w:rPr>
          <w:rFonts w:eastAsia="Times New Roman" w:cs="Times New Roman"/>
          <w:lang w:eastAsia="ru-RU"/>
        </w:rPr>
        <w:t>апах его жизненного цикла. Может</w:t>
      </w:r>
      <w:r w:rsidRPr="00F61757">
        <w:rPr>
          <w:rFonts w:eastAsia="Times New Roman" w:cs="Times New Roman"/>
          <w:lang w:eastAsia="ru-RU"/>
        </w:rPr>
        <w:t xml:space="preserve"> включать в свой состав </w:t>
      </w:r>
      <w:r w:rsidR="00C4497B" w:rsidRPr="00F61757">
        <w:rPr>
          <w:rFonts w:eastAsia="Times New Roman" w:cs="Times New Roman"/>
          <w:lang w:eastAsia="ru-RU"/>
        </w:rPr>
        <w:t>следующие типы подразделений: У</w:t>
      </w:r>
      <w:r w:rsidRPr="00F61757">
        <w:rPr>
          <w:rFonts w:eastAsia="Times New Roman" w:cs="Times New Roman"/>
          <w:lang w:eastAsia="ru-RU"/>
        </w:rPr>
        <w:t xml:space="preserve">правления, </w:t>
      </w:r>
      <w:r w:rsidR="00C4497B" w:rsidRPr="00F61757">
        <w:rPr>
          <w:rFonts w:eastAsia="Times New Roman" w:cs="Times New Roman"/>
          <w:lang w:eastAsia="ru-RU"/>
        </w:rPr>
        <w:t>Отделы и Ц</w:t>
      </w:r>
      <w:r w:rsidRPr="00F61757">
        <w:rPr>
          <w:rFonts w:eastAsia="Times New Roman" w:cs="Times New Roman"/>
          <w:lang w:eastAsia="ru-RU"/>
        </w:rPr>
        <w:t>ентры.</w:t>
      </w:r>
    </w:p>
    <w:p w14:paraId="390B3BE3" w14:textId="11F382CA" w:rsidR="00003A9E" w:rsidRPr="00F61757" w:rsidRDefault="00003A9E" w:rsidP="00F61757">
      <w:pPr>
        <w:shd w:val="clear" w:color="auto" w:fill="FFFFFF"/>
        <w:spacing w:after="240"/>
        <w:ind w:firstLine="567"/>
        <w:jc w:val="both"/>
        <w:rPr>
          <w:rFonts w:eastAsia="Times New Roman" w:cs="Times New Roman"/>
          <w:lang w:eastAsia="ru-RU"/>
        </w:rPr>
      </w:pPr>
      <w:r w:rsidRPr="00F61757">
        <w:rPr>
          <w:rFonts w:eastAsia="Times New Roman" w:cs="Times New Roman"/>
          <w:b/>
          <w:bCs/>
          <w:lang w:eastAsia="ru-RU"/>
        </w:rPr>
        <w:t>Управлени</w:t>
      </w:r>
      <w:r w:rsidR="00C4497B" w:rsidRPr="00F61757">
        <w:rPr>
          <w:rFonts w:eastAsia="Times New Roman" w:cs="Times New Roman"/>
          <w:b/>
          <w:bCs/>
          <w:lang w:eastAsia="ru-RU"/>
        </w:rPr>
        <w:t>е</w:t>
      </w:r>
      <w:r w:rsidRPr="00F61757">
        <w:rPr>
          <w:rFonts w:eastAsia="Times New Roman" w:cs="Times New Roman"/>
          <w:lang w:eastAsia="ru-RU"/>
        </w:rPr>
        <w:t> </w:t>
      </w:r>
      <w:proofErr w:type="gramStart"/>
      <w:r w:rsidRPr="00F61757">
        <w:rPr>
          <w:rFonts w:eastAsia="Times New Roman" w:cs="Times New Roman"/>
          <w:lang w:eastAsia="ru-RU"/>
        </w:rPr>
        <w:t>–  </w:t>
      </w:r>
      <w:r w:rsidR="00C4497B" w:rsidRPr="00F61757">
        <w:rPr>
          <w:rFonts w:eastAsia="Times New Roman" w:cs="Times New Roman"/>
          <w:lang w:eastAsia="ru-RU"/>
        </w:rPr>
        <w:t>структурное</w:t>
      </w:r>
      <w:proofErr w:type="gramEnd"/>
      <w:r w:rsidR="00C4497B" w:rsidRPr="00F61757">
        <w:rPr>
          <w:rFonts w:eastAsia="Times New Roman" w:cs="Times New Roman"/>
          <w:lang w:eastAsia="ru-RU"/>
        </w:rPr>
        <w:t xml:space="preserve"> подразделение</w:t>
      </w:r>
      <w:r w:rsidRPr="00F61757">
        <w:rPr>
          <w:rFonts w:eastAsia="Times New Roman" w:cs="Times New Roman"/>
          <w:lang w:eastAsia="ru-RU"/>
        </w:rPr>
        <w:t xml:space="preserve">, реализующие конкретные направления деятельности. Могут включать в свой состав </w:t>
      </w:r>
      <w:r w:rsidR="00B819BD" w:rsidRPr="00F61757">
        <w:rPr>
          <w:rFonts w:eastAsia="Times New Roman" w:cs="Times New Roman"/>
          <w:lang w:eastAsia="ru-RU"/>
        </w:rPr>
        <w:t>О</w:t>
      </w:r>
      <w:r w:rsidRPr="00F61757">
        <w:rPr>
          <w:rFonts w:eastAsia="Times New Roman" w:cs="Times New Roman"/>
          <w:lang w:eastAsia="ru-RU"/>
        </w:rPr>
        <w:t xml:space="preserve">тделы и </w:t>
      </w:r>
      <w:r w:rsidR="00B819BD" w:rsidRPr="00F61757">
        <w:rPr>
          <w:rFonts w:eastAsia="Times New Roman" w:cs="Times New Roman"/>
          <w:lang w:eastAsia="ru-RU"/>
        </w:rPr>
        <w:t>Ц</w:t>
      </w:r>
      <w:r w:rsidRPr="00F61757">
        <w:rPr>
          <w:rFonts w:eastAsia="Times New Roman" w:cs="Times New Roman"/>
          <w:lang w:eastAsia="ru-RU"/>
        </w:rPr>
        <w:t>ентры. </w:t>
      </w:r>
    </w:p>
    <w:p w14:paraId="7F054C07" w14:textId="253D0ED2" w:rsidR="00003A9E" w:rsidRPr="0082025B" w:rsidRDefault="00C4497B" w:rsidP="00F61757">
      <w:pPr>
        <w:shd w:val="clear" w:color="auto" w:fill="FFFFFF"/>
        <w:spacing w:after="240"/>
        <w:ind w:firstLine="567"/>
        <w:jc w:val="both"/>
        <w:rPr>
          <w:rFonts w:eastAsia="Times New Roman" w:cs="Times New Roman"/>
          <w:lang w:eastAsia="ru-RU"/>
        </w:rPr>
      </w:pPr>
      <w:r w:rsidRPr="00F61757">
        <w:rPr>
          <w:rFonts w:eastAsia="Times New Roman" w:cs="Times New Roman"/>
          <w:b/>
          <w:bCs/>
          <w:lang w:eastAsia="ru-RU"/>
        </w:rPr>
        <w:t>Центр</w:t>
      </w:r>
      <w:r w:rsidR="00003A9E" w:rsidRPr="00F61757">
        <w:rPr>
          <w:rFonts w:eastAsia="Times New Roman" w:cs="Times New Roman"/>
          <w:lang w:eastAsia="ru-RU"/>
        </w:rPr>
        <w:t> –</w:t>
      </w:r>
      <w:r w:rsidR="00003A9E" w:rsidRPr="00F61757">
        <w:rPr>
          <w:rFonts w:eastAsia="Times New Roman" w:cs="Times New Roman"/>
          <w:b/>
          <w:bCs/>
          <w:lang w:eastAsia="ru-RU"/>
        </w:rPr>
        <w:t> </w:t>
      </w:r>
      <w:r w:rsidR="00003A9E" w:rsidRPr="00F61757">
        <w:rPr>
          <w:rFonts w:eastAsia="Times New Roman" w:cs="Times New Roman"/>
          <w:lang w:eastAsia="ru-RU"/>
        </w:rPr>
        <w:t>структурн</w:t>
      </w:r>
      <w:r w:rsidRPr="00F61757">
        <w:rPr>
          <w:rFonts w:eastAsia="Times New Roman" w:cs="Times New Roman"/>
          <w:lang w:eastAsia="ru-RU"/>
        </w:rPr>
        <w:t>ое подразделение</w:t>
      </w:r>
      <w:r w:rsidR="00003A9E" w:rsidRPr="00F61757">
        <w:rPr>
          <w:rFonts w:eastAsia="Times New Roman" w:cs="Times New Roman"/>
          <w:lang w:eastAsia="ru-RU"/>
        </w:rPr>
        <w:t>, в рамках котор</w:t>
      </w:r>
      <w:r w:rsidRPr="00F61757">
        <w:rPr>
          <w:rFonts w:eastAsia="Times New Roman" w:cs="Times New Roman"/>
          <w:lang w:eastAsia="ru-RU"/>
        </w:rPr>
        <w:t xml:space="preserve">ого </w:t>
      </w:r>
      <w:r w:rsidR="00003A9E" w:rsidRPr="00F61757">
        <w:rPr>
          <w:rFonts w:eastAsia="Times New Roman" w:cs="Times New Roman"/>
          <w:lang w:eastAsia="ru-RU"/>
        </w:rPr>
        <w:t>проводятся работы, направленные на взаимодействие с внешними структурами и организациями с ц</w:t>
      </w:r>
      <w:r w:rsidRPr="00F61757">
        <w:rPr>
          <w:rFonts w:eastAsia="Times New Roman" w:cs="Times New Roman"/>
          <w:lang w:eastAsia="ru-RU"/>
        </w:rPr>
        <w:t>елью расширения сотрудничества У</w:t>
      </w:r>
      <w:r w:rsidR="00003A9E" w:rsidRPr="00F61757">
        <w:rPr>
          <w:rFonts w:eastAsia="Times New Roman" w:cs="Times New Roman"/>
          <w:lang w:eastAsia="ru-RU"/>
        </w:rPr>
        <w:t xml:space="preserve">ниверситета в различных областях. Центры объединяют вокруг себя внешние по отношению к </w:t>
      </w:r>
      <w:r w:rsidR="00003A9E" w:rsidRPr="0082025B">
        <w:rPr>
          <w:rFonts w:eastAsia="Times New Roman" w:cs="Times New Roman"/>
          <w:lang w:eastAsia="ru-RU"/>
        </w:rPr>
        <w:t>Университету организации, и нацелены на постоянное расширение круга взаимодействия.</w:t>
      </w:r>
    </w:p>
    <w:p w14:paraId="0942B437" w14:textId="77777777" w:rsidR="00003A9E" w:rsidRPr="0082025B" w:rsidRDefault="00003A9E" w:rsidP="00F61757">
      <w:pPr>
        <w:shd w:val="clear" w:color="auto" w:fill="FFFFFF"/>
        <w:spacing w:after="240"/>
        <w:ind w:firstLine="567"/>
        <w:jc w:val="both"/>
        <w:rPr>
          <w:rFonts w:eastAsia="Times New Roman" w:cs="Times New Roman"/>
          <w:b/>
          <w:bCs/>
          <w:lang w:eastAsia="ru-RU"/>
        </w:rPr>
      </w:pPr>
      <w:r w:rsidRPr="0082025B">
        <w:rPr>
          <w:rFonts w:eastAsia="Times New Roman" w:cs="Times New Roman"/>
          <w:b/>
          <w:bCs/>
          <w:lang w:eastAsia="ru-RU"/>
        </w:rPr>
        <w:t>Выделяются специализированные виды центров:</w:t>
      </w:r>
    </w:p>
    <w:p w14:paraId="5F084545" w14:textId="6D8F9CEE" w:rsidR="00003A9E" w:rsidRPr="0082025B" w:rsidRDefault="00003A9E" w:rsidP="007A6862">
      <w:pPr>
        <w:shd w:val="clear" w:color="auto" w:fill="FFFFFF"/>
        <w:spacing w:after="240"/>
        <w:ind w:left="567"/>
        <w:jc w:val="both"/>
        <w:rPr>
          <w:rFonts w:eastAsia="Times New Roman" w:cs="Times New Roman"/>
          <w:lang w:eastAsia="ru-RU"/>
        </w:rPr>
      </w:pPr>
      <w:r w:rsidRPr="0082025B">
        <w:rPr>
          <w:rFonts w:eastAsia="Times New Roman" w:cs="Times New Roman"/>
          <w:b/>
          <w:bCs/>
          <w:lang w:eastAsia="ru-RU"/>
        </w:rPr>
        <w:t>Научно-образовательные центры (НОЦ)</w:t>
      </w:r>
      <w:r w:rsidRPr="0082025B">
        <w:rPr>
          <w:rFonts w:eastAsia="Times New Roman" w:cs="Times New Roman"/>
          <w:lang w:eastAsia="ru-RU"/>
        </w:rPr>
        <w:t> – структурные подразделения, основная задача которых – ведение научно</w:t>
      </w:r>
      <w:r w:rsidR="002D77D3" w:rsidRPr="0082025B">
        <w:rPr>
          <w:rFonts w:eastAsia="Times New Roman" w:cs="Times New Roman"/>
          <w:lang w:eastAsia="ru-RU"/>
        </w:rPr>
        <w:t>-исследовательской деятельности</w:t>
      </w:r>
      <w:r w:rsidRPr="0082025B">
        <w:rPr>
          <w:rFonts w:eastAsia="Times New Roman" w:cs="Times New Roman"/>
          <w:lang w:eastAsia="ru-RU"/>
        </w:rPr>
        <w:t>. НОЦ могут объединять творческие коллективы нескольких подразделений внутри Института или нескольких Институтов для реализации совместных исследований и междисциплинарных образовательных программ.</w:t>
      </w:r>
      <w:r w:rsidR="00D85AFF" w:rsidRPr="0082025B">
        <w:rPr>
          <w:rFonts w:eastAsia="Times New Roman" w:cs="Times New Roman"/>
          <w:lang w:eastAsia="ru-RU"/>
        </w:rPr>
        <w:t xml:space="preserve"> Я</w:t>
      </w:r>
      <w:r w:rsidR="00AF5D6B" w:rsidRPr="0082025B">
        <w:rPr>
          <w:rFonts w:eastAsia="Times New Roman" w:cs="Times New Roman"/>
          <w:lang w:eastAsia="ru-RU"/>
        </w:rPr>
        <w:t>вляет</w:t>
      </w:r>
      <w:r w:rsidR="00F33514" w:rsidRPr="0082025B">
        <w:rPr>
          <w:rFonts w:eastAsia="Times New Roman" w:cs="Times New Roman"/>
          <w:lang w:eastAsia="ru-RU"/>
        </w:rPr>
        <w:t>ся проектной структурой, созда</w:t>
      </w:r>
      <w:r w:rsidR="00BD4F79" w:rsidRPr="0082025B">
        <w:rPr>
          <w:rFonts w:eastAsia="Times New Roman" w:cs="Times New Roman"/>
          <w:lang w:eastAsia="ru-RU"/>
        </w:rPr>
        <w:t>ваемой</w:t>
      </w:r>
      <w:r w:rsidR="00F33514" w:rsidRPr="0082025B">
        <w:rPr>
          <w:rFonts w:eastAsia="Times New Roman" w:cs="Times New Roman"/>
          <w:lang w:eastAsia="ru-RU"/>
        </w:rPr>
        <w:t xml:space="preserve"> на о</w:t>
      </w:r>
      <w:r w:rsidR="007D6E84" w:rsidRPr="0082025B">
        <w:rPr>
          <w:rFonts w:eastAsia="Times New Roman" w:cs="Times New Roman"/>
          <w:lang w:eastAsia="ru-RU"/>
        </w:rPr>
        <w:t>гранич</w:t>
      </w:r>
      <w:r w:rsidR="00F33514" w:rsidRPr="0082025B">
        <w:rPr>
          <w:rFonts w:eastAsia="Times New Roman" w:cs="Times New Roman"/>
          <w:lang w:eastAsia="ru-RU"/>
        </w:rPr>
        <w:t>енный срок</w:t>
      </w:r>
      <w:r w:rsidR="00BD4F79" w:rsidRPr="0082025B">
        <w:rPr>
          <w:rFonts w:eastAsia="Times New Roman" w:cs="Times New Roman"/>
          <w:lang w:eastAsia="ru-RU"/>
        </w:rPr>
        <w:t xml:space="preserve">. </w:t>
      </w:r>
      <w:r w:rsidR="00F33514" w:rsidRPr="0082025B">
        <w:rPr>
          <w:rFonts w:eastAsia="Times New Roman" w:cs="Times New Roman"/>
          <w:lang w:eastAsia="ru-RU"/>
        </w:rPr>
        <w:t xml:space="preserve"> </w:t>
      </w:r>
      <w:r w:rsidR="00BD4F79" w:rsidRPr="0082025B">
        <w:t>В случае признания результатов проекта успешными в</w:t>
      </w:r>
      <w:r w:rsidR="007A6862" w:rsidRPr="0082025B">
        <w:t xml:space="preserve">озможен переход к реализации деятельности на постоянной основе </w:t>
      </w:r>
      <w:r w:rsidR="008D5411" w:rsidRPr="0082025B">
        <w:t xml:space="preserve">с </w:t>
      </w:r>
      <w:r w:rsidR="007A6862" w:rsidRPr="0082025B">
        <w:t>изменение</w:t>
      </w:r>
      <w:r w:rsidR="008D5411" w:rsidRPr="0082025B">
        <w:t>м</w:t>
      </w:r>
      <w:r w:rsidR="007A6862" w:rsidRPr="0082025B">
        <w:t xml:space="preserve"> типа </w:t>
      </w:r>
      <w:r w:rsidR="00BD4F79" w:rsidRPr="0082025B">
        <w:t>подразделения</w:t>
      </w:r>
      <w:r w:rsidR="007A6862" w:rsidRPr="0082025B">
        <w:t xml:space="preserve"> </w:t>
      </w:r>
      <w:r w:rsidR="007D6E84" w:rsidRPr="0082025B">
        <w:t>на К</w:t>
      </w:r>
      <w:r w:rsidR="008D5411" w:rsidRPr="0082025B">
        <w:t>афедру</w:t>
      </w:r>
      <w:r w:rsidR="00D85AFF" w:rsidRPr="0082025B">
        <w:t>.</w:t>
      </w:r>
      <w:r w:rsidR="008D5411" w:rsidRPr="0082025B">
        <w:t xml:space="preserve"> </w:t>
      </w:r>
    </w:p>
    <w:p w14:paraId="5B56571C" w14:textId="60D05C46" w:rsidR="00003A9E" w:rsidRPr="00F61757" w:rsidRDefault="00003A9E" w:rsidP="00F61757">
      <w:pPr>
        <w:shd w:val="clear" w:color="auto" w:fill="FFFFFF"/>
        <w:spacing w:after="240"/>
        <w:ind w:left="567"/>
        <w:jc w:val="both"/>
        <w:rPr>
          <w:rFonts w:eastAsia="Times New Roman" w:cs="Times New Roman"/>
          <w:lang w:eastAsia="ru-RU"/>
        </w:rPr>
      </w:pPr>
      <w:proofErr w:type="spellStart"/>
      <w:r w:rsidRPr="0082025B">
        <w:rPr>
          <w:rFonts w:eastAsia="Times New Roman" w:cs="Times New Roman"/>
          <w:b/>
          <w:bCs/>
          <w:lang w:eastAsia="ru-RU"/>
        </w:rPr>
        <w:t>Инновационно</w:t>
      </w:r>
      <w:proofErr w:type="spellEnd"/>
      <w:r w:rsidRPr="0082025B">
        <w:rPr>
          <w:rFonts w:eastAsia="Times New Roman" w:cs="Times New Roman"/>
          <w:b/>
          <w:bCs/>
          <w:lang w:eastAsia="ru-RU"/>
        </w:rPr>
        <w:t xml:space="preserve">-внедренческие центры (ИВЦ) </w:t>
      </w:r>
      <w:r w:rsidRPr="0082025B">
        <w:rPr>
          <w:rFonts w:eastAsia="Times New Roman" w:cs="Times New Roman"/>
          <w:bCs/>
          <w:lang w:eastAsia="ru-RU"/>
        </w:rPr>
        <w:t>–</w:t>
      </w:r>
      <w:r w:rsidRPr="0082025B">
        <w:rPr>
          <w:rFonts w:eastAsia="Times New Roman" w:cs="Times New Roman"/>
          <w:lang w:eastAsia="ru-RU"/>
        </w:rPr>
        <w:t> структурные</w:t>
      </w:r>
      <w:r w:rsidRPr="0082025B">
        <w:rPr>
          <w:rFonts w:eastAsia="Times New Roman" w:cs="Times New Roman"/>
          <w:b/>
          <w:bCs/>
          <w:lang w:eastAsia="ru-RU"/>
        </w:rPr>
        <w:t> </w:t>
      </w:r>
      <w:r w:rsidRPr="0082025B">
        <w:rPr>
          <w:rFonts w:eastAsia="Times New Roman" w:cs="Times New Roman"/>
          <w:lang w:eastAsia="ru-RU"/>
        </w:rPr>
        <w:t xml:space="preserve">подразделения, основные цели которых – получение дохода от коммерциализации результатов научной деятельности, содействие формированию </w:t>
      </w:r>
      <w:r w:rsidR="00BB70E4" w:rsidRPr="0082025B">
        <w:rPr>
          <w:rFonts w:eastAsia="Times New Roman" w:cs="Times New Roman"/>
          <w:lang w:eastAsia="ru-RU"/>
        </w:rPr>
        <w:t>профессиональных компетенций,</w:t>
      </w:r>
      <w:r w:rsidRPr="0082025B">
        <w:rPr>
          <w:rFonts w:eastAsia="Times New Roman" w:cs="Times New Roman"/>
          <w:lang w:eastAsia="ru-RU"/>
        </w:rPr>
        <w:t xml:space="preserve"> обучающихся путем их вовлечения в деятельность ИВЦ, реализация инновационных проектов в соответствующей сфере.</w:t>
      </w:r>
    </w:p>
    <w:p w14:paraId="1A58AE5B" w14:textId="1CFC3118" w:rsidR="00003A9E" w:rsidRPr="00F61757" w:rsidRDefault="00003A9E" w:rsidP="00F61757">
      <w:pPr>
        <w:shd w:val="clear" w:color="auto" w:fill="FFFFFF"/>
        <w:spacing w:after="240"/>
        <w:ind w:left="567"/>
        <w:jc w:val="both"/>
        <w:rPr>
          <w:rFonts w:eastAsia="Times New Roman" w:cs="Times New Roman"/>
          <w:lang w:eastAsia="ru-RU"/>
        </w:rPr>
      </w:pPr>
      <w:r w:rsidRPr="00F61757">
        <w:rPr>
          <w:rFonts w:eastAsia="Times New Roman" w:cs="Times New Roman"/>
          <w:b/>
          <w:bCs/>
          <w:lang w:eastAsia="ru-RU"/>
        </w:rPr>
        <w:t>Центры коллективного пользования </w:t>
      </w:r>
      <w:r w:rsidR="00B819BD" w:rsidRPr="00F61757">
        <w:rPr>
          <w:rFonts w:eastAsia="Times New Roman" w:cs="Times New Roman"/>
          <w:b/>
          <w:bCs/>
          <w:lang w:eastAsia="ru-RU"/>
        </w:rPr>
        <w:t xml:space="preserve">(ЦКП) </w:t>
      </w:r>
      <w:r w:rsidRPr="00F61757">
        <w:rPr>
          <w:rFonts w:eastAsia="Times New Roman" w:cs="Times New Roman"/>
          <w:lang w:eastAsia="ru-RU"/>
        </w:rPr>
        <w:t>– </w:t>
      </w:r>
      <w:r w:rsidR="00B819BD" w:rsidRPr="00F61757">
        <w:rPr>
          <w:rFonts w:eastAsia="Times New Roman" w:cs="Times New Roman"/>
          <w:lang w:eastAsia="ru-RU"/>
        </w:rPr>
        <w:t xml:space="preserve">структурные </w:t>
      </w:r>
      <w:r w:rsidRPr="00F61757">
        <w:rPr>
          <w:rFonts w:eastAsia="Times New Roman" w:cs="Times New Roman"/>
          <w:lang w:eastAsia="ru-RU"/>
        </w:rPr>
        <w:t>подразделения, которые решают задачу обеспечения возможности проведения исследований широкому кругу ученых и научных коллективов на современном и дорогостоящем оборудовании, создают возможность повышения эффективности использования такого оборудования.</w:t>
      </w:r>
    </w:p>
    <w:p w14:paraId="5725A316" w14:textId="6073851D" w:rsidR="00003A9E" w:rsidRPr="00F61757" w:rsidRDefault="00003A9E" w:rsidP="00F61757">
      <w:pPr>
        <w:shd w:val="clear" w:color="auto" w:fill="FFFFFF"/>
        <w:spacing w:after="240"/>
        <w:ind w:firstLine="567"/>
        <w:jc w:val="both"/>
        <w:rPr>
          <w:rFonts w:eastAsia="Times New Roman" w:cs="Times New Roman"/>
          <w:lang w:eastAsia="ru-RU"/>
        </w:rPr>
      </w:pPr>
      <w:r w:rsidRPr="00F61757">
        <w:rPr>
          <w:rFonts w:eastAsia="Times New Roman" w:cs="Times New Roman"/>
          <w:b/>
          <w:bCs/>
          <w:lang w:eastAsia="ru-RU"/>
        </w:rPr>
        <w:t>Отдел</w:t>
      </w:r>
      <w:r w:rsidR="00F61757" w:rsidRPr="00F61757">
        <w:rPr>
          <w:rFonts w:eastAsia="Times New Roman" w:cs="Times New Roman"/>
          <w:lang w:eastAsia="ru-RU"/>
        </w:rPr>
        <w:t xml:space="preserve"> –</w:t>
      </w:r>
      <w:r w:rsidRPr="00F61757">
        <w:rPr>
          <w:rFonts w:eastAsia="Times New Roman" w:cs="Times New Roman"/>
          <w:lang w:eastAsia="ru-RU"/>
        </w:rPr>
        <w:t xml:space="preserve"> структурн</w:t>
      </w:r>
      <w:r w:rsidR="005B3A23" w:rsidRPr="00F61757">
        <w:rPr>
          <w:rFonts w:eastAsia="Times New Roman" w:cs="Times New Roman"/>
          <w:lang w:eastAsia="ru-RU"/>
        </w:rPr>
        <w:t>ое</w:t>
      </w:r>
      <w:r w:rsidR="00F61757" w:rsidRPr="00F61757">
        <w:rPr>
          <w:rFonts w:eastAsia="Times New Roman" w:cs="Times New Roman"/>
          <w:lang w:eastAsia="ru-RU"/>
        </w:rPr>
        <w:t xml:space="preserve"> </w:t>
      </w:r>
      <w:r w:rsidRPr="00F61757">
        <w:rPr>
          <w:rFonts w:eastAsia="Times New Roman" w:cs="Times New Roman"/>
          <w:lang w:eastAsia="ru-RU"/>
        </w:rPr>
        <w:t>подразделен</w:t>
      </w:r>
      <w:r w:rsidR="005B3A23" w:rsidRPr="00F61757">
        <w:rPr>
          <w:rFonts w:eastAsia="Times New Roman" w:cs="Times New Roman"/>
          <w:lang w:eastAsia="ru-RU"/>
        </w:rPr>
        <w:t>ие</w:t>
      </w:r>
      <w:r w:rsidRPr="00F61757">
        <w:rPr>
          <w:rFonts w:eastAsia="Times New Roman" w:cs="Times New Roman"/>
          <w:lang w:eastAsia="ru-RU"/>
        </w:rPr>
        <w:t>, создаваем</w:t>
      </w:r>
      <w:r w:rsidR="00B819BD" w:rsidRPr="00F61757">
        <w:rPr>
          <w:rFonts w:eastAsia="Times New Roman" w:cs="Times New Roman"/>
          <w:lang w:eastAsia="ru-RU"/>
        </w:rPr>
        <w:t>ое</w:t>
      </w:r>
      <w:r w:rsidRPr="00F61757">
        <w:rPr>
          <w:rFonts w:eastAsia="Times New Roman" w:cs="Times New Roman"/>
          <w:lang w:eastAsia="ru-RU"/>
        </w:rPr>
        <w:t xml:space="preserve"> для сопровождения уникального, отдельного от других, продукта или услуги, требующее отдельного управления.</w:t>
      </w:r>
    </w:p>
    <w:p w14:paraId="56E9B5C4" w14:textId="2C9E08B5" w:rsidR="00FD0E57" w:rsidRPr="00F61757" w:rsidRDefault="00B819BD" w:rsidP="00F61757">
      <w:pPr>
        <w:spacing w:after="240"/>
        <w:ind w:firstLine="567"/>
        <w:jc w:val="both"/>
      </w:pPr>
      <w:r w:rsidRPr="00F61757">
        <w:rPr>
          <w:b/>
          <w:lang w:eastAsia="ru-RU"/>
        </w:rPr>
        <w:t xml:space="preserve">Научные </w:t>
      </w:r>
      <w:r w:rsidR="00FD0E57" w:rsidRPr="00F61757">
        <w:rPr>
          <w:b/>
          <w:lang w:eastAsia="ru-RU"/>
        </w:rPr>
        <w:t>подразделения</w:t>
      </w:r>
      <w:r w:rsidR="00FD0E57" w:rsidRPr="00F61757">
        <w:rPr>
          <w:lang w:eastAsia="ru-RU"/>
        </w:rPr>
        <w:t xml:space="preserve"> (</w:t>
      </w:r>
      <w:r w:rsidRPr="00F61757">
        <w:t>Центр, Лаборатория, О</w:t>
      </w:r>
      <w:r w:rsidR="00FD0E57" w:rsidRPr="00F61757">
        <w:t xml:space="preserve">бсерватория, </w:t>
      </w:r>
      <w:r w:rsidRPr="00F61757">
        <w:t>Н</w:t>
      </w:r>
      <w:r w:rsidR="00FD0E57" w:rsidRPr="00F61757">
        <w:t xml:space="preserve">аучно-исследовательская часть, </w:t>
      </w:r>
      <w:r w:rsidRPr="00F61757">
        <w:t>Н</w:t>
      </w:r>
      <w:r w:rsidR="007A4F30" w:rsidRPr="00F61757">
        <w:t>ауч</w:t>
      </w:r>
      <w:r w:rsidRPr="00F61757">
        <w:t>но-исследовательский институт, Б</w:t>
      </w:r>
      <w:r w:rsidR="007A4F30" w:rsidRPr="00F61757">
        <w:t>иостанция</w:t>
      </w:r>
      <w:r w:rsidR="00400AA2" w:rsidRPr="00F61757">
        <w:t xml:space="preserve">, </w:t>
      </w:r>
      <w:r w:rsidRPr="00F61757">
        <w:t>Б</w:t>
      </w:r>
      <w:r w:rsidR="00400AA2" w:rsidRPr="00F61757">
        <w:t>отанический сад</w:t>
      </w:r>
      <w:r w:rsidR="00FD0E57" w:rsidRPr="00F61757">
        <w:t xml:space="preserve">) – структурные </w:t>
      </w:r>
      <w:r w:rsidR="00FD0E57" w:rsidRPr="00F61757">
        <w:lastRenderedPageBreak/>
        <w:t xml:space="preserve">подразделения, выполняющие фундаментальные и </w:t>
      </w:r>
      <w:r w:rsidR="00BB70E4" w:rsidRPr="00F61757">
        <w:t>прикладные научные исследования,</w:t>
      </w:r>
      <w:r w:rsidR="00FD0E57" w:rsidRPr="00F61757">
        <w:t xml:space="preserve"> и опытно-конструкторские работы.</w:t>
      </w:r>
    </w:p>
    <w:p w14:paraId="2B128A88" w14:textId="1357EE13" w:rsidR="00003A9E" w:rsidRPr="00F61757" w:rsidRDefault="00003A9E" w:rsidP="00F61757">
      <w:pPr>
        <w:spacing w:after="240"/>
        <w:ind w:firstLine="567"/>
        <w:jc w:val="both"/>
      </w:pPr>
      <w:r w:rsidRPr="00F61757">
        <w:rPr>
          <w:rFonts w:eastAsia="Times New Roman" w:cs="Segoe UI"/>
          <w:b/>
          <w:bCs/>
          <w:lang w:eastAsia="ru-RU"/>
        </w:rPr>
        <w:t xml:space="preserve">Институт </w:t>
      </w:r>
      <w:proofErr w:type="gramStart"/>
      <w:r w:rsidR="00B819BD" w:rsidRPr="00F61757">
        <w:rPr>
          <w:rFonts w:eastAsia="Times New Roman" w:cs="Times New Roman"/>
          <w:lang w:eastAsia="ru-RU"/>
        </w:rPr>
        <w:t xml:space="preserve">– </w:t>
      </w:r>
      <w:r w:rsidRPr="00F61757">
        <w:rPr>
          <w:rFonts w:eastAsia="Times New Roman" w:cs="Segoe UI"/>
          <w:b/>
          <w:bCs/>
          <w:lang w:eastAsia="ru-RU"/>
        </w:rPr>
        <w:t xml:space="preserve"> </w:t>
      </w:r>
      <w:r w:rsidRPr="00F61757">
        <w:t>научно</w:t>
      </w:r>
      <w:proofErr w:type="gramEnd"/>
      <w:r w:rsidRPr="00F61757">
        <w:t>-образовательн</w:t>
      </w:r>
      <w:r w:rsidR="005B3A23" w:rsidRPr="00F61757">
        <w:t>ое</w:t>
      </w:r>
      <w:r w:rsidRPr="00F61757">
        <w:t xml:space="preserve"> и инновационн</w:t>
      </w:r>
      <w:r w:rsidR="005B3A23" w:rsidRPr="00F61757">
        <w:t>ое</w:t>
      </w:r>
      <w:r w:rsidRPr="00F61757">
        <w:t xml:space="preserve"> структурн</w:t>
      </w:r>
      <w:r w:rsidR="005B3A23" w:rsidRPr="00F61757">
        <w:t>ое</w:t>
      </w:r>
      <w:r w:rsidRPr="00F61757">
        <w:t xml:space="preserve"> подразделен</w:t>
      </w:r>
      <w:r w:rsidR="005B3A23" w:rsidRPr="00F61757">
        <w:t>ие</w:t>
      </w:r>
      <w:r w:rsidRPr="00F61757">
        <w:t xml:space="preserve"> Университета, реализующие образовательные программы высшего и послевузовского профессионального, </w:t>
      </w:r>
      <w:proofErr w:type="spellStart"/>
      <w:r w:rsidRPr="00F61757">
        <w:t>довузовского</w:t>
      </w:r>
      <w:proofErr w:type="spellEnd"/>
      <w:r w:rsidRPr="00F61757">
        <w:t xml:space="preserve"> и дополнительного профессионального образования по нескольким взаимосвязанным направлениям (специальностям), а также выполняющие фундаментальные и прикладные научные исследования, ведущие консалтинговую и инновационную деятельность в соответствующих областях науки.</w:t>
      </w:r>
    </w:p>
    <w:p w14:paraId="09119D6A" w14:textId="17764882" w:rsidR="002E0A57" w:rsidRPr="00F61757" w:rsidRDefault="002E0A57" w:rsidP="00F61757">
      <w:pPr>
        <w:spacing w:after="0"/>
        <w:ind w:firstLine="567"/>
        <w:jc w:val="both"/>
        <w:rPr>
          <w:rFonts w:cs="Times New Roman"/>
        </w:rPr>
      </w:pPr>
      <w:r w:rsidRPr="00F61757">
        <w:rPr>
          <w:rFonts w:cs="Times New Roman"/>
          <w:b/>
        </w:rPr>
        <w:t xml:space="preserve">Кафедра </w:t>
      </w:r>
      <w:proofErr w:type="gramStart"/>
      <w:r w:rsidR="00B819BD" w:rsidRPr="00F61757">
        <w:rPr>
          <w:rFonts w:eastAsia="Times New Roman" w:cs="Times New Roman"/>
          <w:lang w:eastAsia="ru-RU"/>
        </w:rPr>
        <w:t xml:space="preserve">– </w:t>
      </w:r>
      <w:r w:rsidRPr="00F61757">
        <w:rPr>
          <w:rFonts w:cs="Times New Roman"/>
          <w:b/>
        </w:rPr>
        <w:t xml:space="preserve"> </w:t>
      </w:r>
      <w:r w:rsidRPr="00F61757">
        <w:rPr>
          <w:rFonts w:cs="Times New Roman"/>
        </w:rPr>
        <w:t>основное</w:t>
      </w:r>
      <w:proofErr w:type="gramEnd"/>
      <w:r w:rsidRPr="00F61757">
        <w:rPr>
          <w:rFonts w:cs="Times New Roman"/>
        </w:rPr>
        <w:t xml:space="preserve"> научно-образовательное структурное подразделение УрФУ,</w:t>
      </w:r>
      <w:r w:rsidRPr="00F61757">
        <w:rPr>
          <w:rFonts w:cstheme="minorHAnsi"/>
        </w:rPr>
        <w:t xml:space="preserve"> осуществляющие научную деятельность и реализующее образовательные</w:t>
      </w:r>
      <w:r w:rsidRPr="00F61757">
        <w:t xml:space="preserve"> программы преимущественно уровня магистратуры и аспирантуры, а также модули старших курсов специалитета</w:t>
      </w:r>
      <w:r w:rsidRPr="00F61757">
        <w:rPr>
          <w:rFonts w:cstheme="minorHAnsi"/>
        </w:rPr>
        <w:t>. Работники кафедры могут принимать участие в реализации модулей для уровня бакалавриата и младших курсов специалитета (в установленном в Университете порядке) если они обладают соответствующими компетенциями.</w:t>
      </w:r>
    </w:p>
    <w:p w14:paraId="01594F50" w14:textId="675BE0DD" w:rsidR="00003A9E" w:rsidRPr="00F61757" w:rsidRDefault="0082202F" w:rsidP="00F61757">
      <w:pPr>
        <w:spacing w:after="0"/>
        <w:ind w:firstLine="567"/>
        <w:jc w:val="both"/>
        <w:rPr>
          <w:rFonts w:cs="Times New Roman"/>
          <w:b/>
        </w:rPr>
      </w:pPr>
      <w:r w:rsidRPr="00F61757">
        <w:rPr>
          <w:rFonts w:cs="Times New Roman"/>
          <w:b/>
        </w:rPr>
        <w:t>Цели:</w:t>
      </w:r>
    </w:p>
    <w:p w14:paraId="5A44639D" w14:textId="77777777" w:rsidR="00003A9E" w:rsidRPr="00F61757" w:rsidRDefault="00003A9E" w:rsidP="00F61757">
      <w:pPr>
        <w:pStyle w:val="af"/>
        <w:numPr>
          <w:ilvl w:val="0"/>
          <w:numId w:val="21"/>
        </w:numPr>
        <w:shd w:val="clear" w:color="auto" w:fill="FFFFFF"/>
        <w:spacing w:after="240"/>
        <w:ind w:left="993"/>
        <w:jc w:val="both"/>
        <w:rPr>
          <w:rFonts w:eastAsia="Times New Roman" w:cs="Times New Roman"/>
          <w:lang w:eastAsia="ru-RU"/>
        </w:rPr>
      </w:pPr>
      <w:r w:rsidRPr="00F61757">
        <w:rPr>
          <w:rFonts w:eastAsia="Times New Roman" w:cs="Times New Roman"/>
          <w:lang w:eastAsia="ru-RU"/>
        </w:rPr>
        <w:t>формирование новых и развитие существующих научных направлений, проведение фундаментальных и прикладных исследований национального и мирового уровня;</w:t>
      </w:r>
    </w:p>
    <w:p w14:paraId="0CAE56AE" w14:textId="1B56C39D" w:rsidR="00003A9E" w:rsidRPr="00F61757" w:rsidRDefault="00003A9E" w:rsidP="00F61757">
      <w:pPr>
        <w:pStyle w:val="af"/>
        <w:numPr>
          <w:ilvl w:val="0"/>
          <w:numId w:val="21"/>
        </w:numPr>
        <w:shd w:val="clear" w:color="auto" w:fill="FFFFFF"/>
        <w:spacing w:after="240"/>
        <w:ind w:left="993"/>
        <w:jc w:val="both"/>
        <w:rPr>
          <w:rFonts w:eastAsia="Times New Roman" w:cs="Times New Roman"/>
          <w:lang w:eastAsia="ru-RU"/>
        </w:rPr>
      </w:pPr>
      <w:r w:rsidRPr="00F61757">
        <w:rPr>
          <w:rFonts w:eastAsia="Times New Roman" w:cs="Times New Roman"/>
          <w:lang w:eastAsia="ru-RU"/>
        </w:rPr>
        <w:t xml:space="preserve">достижение обучающимися результатов обучения, направленных на развитие компетенций, предусмотренных образовательными программами, </w:t>
      </w:r>
      <w:r w:rsidR="0082202F" w:rsidRPr="00F61757">
        <w:t>предусмотренных образовательными программами преимущественно магистратуры и аспирантуры,</w:t>
      </w:r>
      <w:r w:rsidR="002E0A57" w:rsidRPr="00F61757">
        <w:t xml:space="preserve">  а также модулями старших курсов специалитета</w:t>
      </w:r>
      <w:r w:rsidR="0082202F" w:rsidRPr="00F61757">
        <w:rPr>
          <w:rFonts w:eastAsia="Times New Roman" w:cs="Times New Roman"/>
          <w:lang w:eastAsia="ru-RU"/>
        </w:rPr>
        <w:t xml:space="preserve"> </w:t>
      </w:r>
      <w:r w:rsidRPr="00F61757">
        <w:rPr>
          <w:rFonts w:eastAsia="Times New Roman" w:cs="Times New Roman"/>
          <w:lang w:eastAsia="ru-RU"/>
        </w:rPr>
        <w:t>путём использования в образовательной деятельности результатов научно-исследовательских работ, знаний и достижений науки и техники, с учетом прогноза будущих тенденций развития, расширения исследовательского принципа обучения и практической составляющей образовательной деятельности;</w:t>
      </w:r>
    </w:p>
    <w:p w14:paraId="17400B95" w14:textId="77777777" w:rsidR="00003A9E" w:rsidRPr="00F61757" w:rsidRDefault="00003A9E" w:rsidP="00F61757">
      <w:pPr>
        <w:pStyle w:val="af"/>
        <w:numPr>
          <w:ilvl w:val="0"/>
          <w:numId w:val="21"/>
        </w:numPr>
        <w:shd w:val="clear" w:color="auto" w:fill="FFFFFF"/>
        <w:spacing w:after="240"/>
        <w:ind w:left="993"/>
        <w:jc w:val="both"/>
        <w:rPr>
          <w:rFonts w:eastAsia="Times New Roman" w:cs="Times New Roman"/>
          <w:lang w:eastAsia="ru-RU"/>
        </w:rPr>
      </w:pPr>
      <w:r w:rsidRPr="00F61757">
        <w:rPr>
          <w:rFonts w:eastAsia="Times New Roman" w:cs="Times New Roman"/>
          <w:lang w:eastAsia="ru-RU"/>
        </w:rPr>
        <w:t>развитие кадрового научно-педагогического потенциала университета по направлениям деятельности кафедры, обеспечивающего международную конкурентоспособность университета и вклад в социально-экономическое развитие региона и Российской Федерации.</w:t>
      </w:r>
    </w:p>
    <w:p w14:paraId="3F358569" w14:textId="6B969C9D" w:rsidR="002C4F14" w:rsidRPr="0082025B" w:rsidRDefault="002E0A57" w:rsidP="00F61757">
      <w:pPr>
        <w:spacing w:after="0"/>
        <w:ind w:firstLine="567"/>
        <w:jc w:val="both"/>
        <w:rPr>
          <w:rFonts w:cstheme="minorHAnsi"/>
        </w:rPr>
      </w:pPr>
      <w:r w:rsidRPr="00F61757">
        <w:rPr>
          <w:rFonts w:eastAsia="Calibri" w:cs="Times New Roman"/>
          <w:b/>
        </w:rPr>
        <w:t xml:space="preserve">Департамент </w:t>
      </w:r>
      <w:r w:rsidRPr="00F61757">
        <w:rPr>
          <w:rFonts w:eastAsia="Calibri" w:cs="Times New Roman"/>
        </w:rPr>
        <w:t>–</w:t>
      </w:r>
      <w:r w:rsidRPr="00F61757">
        <w:rPr>
          <w:rFonts w:eastAsia="Calibri" w:cs="Times New Roman"/>
          <w:b/>
        </w:rPr>
        <w:t xml:space="preserve"> </w:t>
      </w:r>
      <w:r w:rsidRPr="00F61757">
        <w:rPr>
          <w:rFonts w:eastAsia="Calibri" w:cs="Times New Roman"/>
        </w:rPr>
        <w:t xml:space="preserve">образовательное </w:t>
      </w:r>
      <w:r w:rsidRPr="00F61757">
        <w:rPr>
          <w:rFonts w:cstheme="minorHAnsi"/>
        </w:rPr>
        <w:t>структурное подразделение УрФУ, реализующее образовательные</w:t>
      </w:r>
      <w:r w:rsidRPr="00F61757">
        <w:t xml:space="preserve"> программы преимущественно уровня бакалавриата и модули младших курсов специалитета</w:t>
      </w:r>
      <w:r w:rsidRPr="00F61757">
        <w:rPr>
          <w:rFonts w:cstheme="minorHAnsi"/>
        </w:rPr>
        <w:t xml:space="preserve">. Работники департамента могут принимать участие в реализации модулей для уровня </w:t>
      </w:r>
      <w:r w:rsidRPr="0082025B">
        <w:rPr>
          <w:rFonts w:cstheme="minorHAnsi"/>
        </w:rPr>
        <w:t>магистратуры, аспирантуры и старших курсов специалитета (в установленном в Университете порядке) если они обладают соответствующими компетенциями.</w:t>
      </w:r>
      <w:r w:rsidR="00681231" w:rsidRPr="0082025B">
        <w:rPr>
          <w:rFonts w:cstheme="minorHAnsi"/>
        </w:rPr>
        <w:t xml:space="preserve"> В департамент могут вводиться ставки</w:t>
      </w:r>
      <w:r w:rsidR="00352BFD" w:rsidRPr="0082025B">
        <w:rPr>
          <w:rFonts w:cstheme="minorHAnsi"/>
        </w:rPr>
        <w:t xml:space="preserve"> </w:t>
      </w:r>
      <w:r w:rsidR="00903C36" w:rsidRPr="0082025B">
        <w:rPr>
          <w:rFonts w:cstheme="minorHAnsi"/>
        </w:rPr>
        <w:t xml:space="preserve">научных работников </w:t>
      </w:r>
      <w:r w:rsidR="0080530E" w:rsidRPr="0082025B">
        <w:rPr>
          <w:rFonts w:cstheme="minorHAnsi"/>
        </w:rPr>
        <w:t xml:space="preserve">при </w:t>
      </w:r>
      <w:r w:rsidR="000C78B1" w:rsidRPr="0082025B">
        <w:rPr>
          <w:rFonts w:cstheme="minorHAnsi"/>
        </w:rPr>
        <w:t>условии ведения научно-исследовательской деятельности</w:t>
      </w:r>
      <w:r w:rsidR="00165C62" w:rsidRPr="0082025B">
        <w:rPr>
          <w:rFonts w:cstheme="minorHAnsi"/>
        </w:rPr>
        <w:t>, выполнени</w:t>
      </w:r>
      <w:r w:rsidR="001E191F" w:rsidRPr="0082025B">
        <w:rPr>
          <w:rFonts w:cstheme="minorHAnsi"/>
        </w:rPr>
        <w:t>я</w:t>
      </w:r>
      <w:r w:rsidR="00165C62" w:rsidRPr="0082025B">
        <w:rPr>
          <w:rFonts w:cstheme="minorHAnsi"/>
        </w:rPr>
        <w:t xml:space="preserve"> НИОКР,</w:t>
      </w:r>
      <w:r w:rsidR="000C78B1" w:rsidRPr="0082025B">
        <w:rPr>
          <w:rFonts w:cstheme="minorHAnsi"/>
        </w:rPr>
        <w:t xml:space="preserve"> </w:t>
      </w:r>
      <w:r w:rsidR="0080530E" w:rsidRPr="0082025B">
        <w:rPr>
          <w:rFonts w:cstheme="minorHAnsi"/>
        </w:rPr>
        <w:t>наличи</w:t>
      </w:r>
      <w:r w:rsidR="001E191F" w:rsidRPr="0082025B">
        <w:rPr>
          <w:rFonts w:cstheme="minorHAnsi"/>
        </w:rPr>
        <w:t>я</w:t>
      </w:r>
      <w:r w:rsidR="0080530E" w:rsidRPr="0082025B">
        <w:rPr>
          <w:rFonts w:cstheme="minorHAnsi"/>
        </w:rPr>
        <w:t xml:space="preserve"> </w:t>
      </w:r>
      <w:r w:rsidR="00C22FC0" w:rsidRPr="0082025B">
        <w:rPr>
          <w:rFonts w:cstheme="minorHAnsi"/>
        </w:rPr>
        <w:t>соответствующих компетенций</w:t>
      </w:r>
      <w:r w:rsidR="00165C62" w:rsidRPr="0082025B">
        <w:rPr>
          <w:rFonts w:cstheme="minorHAnsi"/>
        </w:rPr>
        <w:t xml:space="preserve"> работников</w:t>
      </w:r>
      <w:r w:rsidR="00C22FC0" w:rsidRPr="0082025B">
        <w:rPr>
          <w:rFonts w:cstheme="minorHAnsi"/>
        </w:rPr>
        <w:t xml:space="preserve"> и </w:t>
      </w:r>
      <w:r w:rsidR="0080530E" w:rsidRPr="0082025B">
        <w:rPr>
          <w:rFonts w:cstheme="minorHAnsi"/>
        </w:rPr>
        <w:t xml:space="preserve">источника </w:t>
      </w:r>
      <w:r w:rsidR="00C22FC0" w:rsidRPr="0082025B">
        <w:rPr>
          <w:rFonts w:cstheme="minorHAnsi"/>
        </w:rPr>
        <w:t>финансирования</w:t>
      </w:r>
      <w:r w:rsidR="00903C36" w:rsidRPr="0082025B">
        <w:rPr>
          <w:rFonts w:cstheme="minorHAnsi"/>
        </w:rPr>
        <w:t xml:space="preserve"> </w:t>
      </w:r>
      <w:r w:rsidR="0080530E" w:rsidRPr="0082025B">
        <w:rPr>
          <w:rFonts w:cstheme="minorHAnsi"/>
        </w:rPr>
        <w:t xml:space="preserve">для </w:t>
      </w:r>
      <w:r w:rsidR="00903C36" w:rsidRPr="0082025B">
        <w:rPr>
          <w:rFonts w:cstheme="minorHAnsi"/>
        </w:rPr>
        <w:t>обеспечения</w:t>
      </w:r>
      <w:r w:rsidR="00C22FC0" w:rsidRPr="0082025B">
        <w:rPr>
          <w:rFonts w:cstheme="minorHAnsi"/>
        </w:rPr>
        <w:t xml:space="preserve"> их</w:t>
      </w:r>
      <w:r w:rsidR="00903C36" w:rsidRPr="0082025B">
        <w:rPr>
          <w:rFonts w:cstheme="minorHAnsi"/>
        </w:rPr>
        <w:t xml:space="preserve"> деятельности</w:t>
      </w:r>
      <w:r w:rsidR="00CB6ACD" w:rsidRPr="0082025B">
        <w:rPr>
          <w:rFonts w:cstheme="minorHAnsi"/>
        </w:rPr>
        <w:t>.</w:t>
      </w:r>
    </w:p>
    <w:p w14:paraId="0F0919B7" w14:textId="47692CA1" w:rsidR="00003A9E" w:rsidRPr="0082025B" w:rsidRDefault="0082202F" w:rsidP="00F61757">
      <w:pPr>
        <w:shd w:val="clear" w:color="auto" w:fill="FFFFFF"/>
        <w:spacing w:after="0"/>
        <w:ind w:firstLine="567"/>
        <w:jc w:val="both"/>
        <w:rPr>
          <w:rFonts w:eastAsia="Times New Roman" w:cs="Times New Roman"/>
          <w:b/>
          <w:lang w:eastAsia="ru-RU"/>
        </w:rPr>
      </w:pPr>
      <w:r w:rsidRPr="0082025B">
        <w:rPr>
          <w:rFonts w:eastAsia="Times New Roman" w:cs="Times New Roman"/>
          <w:b/>
          <w:lang w:eastAsia="ru-RU"/>
        </w:rPr>
        <w:t>Цели:</w:t>
      </w:r>
    </w:p>
    <w:p w14:paraId="6B2C3900" w14:textId="7B1FFB9A" w:rsidR="00003A9E" w:rsidRPr="00F61757" w:rsidRDefault="00003A9E" w:rsidP="00F61757">
      <w:pPr>
        <w:pStyle w:val="af"/>
        <w:numPr>
          <w:ilvl w:val="0"/>
          <w:numId w:val="21"/>
        </w:numPr>
        <w:shd w:val="clear" w:color="auto" w:fill="FFFFFF"/>
        <w:spacing w:after="240"/>
        <w:ind w:left="993"/>
        <w:jc w:val="both"/>
        <w:rPr>
          <w:rFonts w:eastAsia="Times New Roman" w:cs="Times New Roman"/>
          <w:lang w:eastAsia="ru-RU"/>
        </w:rPr>
      </w:pPr>
      <w:r w:rsidRPr="0082025B">
        <w:rPr>
          <w:rFonts w:eastAsia="Times New Roman" w:cs="Times New Roman"/>
          <w:lang w:eastAsia="ru-RU"/>
        </w:rPr>
        <w:t>достижение обучающимися результатов обучения, направленных на развитие универсальных</w:t>
      </w:r>
      <w:r w:rsidRPr="00F61757">
        <w:rPr>
          <w:rFonts w:eastAsia="Times New Roman" w:cs="Times New Roman"/>
          <w:lang w:eastAsia="ru-RU"/>
        </w:rPr>
        <w:t xml:space="preserve"> (общекультурных), общепрофессиональных и профессиональных </w:t>
      </w:r>
      <w:r w:rsidRPr="00F61757">
        <w:rPr>
          <w:rFonts w:eastAsia="Times New Roman" w:cs="Times New Roman"/>
          <w:lang w:eastAsia="ru-RU"/>
        </w:rPr>
        <w:lastRenderedPageBreak/>
        <w:t xml:space="preserve">компетенций, предусмотренных образовательными программами преимущественно бакалавриата </w:t>
      </w:r>
      <w:r w:rsidR="002E0A57" w:rsidRPr="00F61757">
        <w:t>и модулями младших курсов специалитета</w:t>
      </w:r>
      <w:r w:rsidRPr="00F61757">
        <w:rPr>
          <w:rFonts w:eastAsia="Times New Roman" w:cs="Times New Roman"/>
          <w:lang w:eastAsia="ru-RU"/>
        </w:rPr>
        <w:t>;</w:t>
      </w:r>
    </w:p>
    <w:p w14:paraId="1A93A5B2" w14:textId="77777777" w:rsidR="00003A9E" w:rsidRPr="00F61757" w:rsidRDefault="00003A9E" w:rsidP="00F61757">
      <w:pPr>
        <w:pStyle w:val="af"/>
        <w:numPr>
          <w:ilvl w:val="0"/>
          <w:numId w:val="21"/>
        </w:numPr>
        <w:shd w:val="clear" w:color="auto" w:fill="FFFFFF"/>
        <w:spacing w:after="240"/>
        <w:ind w:left="993"/>
        <w:jc w:val="both"/>
        <w:rPr>
          <w:rFonts w:eastAsia="Times New Roman" w:cs="Times New Roman"/>
          <w:lang w:eastAsia="ru-RU"/>
        </w:rPr>
      </w:pPr>
      <w:r w:rsidRPr="00F61757">
        <w:rPr>
          <w:rFonts w:eastAsia="Times New Roman" w:cs="Times New Roman"/>
          <w:lang w:eastAsia="ru-RU"/>
        </w:rPr>
        <w:t>организацию участия ППС департамента в научной деятельности института, в том числе в составе научных коллективов института;</w:t>
      </w:r>
    </w:p>
    <w:p w14:paraId="2D485856" w14:textId="77777777" w:rsidR="00003A9E" w:rsidRPr="0082025B" w:rsidRDefault="00003A9E" w:rsidP="00F61757">
      <w:pPr>
        <w:pStyle w:val="af"/>
        <w:numPr>
          <w:ilvl w:val="0"/>
          <w:numId w:val="21"/>
        </w:numPr>
        <w:shd w:val="clear" w:color="auto" w:fill="FFFFFF"/>
        <w:spacing w:after="240"/>
        <w:ind w:left="993"/>
        <w:jc w:val="both"/>
        <w:rPr>
          <w:rFonts w:eastAsia="Times New Roman" w:cs="Times New Roman"/>
          <w:lang w:eastAsia="ru-RU"/>
        </w:rPr>
      </w:pPr>
      <w:r w:rsidRPr="00F61757">
        <w:rPr>
          <w:rFonts w:eastAsia="Times New Roman" w:cs="Times New Roman"/>
          <w:lang w:eastAsia="ru-RU"/>
        </w:rPr>
        <w:t xml:space="preserve">развитие кадрового научно-педагогического потенциала университета по направлениям деятельности </w:t>
      </w:r>
      <w:r w:rsidRPr="0082025B">
        <w:rPr>
          <w:rFonts w:eastAsia="Times New Roman" w:cs="Times New Roman"/>
          <w:lang w:eastAsia="ru-RU"/>
        </w:rPr>
        <w:t>департамента, обеспечивающего международную конкурентоспособность университета и вклад в социально-экономическое развитие региона и Российской Федерации.</w:t>
      </w:r>
    </w:p>
    <w:p w14:paraId="17363EFD" w14:textId="5473AF8C" w:rsidR="009D6700" w:rsidRPr="0082025B" w:rsidRDefault="009D6700" w:rsidP="00F61757">
      <w:pPr>
        <w:pStyle w:val="BodyText22"/>
        <w:tabs>
          <w:tab w:val="left" w:pos="-3119"/>
          <w:tab w:val="left" w:pos="-2977"/>
        </w:tabs>
        <w:spacing w:after="240" w:line="276" w:lineRule="auto"/>
        <w:ind w:firstLine="567"/>
        <w:rPr>
          <w:rFonts w:asciiTheme="minorHAnsi" w:hAnsiTheme="minorHAnsi" w:cs="Segoe UI"/>
          <w:bCs/>
          <w:sz w:val="22"/>
          <w:szCs w:val="22"/>
        </w:rPr>
      </w:pPr>
      <w:r w:rsidRPr="0082025B">
        <w:rPr>
          <w:rFonts w:asciiTheme="minorHAnsi" w:hAnsiTheme="minorHAnsi" w:cs="Segoe UI"/>
          <w:bCs/>
          <w:sz w:val="22"/>
          <w:szCs w:val="22"/>
        </w:rPr>
        <w:t xml:space="preserve">Ставки ППС вводятся в штатное расписание </w:t>
      </w:r>
      <w:r w:rsidR="003F568C" w:rsidRPr="0082025B">
        <w:rPr>
          <w:rFonts w:asciiTheme="minorHAnsi" w:hAnsiTheme="minorHAnsi" w:cs="Segoe UI"/>
          <w:bCs/>
          <w:sz w:val="22"/>
          <w:szCs w:val="22"/>
        </w:rPr>
        <w:t xml:space="preserve">преимущественно подразделений с </w:t>
      </w:r>
      <w:r w:rsidRPr="0082025B">
        <w:rPr>
          <w:rFonts w:asciiTheme="minorHAnsi" w:hAnsiTheme="minorHAnsi" w:cs="Segoe UI"/>
          <w:bCs/>
          <w:sz w:val="22"/>
          <w:szCs w:val="22"/>
        </w:rPr>
        <w:t>тип</w:t>
      </w:r>
      <w:r w:rsidR="003F568C" w:rsidRPr="0082025B">
        <w:rPr>
          <w:rFonts w:asciiTheme="minorHAnsi" w:hAnsiTheme="minorHAnsi" w:cs="Segoe UI"/>
          <w:bCs/>
          <w:sz w:val="22"/>
          <w:szCs w:val="22"/>
        </w:rPr>
        <w:t>ом</w:t>
      </w:r>
      <w:r w:rsidRPr="0082025B">
        <w:rPr>
          <w:rFonts w:asciiTheme="minorHAnsi" w:hAnsiTheme="minorHAnsi" w:cs="Segoe UI"/>
          <w:bCs/>
          <w:sz w:val="22"/>
          <w:szCs w:val="22"/>
        </w:rPr>
        <w:t xml:space="preserve"> </w:t>
      </w:r>
      <w:r w:rsidR="00032954" w:rsidRPr="0082025B">
        <w:rPr>
          <w:rFonts w:asciiTheme="minorHAnsi" w:hAnsiTheme="minorHAnsi" w:cs="Segoe UI"/>
          <w:bCs/>
          <w:sz w:val="22"/>
          <w:szCs w:val="22"/>
        </w:rPr>
        <w:t xml:space="preserve">Кафедра </w:t>
      </w:r>
      <w:r w:rsidRPr="0082025B">
        <w:rPr>
          <w:rFonts w:asciiTheme="minorHAnsi" w:hAnsiTheme="minorHAnsi" w:cs="Segoe UI"/>
          <w:bCs/>
          <w:sz w:val="22"/>
          <w:szCs w:val="22"/>
        </w:rPr>
        <w:t>и</w:t>
      </w:r>
      <w:r w:rsidR="00032954" w:rsidRPr="0082025B">
        <w:rPr>
          <w:rFonts w:asciiTheme="minorHAnsi" w:hAnsiTheme="minorHAnsi" w:cs="Segoe UI"/>
          <w:bCs/>
          <w:sz w:val="22"/>
          <w:szCs w:val="22"/>
        </w:rPr>
        <w:t xml:space="preserve"> Департамент</w:t>
      </w:r>
      <w:r w:rsidR="00281FE2" w:rsidRPr="0082025B">
        <w:rPr>
          <w:rFonts w:asciiTheme="minorHAnsi" w:hAnsiTheme="minorHAnsi" w:cs="Segoe UI"/>
          <w:bCs/>
          <w:sz w:val="22"/>
          <w:szCs w:val="22"/>
        </w:rPr>
        <w:t xml:space="preserve">, а также </w:t>
      </w:r>
      <w:r w:rsidR="00380E89" w:rsidRPr="0082025B">
        <w:rPr>
          <w:rFonts w:asciiTheme="minorHAnsi" w:hAnsiTheme="minorHAnsi" w:cs="Segoe UI"/>
          <w:bCs/>
          <w:sz w:val="22"/>
          <w:szCs w:val="22"/>
        </w:rPr>
        <w:t xml:space="preserve">иных подразделений, </w:t>
      </w:r>
      <w:r w:rsidR="00032954" w:rsidRPr="0082025B">
        <w:rPr>
          <w:rFonts w:asciiTheme="minorHAnsi" w:hAnsiTheme="minorHAnsi" w:cs="Segoe UI"/>
          <w:bCs/>
          <w:sz w:val="22"/>
          <w:szCs w:val="22"/>
        </w:rPr>
        <w:t>в которых введение ставок ППС</w:t>
      </w:r>
      <w:r w:rsidR="00032954" w:rsidRPr="0082025B">
        <w:rPr>
          <w:sz w:val="24"/>
          <w:szCs w:val="24"/>
        </w:rPr>
        <w:t xml:space="preserve"> </w:t>
      </w:r>
      <w:r w:rsidR="00281FE2" w:rsidRPr="0082025B">
        <w:rPr>
          <w:rFonts w:asciiTheme="minorHAnsi" w:hAnsiTheme="minorHAnsi" w:cs="Segoe UI"/>
          <w:bCs/>
          <w:sz w:val="22"/>
          <w:szCs w:val="22"/>
        </w:rPr>
        <w:t xml:space="preserve">предусмотрено </w:t>
      </w:r>
      <w:r w:rsidR="00380E89" w:rsidRPr="0082025B">
        <w:rPr>
          <w:rFonts w:asciiTheme="minorHAnsi" w:hAnsiTheme="minorHAnsi" w:cs="Segoe UI"/>
          <w:bCs/>
          <w:sz w:val="22"/>
          <w:szCs w:val="22"/>
        </w:rPr>
        <w:t xml:space="preserve">типовыми положениями о подразделениях, либо </w:t>
      </w:r>
      <w:r w:rsidR="00032954" w:rsidRPr="0082025B">
        <w:rPr>
          <w:rFonts w:asciiTheme="minorHAnsi" w:hAnsiTheme="minorHAnsi" w:cs="Segoe UI"/>
          <w:bCs/>
          <w:sz w:val="22"/>
          <w:szCs w:val="22"/>
        </w:rPr>
        <w:t>О</w:t>
      </w:r>
      <w:r w:rsidR="00281FE2" w:rsidRPr="0082025B">
        <w:rPr>
          <w:rFonts w:asciiTheme="minorHAnsi" w:hAnsiTheme="minorHAnsi" w:cs="Segoe UI"/>
          <w:bCs/>
          <w:sz w:val="22"/>
          <w:szCs w:val="22"/>
        </w:rPr>
        <w:t>бразовательной политикой</w:t>
      </w:r>
      <w:r w:rsidR="00032954" w:rsidRPr="0082025B">
        <w:rPr>
          <w:rFonts w:asciiTheme="minorHAnsi" w:hAnsiTheme="minorHAnsi" w:cs="Segoe UI"/>
          <w:bCs/>
          <w:sz w:val="22"/>
          <w:szCs w:val="22"/>
        </w:rPr>
        <w:t xml:space="preserve"> УрФУ</w:t>
      </w:r>
      <w:r w:rsidR="00281FE2" w:rsidRPr="0082025B">
        <w:rPr>
          <w:rFonts w:asciiTheme="minorHAnsi" w:hAnsiTheme="minorHAnsi" w:cs="Segoe UI"/>
          <w:bCs/>
          <w:sz w:val="22"/>
          <w:szCs w:val="22"/>
        </w:rPr>
        <w:t>.</w:t>
      </w:r>
    </w:p>
    <w:p w14:paraId="4B719756" w14:textId="5132716D" w:rsidR="00003A9E" w:rsidRPr="0082025B" w:rsidRDefault="00003A9E" w:rsidP="00F61757">
      <w:pPr>
        <w:pStyle w:val="BodyText22"/>
        <w:tabs>
          <w:tab w:val="left" w:pos="-3119"/>
          <w:tab w:val="left" w:pos="-2977"/>
        </w:tabs>
        <w:spacing w:after="240" w:line="276" w:lineRule="auto"/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2025B">
        <w:rPr>
          <w:rFonts w:asciiTheme="minorHAnsi" w:hAnsiTheme="minorHAnsi" w:cs="Segoe UI"/>
          <w:b/>
          <w:bCs/>
          <w:sz w:val="22"/>
          <w:szCs w:val="22"/>
        </w:rPr>
        <w:t>Представительств</w:t>
      </w:r>
      <w:r w:rsidR="00B819BD" w:rsidRPr="0082025B">
        <w:rPr>
          <w:rFonts w:asciiTheme="minorHAnsi" w:hAnsiTheme="minorHAnsi" w:cs="Segoe UI"/>
          <w:b/>
          <w:bCs/>
          <w:sz w:val="22"/>
          <w:szCs w:val="22"/>
        </w:rPr>
        <w:t>о</w:t>
      </w:r>
      <w:r w:rsidRPr="0082025B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="00B819BD" w:rsidRPr="0082025B">
        <w:rPr>
          <w:rFonts w:asciiTheme="minorHAnsi" w:eastAsia="Calibri" w:hAnsiTheme="minorHAnsi"/>
          <w:sz w:val="22"/>
          <w:szCs w:val="22"/>
        </w:rPr>
        <w:t>–</w:t>
      </w:r>
      <w:r w:rsidRPr="0082025B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Pr="0082025B">
        <w:rPr>
          <w:rFonts w:asciiTheme="minorHAnsi" w:eastAsiaTheme="minorHAnsi" w:hAnsiTheme="minorHAnsi" w:cstheme="minorBidi"/>
          <w:sz w:val="22"/>
          <w:szCs w:val="22"/>
          <w:lang w:eastAsia="en-US"/>
        </w:rPr>
        <w:t>обособленн</w:t>
      </w:r>
      <w:r w:rsidR="00B819BD" w:rsidRPr="0082025B">
        <w:rPr>
          <w:rFonts w:asciiTheme="minorHAnsi" w:eastAsiaTheme="minorHAnsi" w:hAnsiTheme="minorHAnsi" w:cstheme="minorBidi"/>
          <w:sz w:val="22"/>
          <w:szCs w:val="22"/>
          <w:lang w:eastAsia="en-US"/>
        </w:rPr>
        <w:t>ое</w:t>
      </w:r>
      <w:r w:rsidRPr="008202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структурн</w:t>
      </w:r>
      <w:r w:rsidR="00B819BD" w:rsidRPr="0082025B">
        <w:rPr>
          <w:rFonts w:asciiTheme="minorHAnsi" w:eastAsiaTheme="minorHAnsi" w:hAnsiTheme="minorHAnsi" w:cstheme="minorBidi"/>
          <w:sz w:val="22"/>
          <w:szCs w:val="22"/>
          <w:lang w:eastAsia="en-US"/>
        </w:rPr>
        <w:t>ое</w:t>
      </w:r>
      <w:r w:rsidRPr="008202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подразделени</w:t>
      </w:r>
      <w:r w:rsidR="00B819BD" w:rsidRPr="0082025B"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 w:rsidRPr="008202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Университета, расположенн</w:t>
      </w:r>
      <w:r w:rsidR="00B819BD" w:rsidRPr="0082025B">
        <w:rPr>
          <w:rFonts w:asciiTheme="minorHAnsi" w:eastAsiaTheme="minorHAnsi" w:hAnsiTheme="minorHAnsi" w:cstheme="minorBidi"/>
          <w:sz w:val="22"/>
          <w:szCs w:val="22"/>
          <w:lang w:eastAsia="en-US"/>
        </w:rPr>
        <w:t>ое</w:t>
      </w:r>
      <w:r w:rsidRPr="008202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вне места его нахождения. Представительство представляет интересы УрФУ, осуществляет их защиту, но не ведет самостоятельно образовательную, научную, хозяйственную, социальную или иную деятельность.</w:t>
      </w:r>
    </w:p>
    <w:p w14:paraId="5FC78BA4" w14:textId="4B85A174" w:rsidR="00003A9E" w:rsidRPr="00F61757" w:rsidRDefault="00003A9E" w:rsidP="00F61757">
      <w:pPr>
        <w:shd w:val="clear" w:color="auto" w:fill="FFFFFF"/>
        <w:spacing w:after="240"/>
        <w:ind w:firstLine="567"/>
        <w:jc w:val="both"/>
      </w:pPr>
      <w:r w:rsidRPr="0082025B">
        <w:rPr>
          <w:rFonts w:eastAsia="Times New Roman" w:cs="Segoe UI"/>
          <w:b/>
          <w:bCs/>
          <w:lang w:eastAsia="ru-RU"/>
        </w:rPr>
        <w:t xml:space="preserve">Филиал </w:t>
      </w:r>
      <w:r w:rsidR="00B819BD" w:rsidRPr="0082025B">
        <w:rPr>
          <w:rFonts w:eastAsia="Calibri" w:cs="Times New Roman"/>
        </w:rPr>
        <w:t>–</w:t>
      </w:r>
      <w:r w:rsidRPr="0082025B">
        <w:rPr>
          <w:rFonts w:eastAsia="Times New Roman" w:cs="Segoe UI"/>
          <w:b/>
          <w:bCs/>
          <w:lang w:eastAsia="ru-RU"/>
        </w:rPr>
        <w:t xml:space="preserve"> </w:t>
      </w:r>
      <w:r w:rsidRPr="0082025B">
        <w:t>обособленн</w:t>
      </w:r>
      <w:r w:rsidR="00B819BD" w:rsidRPr="0082025B">
        <w:t xml:space="preserve">ое </w:t>
      </w:r>
      <w:r w:rsidRPr="0082025B">
        <w:t>структурные</w:t>
      </w:r>
      <w:bookmarkStart w:id="23" w:name="_GoBack"/>
      <w:bookmarkEnd w:id="23"/>
      <w:r w:rsidRPr="00F61757">
        <w:t xml:space="preserve"> подразделения Университета, расположенн</w:t>
      </w:r>
      <w:r w:rsidR="00B819BD" w:rsidRPr="00F61757">
        <w:t>ое</w:t>
      </w:r>
      <w:r w:rsidRPr="00F61757">
        <w:t xml:space="preserve"> вне места его нахождения и осуществляющ</w:t>
      </w:r>
      <w:r w:rsidR="00B819BD" w:rsidRPr="00F61757">
        <w:t>ее</w:t>
      </w:r>
      <w:r w:rsidRPr="00F61757">
        <w:t xml:space="preserve"> все его функции или их часть. Филиалы могут реализовывать образовательную программу (образовательные программы) как в полном объеме с осуществлением государственной итоговой аттестации выпускников, так и в неполном объеме.</w:t>
      </w:r>
    </w:p>
    <w:bookmarkEnd w:id="21"/>
    <w:bookmarkEnd w:id="22"/>
    <w:p w14:paraId="54B6F9AA" w14:textId="3671490F" w:rsidR="002F1828" w:rsidRPr="00F61757" w:rsidRDefault="002F1828" w:rsidP="00F61757">
      <w:pPr>
        <w:spacing w:after="240"/>
        <w:ind w:firstLine="567"/>
        <w:jc w:val="both"/>
        <w:rPr>
          <w:shd w:val="clear" w:color="auto" w:fill="FFFFFF"/>
        </w:rPr>
      </w:pPr>
      <w:r w:rsidRPr="00F61757">
        <w:rPr>
          <w:shd w:val="clear" w:color="auto" w:fill="FFFFFF"/>
        </w:rPr>
        <w:t>В Университете могут создаваться уникальные подразделения социального и хозяйственного назначения, деятельность которых направлена на поддержание полноценного функционирования вуза и решение социальных задач. К таким подразделениям относятся</w:t>
      </w:r>
      <w:r w:rsidR="00B924CB" w:rsidRPr="00F61757">
        <w:rPr>
          <w:shd w:val="clear" w:color="auto" w:fill="FFFFFF"/>
        </w:rPr>
        <w:t>:</w:t>
      </w:r>
      <w:r w:rsidRPr="00F61757">
        <w:rPr>
          <w:shd w:val="clear" w:color="auto" w:fill="FFFFFF"/>
        </w:rPr>
        <w:t xml:space="preserve"> Комбинат питания, Медико-санитарная часть, Экспериментально-производственный комбинат, Объединенный студенческий городок, Спортивно-оздоровительный комплекс «Песчаное», Детский сад, Детский оздоровительный лагерь «Чайка», База Отдыха «Политехник», База Отдыха «Лесное», Музейно-выставочный комплекс.</w:t>
      </w:r>
    </w:p>
    <w:p w14:paraId="4DC7B3B7" w14:textId="4C5EFD4C" w:rsidR="00C335E9" w:rsidRPr="00F61757" w:rsidRDefault="00DB3E24" w:rsidP="00F61757">
      <w:pPr>
        <w:spacing w:after="0"/>
        <w:ind w:firstLine="567"/>
        <w:jc w:val="both"/>
      </w:pPr>
      <w:r w:rsidRPr="00F61757">
        <w:t xml:space="preserve">В организационной структуре Университета допускается создание </w:t>
      </w:r>
      <w:r w:rsidRPr="00F61757">
        <w:rPr>
          <w:b/>
        </w:rPr>
        <w:t xml:space="preserve">подразделения со статусом </w:t>
      </w:r>
      <w:r w:rsidR="00A56339" w:rsidRPr="00F61757">
        <w:rPr>
          <w:b/>
        </w:rPr>
        <w:t>П</w:t>
      </w:r>
      <w:r w:rsidRPr="00F61757">
        <w:rPr>
          <w:b/>
        </w:rPr>
        <w:t>роектная структура</w:t>
      </w:r>
      <w:r w:rsidRPr="00F61757">
        <w:t xml:space="preserve">. Под </w:t>
      </w:r>
      <w:r w:rsidR="00A56339" w:rsidRPr="00F61757">
        <w:t>П</w:t>
      </w:r>
      <w:r w:rsidRPr="00F61757">
        <w:t xml:space="preserve">роектной структурой понимается временное подразделение, </w:t>
      </w:r>
      <w:r w:rsidR="0030132E" w:rsidRPr="00F61757">
        <w:t xml:space="preserve">создаваемое </w:t>
      </w:r>
      <w:r w:rsidR="00C335E9" w:rsidRPr="00F61757">
        <w:t>с целью выработки лучших практик. При этом обязательно соблюдение следующих положений:</w:t>
      </w:r>
    </w:p>
    <w:p w14:paraId="594C4396" w14:textId="53A8A37E" w:rsidR="00003A9E" w:rsidRPr="00F61757" w:rsidRDefault="00003A9E" w:rsidP="00F61757">
      <w:pPr>
        <w:pStyle w:val="af"/>
        <w:numPr>
          <w:ilvl w:val="0"/>
          <w:numId w:val="11"/>
        </w:numPr>
        <w:spacing w:after="240"/>
        <w:ind w:left="851"/>
        <w:jc w:val="both"/>
      </w:pPr>
      <w:r w:rsidRPr="00F61757">
        <w:t xml:space="preserve">инициатива </w:t>
      </w:r>
      <w:r w:rsidR="00A56339" w:rsidRPr="00F61757">
        <w:t xml:space="preserve">создания подразделения </w:t>
      </w:r>
      <w:r w:rsidRPr="00F61757">
        <w:t>должна сопровождаться предоставлением плана организационного развития, бизнес-план</w:t>
      </w:r>
      <w:r w:rsidR="00A56339" w:rsidRPr="00F61757">
        <w:t>а</w:t>
      </w:r>
      <w:r w:rsidRPr="00F61757">
        <w:t xml:space="preserve"> подразделения;</w:t>
      </w:r>
    </w:p>
    <w:p w14:paraId="215658A9" w14:textId="570FFA4D" w:rsidR="00003A9E" w:rsidRPr="00F61757" w:rsidRDefault="00A56339" w:rsidP="00F61757">
      <w:pPr>
        <w:pStyle w:val="af"/>
        <w:numPr>
          <w:ilvl w:val="0"/>
          <w:numId w:val="11"/>
        </w:numPr>
        <w:spacing w:after="240"/>
        <w:ind w:left="851"/>
        <w:jc w:val="both"/>
      </w:pPr>
      <w:r w:rsidRPr="00F61757">
        <w:t xml:space="preserve">проектные подразделения </w:t>
      </w:r>
      <w:r w:rsidR="00003A9E" w:rsidRPr="00F61757">
        <w:t xml:space="preserve">вводятся на ограниченный срок с возможностью продления </w:t>
      </w:r>
      <w:r w:rsidR="00E5752A" w:rsidRPr="00F61757">
        <w:t>проект</w:t>
      </w:r>
      <w:r w:rsidR="00003A9E" w:rsidRPr="00F61757">
        <w:t>а при получении положительных результатов;</w:t>
      </w:r>
    </w:p>
    <w:p w14:paraId="30F31F31" w14:textId="1D583794" w:rsidR="00003A9E" w:rsidRPr="00B819BD" w:rsidRDefault="00003A9E" w:rsidP="00F61757">
      <w:pPr>
        <w:pStyle w:val="af"/>
        <w:numPr>
          <w:ilvl w:val="0"/>
          <w:numId w:val="11"/>
        </w:numPr>
        <w:spacing w:after="240"/>
        <w:ind w:left="851"/>
        <w:jc w:val="both"/>
      </w:pPr>
      <w:r w:rsidRPr="00F61757">
        <w:t xml:space="preserve">положительный опыт и разработанные в ходе </w:t>
      </w:r>
      <w:r w:rsidR="00E5752A" w:rsidRPr="00F61757">
        <w:t>проек</w:t>
      </w:r>
      <w:r w:rsidRPr="00F61757">
        <w:t xml:space="preserve">та </w:t>
      </w:r>
      <w:r w:rsidR="00A56339" w:rsidRPr="00F61757">
        <w:t>технологии п</w:t>
      </w:r>
      <w:r w:rsidRPr="00F61757">
        <w:t>роходят экспертизу и могут быть распространены как регулярная</w:t>
      </w:r>
      <w:r w:rsidR="00A56339" w:rsidRPr="00F61757">
        <w:t xml:space="preserve"> практика в работе Университета. В</w:t>
      </w:r>
      <w:r w:rsidRPr="00F61757">
        <w:t xml:space="preserve"> случае признания результатов </w:t>
      </w:r>
      <w:r w:rsidR="00B52A27" w:rsidRPr="00F61757">
        <w:t>проекта</w:t>
      </w:r>
      <w:r w:rsidRPr="00F61757">
        <w:t xml:space="preserve"> успешными </w:t>
      </w:r>
      <w:r w:rsidR="00A56339" w:rsidRPr="00F61757">
        <w:t>в</w:t>
      </w:r>
      <w:r w:rsidR="00C335E9" w:rsidRPr="00F61757">
        <w:t>озможно изменение статуса подразделения</w:t>
      </w:r>
      <w:r w:rsidR="00C000DA" w:rsidRPr="00F61757">
        <w:t>. П</w:t>
      </w:r>
      <w:r w:rsidR="00C335E9" w:rsidRPr="00F61757">
        <w:t>ереход к реализации деятельности на постоянной основе</w:t>
      </w:r>
      <w:r w:rsidR="002E106E" w:rsidRPr="00F61757">
        <w:t xml:space="preserve"> </w:t>
      </w:r>
      <w:r w:rsidR="00DF5CA3" w:rsidRPr="00F61757">
        <w:t>возможен при</w:t>
      </w:r>
      <w:r w:rsidR="006C5B57" w:rsidRPr="00F61757">
        <w:t xml:space="preserve"> выполнени</w:t>
      </w:r>
      <w:r w:rsidR="00DF5CA3" w:rsidRPr="00F61757">
        <w:t>и</w:t>
      </w:r>
      <w:r w:rsidR="006C5B57" w:rsidRPr="00F61757">
        <w:t xml:space="preserve"> </w:t>
      </w:r>
      <w:r w:rsidR="00272CF7" w:rsidRPr="00F61757">
        <w:lastRenderedPageBreak/>
        <w:t xml:space="preserve">подразделением </w:t>
      </w:r>
      <w:r w:rsidR="006C5B57" w:rsidRPr="00F61757">
        <w:t xml:space="preserve">следующих условий: </w:t>
      </w:r>
      <w:r w:rsidR="00C335E9" w:rsidRPr="00F61757">
        <w:t>наличи</w:t>
      </w:r>
      <w:r w:rsidR="006C5B57" w:rsidRPr="00F61757">
        <w:t>е</w:t>
      </w:r>
      <w:r w:rsidR="00DF5CA3" w:rsidRPr="00F61757">
        <w:t xml:space="preserve"> дальнейших планов развития, </w:t>
      </w:r>
      <w:r w:rsidR="00272CF7" w:rsidRPr="00F61757">
        <w:t xml:space="preserve">результативное выполнение показателей, </w:t>
      </w:r>
      <w:r w:rsidR="009F59E9" w:rsidRPr="00F61757">
        <w:t xml:space="preserve">внесение </w:t>
      </w:r>
      <w:r w:rsidR="00B52A27" w:rsidRPr="00F61757">
        <w:t>значимо</w:t>
      </w:r>
      <w:r w:rsidR="0036281F" w:rsidRPr="00F61757">
        <w:t>го вклада</w:t>
      </w:r>
      <w:r w:rsidR="00C335E9" w:rsidRPr="00F61757">
        <w:t xml:space="preserve"> в достижени</w:t>
      </w:r>
      <w:r w:rsidR="00B52A27" w:rsidRPr="00F61757">
        <w:t xml:space="preserve">е </w:t>
      </w:r>
      <w:r w:rsidR="00C335E9" w:rsidRPr="00F61757">
        <w:t>глобальных целей Университета.</w:t>
      </w:r>
    </w:p>
    <w:p w14:paraId="3748C36D" w14:textId="1301B880" w:rsidR="000D609B" w:rsidRPr="000D609B" w:rsidRDefault="000D609B" w:rsidP="00B819BD">
      <w:pPr>
        <w:pStyle w:val="3"/>
        <w:numPr>
          <w:ilvl w:val="1"/>
          <w:numId w:val="19"/>
        </w:numPr>
        <w:spacing w:before="0" w:after="240" w:line="240" w:lineRule="auto"/>
        <w:ind w:left="567" w:hanging="567"/>
        <w:jc w:val="both"/>
        <w:rPr>
          <w:color w:val="1F497D" w:themeColor="text2"/>
          <w:sz w:val="28"/>
        </w:rPr>
      </w:pPr>
      <w:bookmarkStart w:id="24" w:name="_Toc460395063"/>
      <w:r w:rsidRPr="000D609B">
        <w:rPr>
          <w:color w:val="1F497D" w:themeColor="text2"/>
          <w:sz w:val="28"/>
        </w:rPr>
        <w:t>Создание Коллегиальных органов</w:t>
      </w:r>
      <w:bookmarkEnd w:id="24"/>
    </w:p>
    <w:p w14:paraId="1E509703" w14:textId="5D4224BE" w:rsidR="009F1680" w:rsidRPr="00B819BD" w:rsidRDefault="002F1828" w:rsidP="00B819BD">
      <w:pPr>
        <w:shd w:val="clear" w:color="auto" w:fill="FFFFFF"/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B819BD">
        <w:rPr>
          <w:rFonts w:eastAsia="Times New Roman" w:cs="Times New Roman"/>
          <w:color w:val="000000" w:themeColor="text1"/>
          <w:lang w:eastAsia="ru-RU"/>
        </w:rPr>
        <w:t xml:space="preserve">С целью учёта интересов заинтересованных сторон </w:t>
      </w:r>
      <w:r w:rsidR="008E5BA6" w:rsidRPr="00B819BD">
        <w:rPr>
          <w:rFonts w:eastAsia="Times New Roman" w:cs="Times New Roman"/>
          <w:color w:val="000000" w:themeColor="text1"/>
          <w:lang w:eastAsia="ru-RU"/>
        </w:rPr>
        <w:t xml:space="preserve">и активного </w:t>
      </w:r>
      <w:r w:rsidR="00B81638" w:rsidRPr="00B819BD">
        <w:rPr>
          <w:rFonts w:eastAsia="Times New Roman" w:cs="Times New Roman"/>
          <w:color w:val="000000" w:themeColor="text1"/>
          <w:lang w:eastAsia="ru-RU"/>
        </w:rPr>
        <w:t>вовлечения</w:t>
      </w:r>
      <w:r w:rsidR="008E5BA6" w:rsidRPr="00B819BD">
        <w:rPr>
          <w:rFonts w:eastAsia="Times New Roman" w:cs="Times New Roman"/>
          <w:color w:val="000000" w:themeColor="text1"/>
          <w:lang w:eastAsia="ru-RU"/>
        </w:rPr>
        <w:t xml:space="preserve"> сотрудников в процессы управления </w:t>
      </w:r>
      <w:r w:rsidR="00B81638" w:rsidRPr="00B819BD">
        <w:rPr>
          <w:rFonts w:eastAsia="Times New Roman" w:cs="Times New Roman"/>
          <w:color w:val="000000" w:themeColor="text1"/>
          <w:lang w:eastAsia="ru-RU"/>
        </w:rPr>
        <w:t xml:space="preserve">в </w:t>
      </w:r>
      <w:r w:rsidR="000D609B" w:rsidRPr="00B819BD">
        <w:rPr>
          <w:rFonts w:eastAsia="Times New Roman" w:cs="Times New Roman"/>
          <w:color w:val="000000" w:themeColor="text1"/>
          <w:lang w:eastAsia="ru-RU"/>
        </w:rPr>
        <w:t>Университет</w:t>
      </w:r>
      <w:r w:rsidR="00B81638" w:rsidRPr="00B819BD">
        <w:rPr>
          <w:rFonts w:eastAsia="Times New Roman" w:cs="Times New Roman"/>
          <w:color w:val="000000" w:themeColor="text1"/>
          <w:lang w:eastAsia="ru-RU"/>
        </w:rPr>
        <w:t>е</w:t>
      </w:r>
      <w:r w:rsidR="000D609B" w:rsidRPr="00B819BD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B81638" w:rsidRPr="00B819BD">
        <w:rPr>
          <w:rFonts w:eastAsia="Times New Roman" w:cs="Times New Roman"/>
          <w:color w:val="000000" w:themeColor="text1"/>
          <w:lang w:eastAsia="ru-RU"/>
        </w:rPr>
        <w:t>формируются К</w:t>
      </w:r>
      <w:r w:rsidR="000D609B" w:rsidRPr="00B819BD">
        <w:rPr>
          <w:rFonts w:eastAsia="Times New Roman" w:cs="Times New Roman"/>
          <w:color w:val="000000" w:themeColor="text1"/>
          <w:lang w:eastAsia="ru-RU"/>
        </w:rPr>
        <w:t xml:space="preserve">оллегиальные органы. </w:t>
      </w:r>
      <w:r w:rsidR="00B81638" w:rsidRPr="00B819BD">
        <w:rPr>
          <w:rFonts w:eastAsia="Times New Roman" w:cs="Times New Roman"/>
          <w:color w:val="000000" w:themeColor="text1"/>
          <w:lang w:eastAsia="ru-RU"/>
        </w:rPr>
        <w:t>Коллегиальные органы наделяются соответствующими полномочиями, и включаются в организационную структуру Университета.  Деятельность Кол</w:t>
      </w:r>
      <w:r w:rsidR="009D480B">
        <w:rPr>
          <w:rFonts w:eastAsia="Times New Roman" w:cs="Times New Roman"/>
          <w:color w:val="000000" w:themeColor="text1"/>
          <w:lang w:eastAsia="ru-RU"/>
        </w:rPr>
        <w:t>легиальных органов регламентируе</w:t>
      </w:r>
      <w:r w:rsidR="00B81638" w:rsidRPr="00B819BD">
        <w:rPr>
          <w:rFonts w:eastAsia="Times New Roman" w:cs="Times New Roman"/>
          <w:color w:val="000000" w:themeColor="text1"/>
          <w:lang w:eastAsia="ru-RU"/>
        </w:rPr>
        <w:t xml:space="preserve">тся </w:t>
      </w:r>
      <w:r w:rsidR="009F1680" w:rsidRPr="00B819BD">
        <w:rPr>
          <w:rFonts w:eastAsia="Times New Roman" w:cs="Times New Roman"/>
          <w:color w:val="000000" w:themeColor="text1"/>
          <w:lang w:eastAsia="ru-RU"/>
        </w:rPr>
        <w:t>положением, в котором определяются: цели и задачи функционирования, предмет деятельности, подходы по формированию состава, порядок организации и управления, полномочия и ответственность, статус решений, жизненный цикл, особенности работы.</w:t>
      </w:r>
    </w:p>
    <w:p w14:paraId="30BD26B1" w14:textId="077952FA" w:rsidR="00B81638" w:rsidRPr="00B819BD" w:rsidRDefault="009F1680" w:rsidP="00B819BD">
      <w:pPr>
        <w:shd w:val="clear" w:color="auto" w:fill="FFFFFF"/>
        <w:ind w:firstLine="567"/>
        <w:jc w:val="both"/>
        <w:rPr>
          <w:rFonts w:eastAsia="Times New Roman" w:cs="Times New Roman"/>
          <w:b/>
          <w:color w:val="000000" w:themeColor="text1"/>
          <w:lang w:eastAsia="ru-RU"/>
        </w:rPr>
      </w:pPr>
      <w:r w:rsidRPr="00B819BD">
        <w:rPr>
          <w:rFonts w:eastAsia="Times New Roman" w:cs="Times New Roman"/>
          <w:color w:val="000000" w:themeColor="text1"/>
          <w:lang w:eastAsia="ru-RU"/>
        </w:rPr>
        <w:t>С цель</w:t>
      </w:r>
      <w:r w:rsidR="00B81638" w:rsidRPr="00B819BD">
        <w:rPr>
          <w:rFonts w:eastAsia="Times New Roman" w:cs="Times New Roman"/>
          <w:color w:val="000000" w:themeColor="text1"/>
          <w:lang w:eastAsia="ru-RU"/>
        </w:rPr>
        <w:t>ю</w:t>
      </w:r>
      <w:r w:rsidRPr="00B819BD">
        <w:rPr>
          <w:rFonts w:eastAsia="Times New Roman" w:cs="Times New Roman"/>
          <w:color w:val="000000" w:themeColor="text1"/>
          <w:lang w:eastAsia="ru-RU"/>
        </w:rPr>
        <w:t xml:space="preserve"> поддержания эффективной работы, достаточной погружённости в рассматриваемые вопросы и качественного выполнения основных обязанностей необходимо стремиться к нормализации числа </w:t>
      </w:r>
      <w:r w:rsidR="009D480B">
        <w:rPr>
          <w:rFonts w:eastAsia="Times New Roman" w:cs="Times New Roman"/>
          <w:color w:val="000000" w:themeColor="text1"/>
          <w:lang w:eastAsia="ru-RU"/>
        </w:rPr>
        <w:t>К</w:t>
      </w:r>
      <w:r w:rsidRPr="00B819BD">
        <w:rPr>
          <w:rFonts w:eastAsia="Times New Roman" w:cs="Times New Roman"/>
          <w:color w:val="000000" w:themeColor="text1"/>
          <w:lang w:eastAsia="ru-RU"/>
        </w:rPr>
        <w:t xml:space="preserve">оллегиальных органов, в работе которых участвует работник, на каждом уровне управления. Исключением является включение в состав </w:t>
      </w:r>
      <w:r w:rsidR="009D480B">
        <w:rPr>
          <w:rFonts w:eastAsia="Times New Roman" w:cs="Times New Roman"/>
          <w:color w:val="000000" w:themeColor="text1"/>
          <w:lang w:eastAsia="ru-RU"/>
        </w:rPr>
        <w:t>К</w:t>
      </w:r>
      <w:r w:rsidRPr="00B819BD">
        <w:rPr>
          <w:rFonts w:eastAsia="Times New Roman" w:cs="Times New Roman"/>
          <w:color w:val="000000" w:themeColor="text1"/>
          <w:lang w:eastAsia="ru-RU"/>
        </w:rPr>
        <w:t>оллегиальных органов по должности.</w:t>
      </w:r>
      <w:r w:rsidR="00B81638" w:rsidRPr="00B819BD">
        <w:rPr>
          <w:rFonts w:eastAsia="Times New Roman" w:cs="Times New Roman"/>
          <w:b/>
          <w:color w:val="000000" w:themeColor="text1"/>
          <w:lang w:eastAsia="ru-RU"/>
        </w:rPr>
        <w:t xml:space="preserve"> </w:t>
      </w:r>
    </w:p>
    <w:p w14:paraId="78146AD4" w14:textId="2BF4A5D9" w:rsidR="009F1680" w:rsidRPr="00B819BD" w:rsidRDefault="009F1680" w:rsidP="00B819BD">
      <w:pPr>
        <w:shd w:val="clear" w:color="auto" w:fill="FFFFFF"/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B819BD">
        <w:rPr>
          <w:rFonts w:eastAsia="Times New Roman" w:cs="Times New Roman"/>
          <w:color w:val="000000" w:themeColor="text1"/>
          <w:lang w:eastAsia="ru-RU"/>
        </w:rPr>
        <w:t>При форм</w:t>
      </w:r>
      <w:r w:rsidR="009D480B">
        <w:rPr>
          <w:rFonts w:eastAsia="Times New Roman" w:cs="Times New Roman"/>
          <w:color w:val="000000" w:themeColor="text1"/>
          <w:lang w:eastAsia="ru-RU"/>
        </w:rPr>
        <w:t>ировании персонального состава К</w:t>
      </w:r>
      <w:r w:rsidRPr="00B819BD">
        <w:rPr>
          <w:rFonts w:eastAsia="Times New Roman" w:cs="Times New Roman"/>
          <w:color w:val="000000" w:themeColor="text1"/>
          <w:lang w:eastAsia="ru-RU"/>
        </w:rPr>
        <w:t>оллегиального органа на заданном уровне управления в его состав должны преимущественно включаться представители данного уровня управления.</w:t>
      </w:r>
    </w:p>
    <w:p w14:paraId="42533B3B" w14:textId="454E59E7" w:rsidR="009F1680" w:rsidRPr="00B819BD" w:rsidRDefault="009F1680" w:rsidP="00B819BD">
      <w:pPr>
        <w:shd w:val="clear" w:color="auto" w:fill="FFFFFF"/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B819BD">
        <w:rPr>
          <w:rFonts w:eastAsia="Times New Roman" w:cs="Times New Roman"/>
          <w:color w:val="000000" w:themeColor="text1"/>
          <w:lang w:eastAsia="ru-RU"/>
        </w:rPr>
        <w:t>Помимо руковод</w:t>
      </w:r>
      <w:r w:rsidR="009D480B">
        <w:rPr>
          <w:rFonts w:eastAsia="Times New Roman" w:cs="Times New Roman"/>
          <w:color w:val="000000" w:themeColor="text1"/>
          <w:lang w:eastAsia="ru-RU"/>
        </w:rPr>
        <w:t>ящего состава участие в работе К</w:t>
      </w:r>
      <w:r w:rsidRPr="00B819BD">
        <w:rPr>
          <w:rFonts w:eastAsia="Times New Roman" w:cs="Times New Roman"/>
          <w:color w:val="000000" w:themeColor="text1"/>
          <w:lang w:eastAsia="ru-RU"/>
        </w:rPr>
        <w:t>оллегиальных органов должны принимать и рядовые работники, вовлечённые в реализацию бизнес-процессов.</w:t>
      </w:r>
    </w:p>
    <w:p w14:paraId="60960363" w14:textId="6507D4FF" w:rsidR="00852926" w:rsidRPr="00B819BD" w:rsidRDefault="009D480B" w:rsidP="00B819BD">
      <w:pPr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Участие </w:t>
      </w:r>
      <w:r w:rsidR="00852926" w:rsidRPr="00B819BD">
        <w:rPr>
          <w:rFonts w:eastAsia="Times New Roman" w:cs="Times New Roman"/>
          <w:color w:val="000000" w:themeColor="text1"/>
          <w:lang w:eastAsia="ru-RU"/>
        </w:rPr>
        <w:t xml:space="preserve">в </w:t>
      </w:r>
      <w:r>
        <w:rPr>
          <w:rFonts w:eastAsia="Times New Roman" w:cs="Times New Roman"/>
          <w:color w:val="000000" w:themeColor="text1"/>
          <w:lang w:eastAsia="ru-RU"/>
        </w:rPr>
        <w:t>К</w:t>
      </w:r>
      <w:r w:rsidR="00852926" w:rsidRPr="00B819BD">
        <w:rPr>
          <w:rFonts w:eastAsia="Times New Roman" w:cs="Times New Roman"/>
          <w:color w:val="000000" w:themeColor="text1"/>
          <w:lang w:eastAsia="ru-RU"/>
        </w:rPr>
        <w:t>оллегиальных органах может входить в нормы времени работников для расчета объема выполняемых работ.</w:t>
      </w:r>
    </w:p>
    <w:p w14:paraId="67E62EBB" w14:textId="6FFB5C18" w:rsidR="00B81638" w:rsidRPr="00B819BD" w:rsidRDefault="009F1680" w:rsidP="00B819BD">
      <w:pPr>
        <w:shd w:val="clear" w:color="auto" w:fill="FFFFFF"/>
        <w:ind w:firstLine="567"/>
        <w:jc w:val="both"/>
        <w:rPr>
          <w:rFonts w:eastAsia="Times New Roman" w:cs="Times New Roman"/>
          <w:b/>
          <w:color w:val="000000" w:themeColor="text1"/>
          <w:lang w:eastAsia="ru-RU"/>
        </w:rPr>
      </w:pPr>
      <w:r w:rsidRPr="00B819BD">
        <w:rPr>
          <w:rFonts w:eastAsia="Times New Roman" w:cs="Times New Roman"/>
          <w:color w:val="000000" w:themeColor="text1"/>
          <w:lang w:eastAsia="ru-RU"/>
        </w:rPr>
        <w:t xml:space="preserve">Повестка, материалы совещаний, принятые решения должны выкладываться в открытый доступ с целью распространения информации о происходящих изменениях </w:t>
      </w:r>
      <w:r w:rsidR="009D480B">
        <w:rPr>
          <w:rFonts w:eastAsia="Times New Roman" w:cs="Times New Roman"/>
          <w:color w:val="000000" w:themeColor="text1"/>
          <w:lang w:eastAsia="ru-RU"/>
        </w:rPr>
        <w:t xml:space="preserve">для </w:t>
      </w:r>
      <w:r w:rsidRPr="00B819BD">
        <w:rPr>
          <w:rFonts w:eastAsia="Times New Roman" w:cs="Times New Roman"/>
          <w:color w:val="000000" w:themeColor="text1"/>
          <w:lang w:eastAsia="ru-RU"/>
        </w:rPr>
        <w:t>работник</w:t>
      </w:r>
      <w:r w:rsidR="009D480B">
        <w:rPr>
          <w:rFonts w:eastAsia="Times New Roman" w:cs="Times New Roman"/>
          <w:color w:val="000000" w:themeColor="text1"/>
          <w:lang w:eastAsia="ru-RU"/>
        </w:rPr>
        <w:t xml:space="preserve">ов </w:t>
      </w:r>
      <w:r w:rsidRPr="00B819BD">
        <w:rPr>
          <w:rFonts w:eastAsia="Times New Roman" w:cs="Times New Roman"/>
          <w:color w:val="000000" w:themeColor="text1"/>
          <w:lang w:eastAsia="ru-RU"/>
        </w:rPr>
        <w:t>Университета</w:t>
      </w:r>
      <w:r w:rsidR="00B81638" w:rsidRPr="00B819BD">
        <w:rPr>
          <w:rFonts w:eastAsia="Times New Roman" w:cs="Times New Roman"/>
          <w:b/>
          <w:color w:val="000000" w:themeColor="text1"/>
          <w:lang w:eastAsia="ru-RU"/>
        </w:rPr>
        <w:t xml:space="preserve"> </w:t>
      </w:r>
    </w:p>
    <w:p w14:paraId="4C91D632" w14:textId="223E9C6B" w:rsidR="008577E3" w:rsidRPr="00B819BD" w:rsidRDefault="008577E3" w:rsidP="00B819BD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B819BD">
        <w:rPr>
          <w:rFonts w:eastAsia="Times New Roman" w:cs="Times New Roman"/>
          <w:color w:val="000000" w:themeColor="text1"/>
          <w:lang w:eastAsia="ru-RU"/>
        </w:rPr>
        <w:t>Помимо обязательных Коллегиальных органов, создание которых предусмотрено федеральным законодательством в сфере высшего образования и настоящей Политикой, допускается создание на</w:t>
      </w:r>
      <w:r w:rsidR="009D480B">
        <w:rPr>
          <w:rFonts w:eastAsia="Times New Roman" w:cs="Times New Roman"/>
          <w:color w:val="000000" w:themeColor="text1"/>
          <w:lang w:eastAsia="ru-RU"/>
        </w:rPr>
        <w:t xml:space="preserve"> каждом уровне управления иных К</w:t>
      </w:r>
      <w:r w:rsidRPr="00B819BD">
        <w:rPr>
          <w:rFonts w:eastAsia="Times New Roman" w:cs="Times New Roman"/>
          <w:color w:val="000000" w:themeColor="text1"/>
          <w:lang w:eastAsia="ru-RU"/>
        </w:rPr>
        <w:t>оллегиальных объединений. При этом:</w:t>
      </w:r>
    </w:p>
    <w:p w14:paraId="012C4B13" w14:textId="0C888B54" w:rsidR="008577E3" w:rsidRPr="009D480B" w:rsidRDefault="00614975" w:rsidP="009D480B">
      <w:pPr>
        <w:pStyle w:val="af"/>
        <w:numPr>
          <w:ilvl w:val="0"/>
          <w:numId w:val="11"/>
        </w:numPr>
        <w:spacing w:after="240"/>
        <w:jc w:val="both"/>
      </w:pPr>
      <w:r w:rsidRPr="009D480B">
        <w:t xml:space="preserve">предмет деятельности и формат функционирования </w:t>
      </w:r>
      <w:r w:rsidR="008577E3" w:rsidRPr="009D480B">
        <w:t>определяется инициатором</w:t>
      </w:r>
      <w:r w:rsidRPr="009D480B">
        <w:t xml:space="preserve"> создания Коллегиального органа с последующей разработкой положения об объединении; </w:t>
      </w:r>
    </w:p>
    <w:p w14:paraId="084D38B1" w14:textId="1B60E2B2" w:rsidR="008577E3" w:rsidRPr="009D480B" w:rsidRDefault="00614975" w:rsidP="009D480B">
      <w:pPr>
        <w:pStyle w:val="af"/>
        <w:numPr>
          <w:ilvl w:val="0"/>
          <w:numId w:val="11"/>
        </w:numPr>
        <w:spacing w:after="240"/>
        <w:jc w:val="both"/>
      </w:pPr>
      <w:r w:rsidRPr="009D480B">
        <w:t xml:space="preserve">закрепляемые за Коллегиальным органом функции и полномочия должны учитывать требования и принципы, регламентированные в организационной документации по соответствующему направлению деятельности. </w:t>
      </w:r>
    </w:p>
    <w:p w14:paraId="69BEB094" w14:textId="3BB656CC" w:rsidR="009F1680" w:rsidRPr="00AF54FB" w:rsidRDefault="00B924CB" w:rsidP="00AF54FB">
      <w:pPr>
        <w:pStyle w:val="3"/>
        <w:numPr>
          <w:ilvl w:val="1"/>
          <w:numId w:val="19"/>
        </w:numPr>
        <w:spacing w:line="240" w:lineRule="auto"/>
        <w:ind w:left="567" w:hanging="567"/>
        <w:jc w:val="both"/>
        <w:rPr>
          <w:color w:val="1F497D" w:themeColor="text2"/>
          <w:sz w:val="28"/>
        </w:rPr>
      </w:pPr>
      <w:bookmarkStart w:id="25" w:name="_Toc460395064"/>
      <w:r>
        <w:rPr>
          <w:color w:val="1F497D" w:themeColor="text2"/>
          <w:sz w:val="28"/>
        </w:rPr>
        <w:t xml:space="preserve">Применение </w:t>
      </w:r>
      <w:r w:rsidR="00004127">
        <w:rPr>
          <w:color w:val="1F497D" w:themeColor="text2"/>
          <w:sz w:val="28"/>
        </w:rPr>
        <w:t>нескольких видов подчинения</w:t>
      </w:r>
      <w:bookmarkEnd w:id="25"/>
      <w:r w:rsidR="00004127">
        <w:rPr>
          <w:color w:val="1F497D" w:themeColor="text2"/>
          <w:sz w:val="28"/>
        </w:rPr>
        <w:t xml:space="preserve"> </w:t>
      </w:r>
    </w:p>
    <w:p w14:paraId="53890A30" w14:textId="5183A360" w:rsidR="009F1680" w:rsidRPr="00A71456" w:rsidRDefault="009F1680" w:rsidP="00D709FF">
      <w:pPr>
        <w:ind w:firstLine="567"/>
        <w:jc w:val="both"/>
        <w:rPr>
          <w:bCs/>
        </w:rPr>
      </w:pPr>
      <w:r w:rsidRPr="00A71456">
        <w:rPr>
          <w:bCs/>
        </w:rPr>
        <w:t>Для обеспечения высокой эффективности многоуровневой территориально распределенной структуры в системе управления Университетом применяются следующие виды подчинения:</w:t>
      </w:r>
    </w:p>
    <w:p w14:paraId="4FE81BA4" w14:textId="77777777" w:rsidR="00737159" w:rsidRDefault="00737159" w:rsidP="00D709FF">
      <w:pPr>
        <w:ind w:firstLine="567"/>
        <w:jc w:val="both"/>
        <w:rPr>
          <w:b/>
        </w:rPr>
      </w:pPr>
      <w:bookmarkStart w:id="26" w:name="_Toc320203974"/>
      <w:bookmarkStart w:id="27" w:name="_Toc320204428"/>
    </w:p>
    <w:p w14:paraId="6D3FEF32" w14:textId="77777777" w:rsidR="00737159" w:rsidRDefault="00737159" w:rsidP="00D709FF">
      <w:pPr>
        <w:ind w:firstLine="567"/>
        <w:jc w:val="both"/>
        <w:rPr>
          <w:b/>
        </w:rPr>
      </w:pPr>
    </w:p>
    <w:p w14:paraId="4B58A6E8" w14:textId="0F73EC61" w:rsidR="009F1680" w:rsidRPr="00A71456" w:rsidRDefault="009F1680" w:rsidP="00D709FF">
      <w:pPr>
        <w:ind w:firstLine="567"/>
        <w:jc w:val="both"/>
        <w:rPr>
          <w:b/>
        </w:rPr>
      </w:pPr>
      <w:r w:rsidRPr="00A71456">
        <w:rPr>
          <w:b/>
        </w:rPr>
        <w:t>Академическое подчинение</w:t>
      </w:r>
      <w:bookmarkEnd w:id="26"/>
      <w:bookmarkEnd w:id="27"/>
      <w:r w:rsidRPr="00A71456">
        <w:rPr>
          <w:b/>
        </w:rPr>
        <w:t xml:space="preserve"> </w:t>
      </w:r>
    </w:p>
    <w:p w14:paraId="2307F976" w14:textId="77777777" w:rsidR="009F1680" w:rsidRDefault="009F1680" w:rsidP="00D709FF">
      <w:pPr>
        <w:ind w:firstLine="567"/>
        <w:jc w:val="both"/>
      </w:pPr>
      <w:r>
        <w:t xml:space="preserve">В соответствии со спецификой деятельности высшего учебного заведения, в силу установленных традициями и законодательством РФ принципов и ограничений функционирования высшего учебного заведения, а также академических прав и свобод в Университете возникает особой тип подчиненности – академическая подчиненность. </w:t>
      </w:r>
    </w:p>
    <w:p w14:paraId="03F9DBEB" w14:textId="77777777" w:rsidR="009F1680" w:rsidRDefault="009F1680" w:rsidP="00D709FF">
      <w:pPr>
        <w:ind w:firstLine="567"/>
        <w:jc w:val="both"/>
      </w:pPr>
      <w:r>
        <w:t>Академическая подчиненность представляет собой управленческое воздействие на деятельность университета, институтов, отдельных подразделений со стороны коллегиальных органов. В университете подчиненность решениям коллегиальных органов является основной.</w:t>
      </w:r>
    </w:p>
    <w:p w14:paraId="237674C1" w14:textId="77777777" w:rsidR="009F1680" w:rsidRDefault="009F1680" w:rsidP="00D709FF">
      <w:pPr>
        <w:ind w:firstLine="567"/>
        <w:jc w:val="both"/>
      </w:pPr>
      <w:r>
        <w:t xml:space="preserve">Основой деятельности коллегиальных органов управления являются нормативные документы (положения, уставы), определяющие полномочия данных органов по управлению направлениями деятельности и структурами Университета. </w:t>
      </w:r>
    </w:p>
    <w:p w14:paraId="1269D44D" w14:textId="77777777" w:rsidR="009F1680" w:rsidRPr="00A71456" w:rsidRDefault="009F1680" w:rsidP="00D709FF">
      <w:pPr>
        <w:ind w:firstLine="567"/>
        <w:jc w:val="both"/>
        <w:rPr>
          <w:b/>
        </w:rPr>
      </w:pPr>
      <w:bookmarkStart w:id="28" w:name="_Toc320203975"/>
      <w:bookmarkStart w:id="29" w:name="_Toc320204429"/>
      <w:r w:rsidRPr="00A71456">
        <w:rPr>
          <w:b/>
        </w:rPr>
        <w:t>Административное подчинение</w:t>
      </w:r>
      <w:bookmarkEnd w:id="28"/>
      <w:bookmarkEnd w:id="29"/>
    </w:p>
    <w:p w14:paraId="01024CB1" w14:textId="77777777" w:rsidR="009F1680" w:rsidRDefault="009F1680" w:rsidP="00D709FF">
      <w:pPr>
        <w:ind w:firstLine="567"/>
        <w:jc w:val="both"/>
      </w:pPr>
      <w:r>
        <w:t>Административное подчинение – руководитель:</w:t>
      </w:r>
    </w:p>
    <w:p w14:paraId="5044D70D" w14:textId="77777777" w:rsidR="009F1680" w:rsidRDefault="009F1680" w:rsidP="00D709FF">
      <w:pPr>
        <w:pStyle w:val="af"/>
        <w:numPr>
          <w:ilvl w:val="0"/>
          <w:numId w:val="11"/>
        </w:numPr>
        <w:spacing w:after="240"/>
        <w:ind w:left="993"/>
        <w:jc w:val="both"/>
      </w:pPr>
      <w:r>
        <w:t>утверждает план и распределение бюджета подразделения;</w:t>
      </w:r>
    </w:p>
    <w:p w14:paraId="7BFAE2C4" w14:textId="77777777" w:rsidR="009F1680" w:rsidRDefault="009F1680" w:rsidP="00D709FF">
      <w:pPr>
        <w:pStyle w:val="af"/>
        <w:numPr>
          <w:ilvl w:val="0"/>
          <w:numId w:val="11"/>
        </w:numPr>
        <w:spacing w:after="240"/>
        <w:ind w:left="993"/>
        <w:jc w:val="both"/>
      </w:pPr>
      <w:r>
        <w:t>определяет приоритетность поставленных задач</w:t>
      </w:r>
    </w:p>
    <w:p w14:paraId="62DA64B9" w14:textId="77777777" w:rsidR="009F1680" w:rsidRDefault="009F1680" w:rsidP="00D709FF">
      <w:pPr>
        <w:pStyle w:val="af"/>
        <w:numPr>
          <w:ilvl w:val="0"/>
          <w:numId w:val="11"/>
        </w:numPr>
        <w:spacing w:after="240"/>
        <w:ind w:left="993"/>
        <w:jc w:val="both"/>
      </w:pPr>
      <w:r>
        <w:t>осуществляет контроль, анализ и выработку корректирующих и предупреждающих мероприятий по деятельности подразделения;</w:t>
      </w:r>
    </w:p>
    <w:p w14:paraId="6F570038" w14:textId="77777777" w:rsidR="009F1680" w:rsidRDefault="009F1680" w:rsidP="00D709FF">
      <w:pPr>
        <w:pStyle w:val="af"/>
        <w:numPr>
          <w:ilvl w:val="0"/>
          <w:numId w:val="11"/>
        </w:numPr>
        <w:spacing w:after="240"/>
        <w:ind w:left="993"/>
        <w:jc w:val="both"/>
      </w:pPr>
      <w:r>
        <w:t>мотивирует сотрудников;</w:t>
      </w:r>
    </w:p>
    <w:p w14:paraId="77B05D93" w14:textId="77777777" w:rsidR="009F1680" w:rsidRDefault="009F1680" w:rsidP="00D709FF">
      <w:pPr>
        <w:pStyle w:val="af"/>
        <w:numPr>
          <w:ilvl w:val="0"/>
          <w:numId w:val="11"/>
        </w:numPr>
        <w:spacing w:after="240"/>
        <w:ind w:left="993"/>
        <w:jc w:val="both"/>
      </w:pPr>
      <w:r>
        <w:t>принимает решения о приеме или увольнении персонала.</w:t>
      </w:r>
    </w:p>
    <w:p w14:paraId="4402CCB5" w14:textId="77777777" w:rsidR="009F1680" w:rsidRDefault="009F1680" w:rsidP="00D709FF">
      <w:pPr>
        <w:ind w:firstLine="567"/>
        <w:jc w:val="both"/>
      </w:pPr>
      <w:r>
        <w:t xml:space="preserve">По вопросам мотивации, приема и увольнения сотрудников, в случае наличия функционального подчинения, решения принимаются по согласованию с функциональным руководителем сотрудника. Нормы влияния на принимаемое решение (веса) устанавливаются нормативным документом, регламентирующим политику в области мотивации персонала. </w:t>
      </w:r>
    </w:p>
    <w:p w14:paraId="3A7422C8" w14:textId="77777777" w:rsidR="009F1680" w:rsidRDefault="009F1680" w:rsidP="00D709FF">
      <w:pPr>
        <w:ind w:firstLine="567"/>
        <w:jc w:val="both"/>
      </w:pPr>
      <w:r>
        <w:t xml:space="preserve">В случае если сотрудники, административно починенные руководителю, находятся вне зоны его непосредственного контроля их деятельности, текущий контроль соблюдения правил трудового распорядка осуществляет руководитель, которому сотрудники подчинены оперативно. </w:t>
      </w:r>
    </w:p>
    <w:p w14:paraId="14672322" w14:textId="77777777" w:rsidR="009F1680" w:rsidRPr="00A71456" w:rsidRDefault="009F1680" w:rsidP="00D709FF">
      <w:pPr>
        <w:ind w:firstLine="567"/>
        <w:jc w:val="both"/>
        <w:rPr>
          <w:b/>
        </w:rPr>
      </w:pPr>
      <w:bookmarkStart w:id="30" w:name="_Toc320203976"/>
      <w:bookmarkStart w:id="31" w:name="_Toc320204430"/>
      <w:r w:rsidRPr="00A71456">
        <w:rPr>
          <w:b/>
        </w:rPr>
        <w:t>Функциональное подчинение</w:t>
      </w:r>
      <w:bookmarkEnd w:id="30"/>
      <w:bookmarkEnd w:id="31"/>
    </w:p>
    <w:p w14:paraId="53BB85F9" w14:textId="77777777" w:rsidR="009F1680" w:rsidRPr="004E2C85" w:rsidRDefault="009F1680" w:rsidP="00D709FF">
      <w:pPr>
        <w:ind w:firstLine="567"/>
        <w:jc w:val="both"/>
      </w:pPr>
      <w:r>
        <w:t xml:space="preserve">Функциональное подчинение – руководитель разрабатывает стандарты (процедуры, методики, инструкции и т. д.), которые определяют, как должна выполняться та или иная деятельность, и контролирует их исполнение. Функциональный руководитель на регулярной основе контролирует соблюдение стандартов, проводит анализ результатов их применения, актуализацию и улучшение. Функциональный руководитель может рекомендовать административному руководителю меры по </w:t>
      </w:r>
      <w:r w:rsidRPr="004E2C85">
        <w:t>мотивации</w:t>
      </w:r>
      <w:r>
        <w:t xml:space="preserve"> </w:t>
      </w:r>
      <w:r w:rsidRPr="004E2C85">
        <w:t xml:space="preserve">или </w:t>
      </w:r>
      <w:proofErr w:type="spellStart"/>
      <w:r w:rsidRPr="004E2C85">
        <w:t>демотивации</w:t>
      </w:r>
      <w:proofErr w:type="spellEnd"/>
      <w:r w:rsidRPr="004E2C85">
        <w:t xml:space="preserve"> его сотрудников по </w:t>
      </w:r>
      <w:r w:rsidRPr="004E2C85">
        <w:lastRenderedPageBreak/>
        <w:t>результатам контроля исполнения процедур, методик, инструкций. Функциональное подчинение фиксируется в</w:t>
      </w:r>
      <w:r>
        <w:t> </w:t>
      </w:r>
      <w:r w:rsidRPr="004E2C85">
        <w:t xml:space="preserve">следующих нормативных документах: документированная процедура, методическая инструкция, положение о подразделении, должностная инструкция, </w:t>
      </w:r>
      <w:r>
        <w:t xml:space="preserve">– </w:t>
      </w:r>
      <w:r w:rsidRPr="004E2C85">
        <w:t>определяющих полномочия в рамках направления, а также ответственность функционально подчиненных подразделений.</w:t>
      </w:r>
    </w:p>
    <w:p w14:paraId="5C0F8B41" w14:textId="77777777" w:rsidR="009F1680" w:rsidRDefault="009F1680" w:rsidP="00D709FF">
      <w:pPr>
        <w:ind w:firstLine="567"/>
        <w:jc w:val="both"/>
      </w:pPr>
      <w:r w:rsidRPr="004E2C85">
        <w:t>Функциональное подчинение подразумевает обязанность сотрудника следовать установленным</w:t>
      </w:r>
      <w:r>
        <w:t xml:space="preserve"> стандартам работы, разработанным функциональным руководителем. </w:t>
      </w:r>
    </w:p>
    <w:p w14:paraId="5B5E28BC" w14:textId="77777777" w:rsidR="009F1680" w:rsidRPr="00A71456" w:rsidRDefault="009F1680" w:rsidP="00D709FF">
      <w:pPr>
        <w:ind w:firstLine="567"/>
        <w:jc w:val="both"/>
        <w:rPr>
          <w:b/>
        </w:rPr>
      </w:pPr>
      <w:bookmarkStart w:id="32" w:name="_Toc320203977"/>
      <w:bookmarkStart w:id="33" w:name="_Toc320204431"/>
      <w:r w:rsidRPr="00A71456">
        <w:rPr>
          <w:b/>
        </w:rPr>
        <w:t>Оперативное подчинение</w:t>
      </w:r>
      <w:bookmarkEnd w:id="32"/>
      <w:bookmarkEnd w:id="33"/>
    </w:p>
    <w:p w14:paraId="464D9242" w14:textId="77777777" w:rsidR="009F1680" w:rsidRDefault="009F1680" w:rsidP="00D709FF">
      <w:pPr>
        <w:ind w:firstLine="567"/>
        <w:jc w:val="both"/>
      </w:pPr>
      <w:r>
        <w:t xml:space="preserve">Оперативное подчинение – руководитель осуществляет текущий контроль соблюдения сотрудниками правил трудового распорядка и установленных правил организации деятельности. Оперативный руководитель по результатам работы может рекомендовать конкретные решения по мотивации или </w:t>
      </w:r>
      <w:proofErr w:type="spellStart"/>
      <w:r>
        <w:t>демотивации</w:t>
      </w:r>
      <w:proofErr w:type="spellEnd"/>
      <w:r>
        <w:t xml:space="preserve"> сотрудников, но окончательное решение принимает руководитель, которому персонал подчинен административно. Оперативное подчинение применяется в случае территориального удаления подразделения или сотрудника от функционального руководителя.</w:t>
      </w:r>
    </w:p>
    <w:p w14:paraId="28F0BF47" w14:textId="77777777" w:rsidR="009F1680" w:rsidRPr="00A71456" w:rsidRDefault="009F1680" w:rsidP="00D709FF">
      <w:pPr>
        <w:ind w:firstLine="567"/>
        <w:jc w:val="both"/>
        <w:rPr>
          <w:b/>
        </w:rPr>
      </w:pPr>
      <w:bookmarkStart w:id="34" w:name="_Toc320203978"/>
      <w:bookmarkStart w:id="35" w:name="_Toc320204432"/>
      <w:r w:rsidRPr="00A71456">
        <w:rPr>
          <w:b/>
        </w:rPr>
        <w:t>Подчинение в рамках проектов</w:t>
      </w:r>
      <w:bookmarkEnd w:id="34"/>
      <w:bookmarkEnd w:id="35"/>
    </w:p>
    <w:p w14:paraId="36E6BD57" w14:textId="77777777" w:rsidR="009F1680" w:rsidRDefault="009F1680" w:rsidP="00D709FF">
      <w:pPr>
        <w:ind w:firstLine="567"/>
        <w:jc w:val="both"/>
      </w:pPr>
      <w:r>
        <w:t xml:space="preserve">В рамках реализации проектов допускается двойное (матричное) подчинение. При таком типе подчиненности сотрудники подчиняются, </w:t>
      </w:r>
      <w:r w:rsidRPr="00485AE7">
        <w:t>с одной стороны, непосредственному руководителю функционального подразделения, которое предоставляет персонал и другие ресурсы руководителю проекта (или целевой программы), с другой,</w:t>
      </w:r>
      <w:r>
        <w:t xml:space="preserve"> – </w:t>
      </w:r>
      <w:r w:rsidRPr="00485AE7">
        <w:t xml:space="preserve">руководителю временной группы, который наделен необходимыми полномочиями </w:t>
      </w:r>
      <w:r>
        <w:t xml:space="preserve">в рамках проекта </w:t>
      </w:r>
      <w:r w:rsidRPr="00485AE7">
        <w:t xml:space="preserve">и несет ответственность за сроки, качество и </w:t>
      </w:r>
      <w:r>
        <w:t xml:space="preserve">использование </w:t>
      </w:r>
      <w:r w:rsidRPr="00485AE7">
        <w:t>ресурс</w:t>
      </w:r>
      <w:r>
        <w:t>ов</w:t>
      </w:r>
      <w:r w:rsidRPr="00485AE7">
        <w:t xml:space="preserve">. При такой организации руководитель проекта взаимодействует с двумя </w:t>
      </w:r>
      <w:r w:rsidRPr="004E2C85">
        <w:t>группами подчиненных: с членами проектной группы и с другими работниками функциональных подразделений, подчиняющимися ему временно и по ограниченному кругу вопросов (причем сохраняется их подчинение непосредственным руководителям подразделений</w:t>
      </w:r>
      <w:r>
        <w:t xml:space="preserve"> – </w:t>
      </w:r>
      <w:r w:rsidRPr="004E2C85">
        <w:t>отделов, служб). Подчинение и порядок взаимодействия сотрудников в рамках проектов</w:t>
      </w:r>
      <w:r>
        <w:t xml:space="preserve"> </w:t>
      </w:r>
      <w:r w:rsidRPr="004E2C85">
        <w:t>описывается соответствующими регламентами проектной деятельности.</w:t>
      </w:r>
    </w:p>
    <w:p w14:paraId="4443B391" w14:textId="4A0C8627" w:rsidR="00257CF3" w:rsidRPr="00AF54FB" w:rsidRDefault="00257CF3" w:rsidP="00D709FF">
      <w:pPr>
        <w:pStyle w:val="3"/>
        <w:numPr>
          <w:ilvl w:val="1"/>
          <w:numId w:val="19"/>
        </w:numPr>
        <w:spacing w:before="0" w:after="240" w:line="240" w:lineRule="auto"/>
        <w:ind w:left="567" w:hanging="567"/>
        <w:jc w:val="both"/>
        <w:rPr>
          <w:color w:val="1F497D" w:themeColor="text2"/>
          <w:sz w:val="28"/>
        </w:rPr>
      </w:pPr>
      <w:bookmarkStart w:id="36" w:name="_Toc460395065"/>
      <w:r w:rsidRPr="00AF54FB">
        <w:rPr>
          <w:color w:val="1F497D" w:themeColor="text2"/>
          <w:sz w:val="28"/>
        </w:rPr>
        <w:t xml:space="preserve">Соблюдение количества </w:t>
      </w:r>
      <w:bookmarkEnd w:id="18"/>
      <w:bookmarkEnd w:id="19"/>
      <w:r w:rsidR="005930B2" w:rsidRPr="00AF54FB">
        <w:rPr>
          <w:color w:val="1F497D" w:themeColor="text2"/>
          <w:sz w:val="28"/>
        </w:rPr>
        <w:t xml:space="preserve">уровней </w:t>
      </w:r>
      <w:r w:rsidR="009D1532">
        <w:rPr>
          <w:color w:val="1F497D" w:themeColor="text2"/>
          <w:sz w:val="28"/>
        </w:rPr>
        <w:t>иерархии</w:t>
      </w:r>
      <w:bookmarkEnd w:id="36"/>
      <w:r w:rsidR="009D1532">
        <w:rPr>
          <w:color w:val="1F497D" w:themeColor="text2"/>
          <w:sz w:val="28"/>
        </w:rPr>
        <w:t xml:space="preserve"> </w:t>
      </w:r>
    </w:p>
    <w:p w14:paraId="47451311" w14:textId="32BA0BBE" w:rsidR="00003A9E" w:rsidRDefault="00A947BC" w:rsidP="00D709FF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Не допускается увеличение количества уровней иерархии, определенных настоящей Политикой для каждого уровня управления. </w:t>
      </w:r>
      <w:r w:rsidR="00003A9E" w:rsidRPr="009328E7">
        <w:rPr>
          <w:lang w:eastAsia="ru-RU"/>
        </w:rPr>
        <w:t xml:space="preserve">При формировании или изменении организационной структуры </w:t>
      </w:r>
      <w:r w:rsidR="00003A9E">
        <w:rPr>
          <w:lang w:eastAsia="ru-RU"/>
        </w:rPr>
        <w:t>необходимо стремиться к минимизации</w:t>
      </w:r>
      <w:r w:rsidR="00003A9E" w:rsidRPr="009328E7">
        <w:rPr>
          <w:lang w:eastAsia="ru-RU"/>
        </w:rPr>
        <w:t xml:space="preserve"> количеств</w:t>
      </w:r>
      <w:r w:rsidR="00003A9E">
        <w:rPr>
          <w:lang w:eastAsia="ru-RU"/>
        </w:rPr>
        <w:t>а</w:t>
      </w:r>
      <w:r w:rsidR="00003A9E" w:rsidRPr="009328E7">
        <w:rPr>
          <w:lang w:eastAsia="ru-RU"/>
        </w:rPr>
        <w:t xml:space="preserve"> уровней </w:t>
      </w:r>
      <w:r w:rsidR="00003A9E">
        <w:rPr>
          <w:lang w:eastAsia="ru-RU"/>
        </w:rPr>
        <w:t>иерархии.</w:t>
      </w:r>
    </w:p>
    <w:p w14:paraId="3FF93C88" w14:textId="26619FEA" w:rsidR="00003A9E" w:rsidRPr="004506BE" w:rsidRDefault="00003A9E" w:rsidP="00D709FF">
      <w:pPr>
        <w:ind w:firstLine="567"/>
        <w:jc w:val="both"/>
        <w:rPr>
          <w:lang w:eastAsia="ru-RU"/>
        </w:rPr>
      </w:pPr>
      <w:r w:rsidRPr="004506BE">
        <w:rPr>
          <w:lang w:eastAsia="ru-RU"/>
        </w:rPr>
        <w:t>Ряд должностей выделяются как элемент организационной структуры в связи с выполнением важной стратегической роли в процессе управления и реализации основных процессов. К ним относятся: проректор, заместитель проректора, директор, заместитель директора и руководитель образовательн</w:t>
      </w:r>
      <w:r w:rsidR="00F90BEC">
        <w:rPr>
          <w:lang w:eastAsia="ru-RU"/>
        </w:rPr>
        <w:t>ой</w:t>
      </w:r>
      <w:r w:rsidRPr="004506BE">
        <w:rPr>
          <w:lang w:eastAsia="ru-RU"/>
        </w:rPr>
        <w:t xml:space="preserve"> программ</w:t>
      </w:r>
      <w:r w:rsidR="00F90BEC">
        <w:rPr>
          <w:lang w:eastAsia="ru-RU"/>
        </w:rPr>
        <w:t>ы</w:t>
      </w:r>
      <w:r w:rsidRPr="004506BE">
        <w:rPr>
          <w:lang w:eastAsia="ru-RU"/>
        </w:rPr>
        <w:t>.</w:t>
      </w:r>
    </w:p>
    <w:p w14:paraId="57940093" w14:textId="5B5FC241" w:rsidR="00003A9E" w:rsidRDefault="00003A9E" w:rsidP="00D709FF">
      <w:pPr>
        <w:pStyle w:val="af"/>
        <w:numPr>
          <w:ilvl w:val="0"/>
          <w:numId w:val="29"/>
        </w:numPr>
        <w:ind w:left="993"/>
        <w:jc w:val="both"/>
        <w:rPr>
          <w:lang w:eastAsia="ru-RU"/>
        </w:rPr>
      </w:pPr>
      <w:r>
        <w:rPr>
          <w:lang w:eastAsia="ru-RU"/>
        </w:rPr>
        <w:t xml:space="preserve">Для </w:t>
      </w:r>
      <w:r w:rsidRPr="009D1532">
        <w:rPr>
          <w:b/>
          <w:lang w:eastAsia="ru-RU"/>
        </w:rPr>
        <w:t>Уровня управления Университетом и обеспечения централизованных сервисов допустимо 4 уровня иерархии</w:t>
      </w:r>
      <w:r w:rsidRPr="00F90BEC">
        <w:rPr>
          <w:lang w:eastAsia="ru-RU"/>
        </w:rPr>
        <w:t xml:space="preserve"> (</w:t>
      </w:r>
      <w:r w:rsidR="009D1532">
        <w:rPr>
          <w:lang w:eastAsia="ru-RU"/>
        </w:rPr>
        <w:t xml:space="preserve">примеры представлены на </w:t>
      </w:r>
      <w:r w:rsidRPr="00F90BEC">
        <w:rPr>
          <w:lang w:eastAsia="ru-RU"/>
        </w:rPr>
        <w:t>рис</w:t>
      </w:r>
      <w:r w:rsidR="00F90BEC" w:rsidRPr="00F90BEC">
        <w:rPr>
          <w:lang w:eastAsia="ru-RU"/>
        </w:rPr>
        <w:t>. 6</w:t>
      </w:r>
      <w:r w:rsidRPr="00F90BEC">
        <w:rPr>
          <w:lang w:eastAsia="ru-RU"/>
        </w:rPr>
        <w:t xml:space="preserve">). В </w:t>
      </w:r>
      <w:r w:rsidR="00F90BEC">
        <w:rPr>
          <w:lang w:eastAsia="ru-RU"/>
        </w:rPr>
        <w:t>перспективе</w:t>
      </w:r>
      <w:r w:rsidRPr="00450D2E">
        <w:rPr>
          <w:lang w:eastAsia="ru-RU"/>
        </w:rPr>
        <w:t xml:space="preserve"> предполагается </w:t>
      </w:r>
      <w:r w:rsidR="009D1532">
        <w:rPr>
          <w:lang w:eastAsia="ru-RU"/>
        </w:rPr>
        <w:t xml:space="preserve">их </w:t>
      </w:r>
      <w:r w:rsidR="00F90BEC">
        <w:rPr>
          <w:lang w:eastAsia="ru-RU"/>
        </w:rPr>
        <w:t>сокращение</w:t>
      </w:r>
      <w:r w:rsidRPr="00450D2E">
        <w:rPr>
          <w:lang w:eastAsia="ru-RU"/>
        </w:rPr>
        <w:t xml:space="preserve"> до 3-х уровней. </w:t>
      </w:r>
    </w:p>
    <w:p w14:paraId="63E6F911" w14:textId="5148B2DB" w:rsidR="00003A9E" w:rsidRPr="009328E7" w:rsidRDefault="009D1532" w:rsidP="009D1532">
      <w:pPr>
        <w:pStyle w:val="af"/>
        <w:keepNext/>
        <w:ind w:left="360" w:hanging="1069"/>
        <w:jc w:val="center"/>
      </w:pPr>
      <w:r w:rsidRPr="009328E7">
        <w:object w:dxaOrig="9631" w:dyaOrig="4291" w14:anchorId="2FD09337">
          <v:shape id="_x0000_i1030" type="#_x0000_t75" style="width:417.75pt;height:180pt" o:ole="">
            <v:imagedata r:id="rId18" o:title=""/>
          </v:shape>
          <o:OLEObject Type="Embed" ProgID="Visio.Drawing.11" ShapeID="_x0000_i1030" DrawAspect="Content" ObjectID="_1534236700" r:id="rId19"/>
        </w:object>
      </w:r>
    </w:p>
    <w:p w14:paraId="2EEDF012" w14:textId="34241986" w:rsidR="00003A9E" w:rsidRPr="009D1532" w:rsidRDefault="00003A9E" w:rsidP="00003A9E">
      <w:pPr>
        <w:pStyle w:val="af2"/>
        <w:ind w:left="360"/>
        <w:jc w:val="center"/>
        <w:rPr>
          <w:rFonts w:ascii="Calibri" w:hAnsi="Calibri" w:cs="Calibri"/>
          <w:b w:val="0"/>
          <w:bCs w:val="0"/>
          <w:color w:val="000000"/>
          <w:sz w:val="24"/>
          <w:szCs w:val="24"/>
        </w:rPr>
      </w:pPr>
      <w:r w:rsidRPr="009328E7">
        <w:rPr>
          <w:rFonts w:eastAsiaTheme="minorHAnsi"/>
          <w:b w:val="0"/>
          <w:bCs w:val="0"/>
          <w:color w:val="auto"/>
          <w:sz w:val="22"/>
          <w:szCs w:val="22"/>
        </w:rPr>
        <w:t xml:space="preserve">Рис. </w:t>
      </w:r>
      <w:r w:rsidR="00F90BEC">
        <w:rPr>
          <w:rFonts w:eastAsiaTheme="minorHAnsi"/>
          <w:b w:val="0"/>
          <w:bCs w:val="0"/>
          <w:color w:val="auto"/>
          <w:sz w:val="22"/>
          <w:szCs w:val="22"/>
        </w:rPr>
        <w:t xml:space="preserve">6. </w:t>
      </w:r>
      <w:r w:rsidR="00E17616">
        <w:rPr>
          <w:rFonts w:eastAsiaTheme="minorHAnsi"/>
          <w:b w:val="0"/>
          <w:bCs w:val="0"/>
          <w:color w:val="auto"/>
          <w:sz w:val="22"/>
          <w:szCs w:val="22"/>
        </w:rPr>
        <w:t xml:space="preserve">Пример соблюдения </w:t>
      </w:r>
      <w:r w:rsidR="009D1532">
        <w:rPr>
          <w:rFonts w:eastAsiaTheme="minorHAnsi"/>
          <w:b w:val="0"/>
          <w:bCs w:val="0"/>
          <w:color w:val="auto"/>
          <w:sz w:val="22"/>
          <w:szCs w:val="22"/>
        </w:rPr>
        <w:t>4</w:t>
      </w:r>
      <w:r w:rsidR="00E17616">
        <w:rPr>
          <w:rFonts w:eastAsiaTheme="minorHAnsi"/>
          <w:b w:val="0"/>
          <w:bCs w:val="0"/>
          <w:color w:val="auto"/>
          <w:sz w:val="22"/>
          <w:szCs w:val="22"/>
        </w:rPr>
        <w:t>-х</w:t>
      </w:r>
      <w:r w:rsidR="009D1532">
        <w:rPr>
          <w:rFonts w:eastAsiaTheme="minorHAnsi"/>
          <w:b w:val="0"/>
          <w:bCs w:val="0"/>
          <w:color w:val="auto"/>
          <w:sz w:val="22"/>
          <w:szCs w:val="22"/>
        </w:rPr>
        <w:t xml:space="preserve"> уровн</w:t>
      </w:r>
      <w:r w:rsidR="00E17616">
        <w:rPr>
          <w:rFonts w:eastAsiaTheme="minorHAnsi"/>
          <w:b w:val="0"/>
          <w:bCs w:val="0"/>
          <w:color w:val="auto"/>
          <w:sz w:val="22"/>
          <w:szCs w:val="22"/>
        </w:rPr>
        <w:t>ей</w:t>
      </w:r>
      <w:r w:rsidR="009D1532">
        <w:rPr>
          <w:rFonts w:eastAsiaTheme="minorHAnsi"/>
          <w:b w:val="0"/>
          <w:bCs w:val="0"/>
          <w:color w:val="auto"/>
          <w:sz w:val="22"/>
          <w:szCs w:val="22"/>
        </w:rPr>
        <w:t xml:space="preserve"> иерархии</w:t>
      </w:r>
      <w:r>
        <w:rPr>
          <w:rFonts w:eastAsiaTheme="minorHAnsi"/>
          <w:b w:val="0"/>
          <w:bCs w:val="0"/>
          <w:color w:val="auto"/>
          <w:sz w:val="22"/>
          <w:szCs w:val="22"/>
        </w:rPr>
        <w:t xml:space="preserve"> </w:t>
      </w:r>
      <w:r w:rsidRPr="009328E7">
        <w:rPr>
          <w:rFonts w:eastAsiaTheme="minorHAnsi"/>
          <w:b w:val="0"/>
          <w:bCs w:val="0"/>
          <w:color w:val="auto"/>
          <w:sz w:val="22"/>
          <w:szCs w:val="22"/>
        </w:rPr>
        <w:t xml:space="preserve">для </w:t>
      </w:r>
      <w:r w:rsidRPr="009D1532">
        <w:rPr>
          <w:rFonts w:eastAsiaTheme="minorHAnsi"/>
          <w:b w:val="0"/>
          <w:bCs w:val="0"/>
          <w:color w:val="auto"/>
          <w:sz w:val="22"/>
          <w:szCs w:val="22"/>
        </w:rPr>
        <w:t>подразделений Уровня управления Университетом и обеспечения централизованных сервисов</w:t>
      </w:r>
      <w:r w:rsidRPr="009D1532">
        <w:rPr>
          <w:rFonts w:ascii="Calibri" w:hAnsi="Calibri" w:cs="Calibri"/>
          <w:b w:val="0"/>
          <w:bCs w:val="0"/>
          <w:color w:val="000000"/>
          <w:sz w:val="24"/>
          <w:szCs w:val="24"/>
        </w:rPr>
        <w:t xml:space="preserve"> </w:t>
      </w:r>
    </w:p>
    <w:p w14:paraId="67D88283" w14:textId="77777777" w:rsidR="00D709FF" w:rsidRDefault="009D1532" w:rsidP="00D709FF">
      <w:pPr>
        <w:pStyle w:val="af"/>
        <w:numPr>
          <w:ilvl w:val="0"/>
          <w:numId w:val="29"/>
        </w:numPr>
        <w:ind w:left="993"/>
        <w:jc w:val="both"/>
        <w:rPr>
          <w:lang w:eastAsia="ru-RU"/>
        </w:rPr>
      </w:pPr>
      <w:r w:rsidRPr="009D1532">
        <w:rPr>
          <w:lang w:eastAsia="ru-RU"/>
        </w:rPr>
        <w:t xml:space="preserve">Для </w:t>
      </w:r>
      <w:r w:rsidRPr="009D1532">
        <w:rPr>
          <w:b/>
          <w:lang w:eastAsia="ru-RU"/>
        </w:rPr>
        <w:t>Уровня основной деятельности допустимо 3 уровня иерархии</w:t>
      </w:r>
      <w:r w:rsidRPr="009D1532">
        <w:rPr>
          <w:lang w:eastAsia="ru-RU"/>
        </w:rPr>
        <w:t xml:space="preserve"> (пример представлен на рис.7)</w:t>
      </w:r>
    </w:p>
    <w:p w14:paraId="5AA28D35" w14:textId="63F4DD5D" w:rsidR="009D1532" w:rsidRDefault="00374725" w:rsidP="00D709FF">
      <w:pPr>
        <w:pStyle w:val="af"/>
        <w:ind w:left="0"/>
        <w:jc w:val="center"/>
        <w:rPr>
          <w:lang w:eastAsia="ru-RU"/>
        </w:rPr>
      </w:pPr>
      <w:r w:rsidRPr="009328E7">
        <w:object w:dxaOrig="13230" w:dyaOrig="3990" w14:anchorId="72057F1A">
          <v:shape id="_x0000_i1031" type="#_x0000_t75" style="width:511.5pt;height:158.25pt" o:ole="">
            <v:imagedata r:id="rId20" o:title=""/>
          </v:shape>
          <o:OLEObject Type="Embed" ProgID="Visio.Drawing.11" ShapeID="_x0000_i1031" DrawAspect="Content" ObjectID="_1534236701" r:id="rId21"/>
        </w:object>
      </w:r>
      <w:r w:rsidR="009D1532" w:rsidRPr="009328E7">
        <w:t xml:space="preserve">Рис. </w:t>
      </w:r>
      <w:r w:rsidR="009D1532">
        <w:t>7</w:t>
      </w:r>
      <w:r w:rsidR="009D1532" w:rsidRPr="009328E7">
        <w:t xml:space="preserve">.  </w:t>
      </w:r>
      <w:r w:rsidR="00D709FF">
        <w:t xml:space="preserve">Пример соблюдения </w:t>
      </w:r>
      <w:r w:rsidR="009D1532" w:rsidRPr="009D1532">
        <w:rPr>
          <w:bCs/>
        </w:rPr>
        <w:t>3</w:t>
      </w:r>
      <w:r w:rsidR="00D709FF">
        <w:rPr>
          <w:bCs/>
        </w:rPr>
        <w:t>-х</w:t>
      </w:r>
      <w:r w:rsidR="009D1532" w:rsidRPr="009D1532">
        <w:rPr>
          <w:bCs/>
        </w:rPr>
        <w:t xml:space="preserve"> уровн</w:t>
      </w:r>
      <w:r w:rsidR="00D709FF">
        <w:rPr>
          <w:bCs/>
        </w:rPr>
        <w:t>ей</w:t>
      </w:r>
      <w:r w:rsidR="009D1532" w:rsidRPr="009D1532">
        <w:rPr>
          <w:bCs/>
        </w:rPr>
        <w:t xml:space="preserve"> иерархии для структуры </w:t>
      </w:r>
      <w:r w:rsidR="009D1532">
        <w:rPr>
          <w:lang w:eastAsia="ru-RU"/>
        </w:rPr>
        <w:t>Уровня основной деятельности</w:t>
      </w:r>
    </w:p>
    <w:p w14:paraId="487A9D75" w14:textId="77777777" w:rsidR="00D771BD" w:rsidRDefault="00D771BD" w:rsidP="00D771BD">
      <w:pPr>
        <w:pStyle w:val="af"/>
        <w:ind w:left="0"/>
        <w:rPr>
          <w:lang w:eastAsia="ru-RU"/>
        </w:rPr>
      </w:pPr>
    </w:p>
    <w:p w14:paraId="13FA8D39" w14:textId="3752FBC0" w:rsidR="009D1532" w:rsidRPr="009D1532" w:rsidRDefault="009D1532" w:rsidP="009D1532">
      <w:pPr>
        <w:pStyle w:val="3"/>
        <w:numPr>
          <w:ilvl w:val="1"/>
          <w:numId w:val="19"/>
        </w:numPr>
        <w:spacing w:line="240" w:lineRule="auto"/>
        <w:ind w:left="567" w:hanging="567"/>
        <w:jc w:val="both"/>
        <w:rPr>
          <w:color w:val="1F497D" w:themeColor="text2"/>
          <w:sz w:val="28"/>
        </w:rPr>
      </w:pPr>
      <w:bookmarkStart w:id="37" w:name="_Toc460395066"/>
      <w:r w:rsidRPr="009D1532">
        <w:rPr>
          <w:color w:val="1F497D" w:themeColor="text2"/>
          <w:sz w:val="28"/>
        </w:rPr>
        <w:t>Ранжирование структурных подразделений</w:t>
      </w:r>
      <w:bookmarkEnd w:id="37"/>
      <w:r w:rsidRPr="009D1532">
        <w:rPr>
          <w:color w:val="1F497D" w:themeColor="text2"/>
          <w:sz w:val="28"/>
        </w:rPr>
        <w:t xml:space="preserve"> </w:t>
      </w:r>
    </w:p>
    <w:p w14:paraId="2FC557A9" w14:textId="48C3DDED" w:rsidR="00F7487C" w:rsidRPr="00D709FF" w:rsidRDefault="007E2978" w:rsidP="00D709FF">
      <w:pPr>
        <w:pStyle w:val="3"/>
        <w:ind w:firstLine="567"/>
        <w:jc w:val="both"/>
        <w:rPr>
          <w:rFonts w:ascii="Calibri" w:eastAsiaTheme="minorHAnsi" w:hAnsi="Calibri" w:cstheme="minorBidi"/>
          <w:b w:val="0"/>
          <w:bCs w:val="0"/>
          <w:color w:val="auto"/>
          <w:shd w:val="clear" w:color="auto" w:fill="FFFFFF"/>
        </w:rPr>
      </w:pPr>
      <w:bookmarkStart w:id="38" w:name="_Toc459918531"/>
      <w:bookmarkStart w:id="39" w:name="_Toc460395067"/>
      <w:r w:rsidRPr="00D709FF">
        <w:rPr>
          <w:rFonts w:ascii="Calibri" w:eastAsiaTheme="minorHAnsi" w:hAnsi="Calibri" w:cstheme="minorBidi"/>
          <w:b w:val="0"/>
          <w:bCs w:val="0"/>
          <w:color w:val="auto"/>
          <w:shd w:val="clear" w:color="auto" w:fill="FFFFFF"/>
        </w:rPr>
        <w:t xml:space="preserve">Для </w:t>
      </w:r>
      <w:r w:rsidR="00974CC0" w:rsidRPr="00D709FF">
        <w:rPr>
          <w:rFonts w:ascii="Calibri" w:eastAsiaTheme="minorHAnsi" w:hAnsi="Calibri" w:cstheme="minorBidi"/>
          <w:b w:val="0"/>
          <w:bCs w:val="0"/>
          <w:color w:val="auto"/>
          <w:shd w:val="clear" w:color="auto" w:fill="FFFFFF"/>
        </w:rPr>
        <w:t xml:space="preserve">построения оптимальной иерархической структуры </w:t>
      </w:r>
      <w:r w:rsidR="00A947BC" w:rsidRPr="00D709FF">
        <w:rPr>
          <w:rFonts w:ascii="Calibri" w:eastAsiaTheme="minorHAnsi" w:hAnsi="Calibri" w:cstheme="minorBidi"/>
          <w:b w:val="0"/>
          <w:bCs w:val="0"/>
          <w:color w:val="auto"/>
          <w:shd w:val="clear" w:color="auto" w:fill="FFFFFF"/>
        </w:rPr>
        <w:t xml:space="preserve">(соподчиненности подразделений) </w:t>
      </w:r>
      <w:r w:rsidR="00974CC0" w:rsidRPr="00D709FF">
        <w:rPr>
          <w:rFonts w:ascii="Calibri" w:eastAsiaTheme="minorHAnsi" w:hAnsi="Calibri" w:cstheme="minorBidi"/>
          <w:b w:val="0"/>
          <w:bCs w:val="0"/>
          <w:color w:val="auto"/>
          <w:shd w:val="clear" w:color="auto" w:fill="FFFFFF"/>
        </w:rPr>
        <w:t xml:space="preserve">применяется принцип ранжирования организационных единиц. </w:t>
      </w:r>
      <w:r w:rsidR="00003A9E" w:rsidRPr="00D709FF">
        <w:rPr>
          <w:rFonts w:ascii="Calibri" w:eastAsiaTheme="minorHAnsi" w:hAnsi="Calibri" w:cstheme="minorBidi"/>
          <w:b w:val="0"/>
          <w:bCs w:val="0"/>
          <w:color w:val="auto"/>
          <w:shd w:val="clear" w:color="auto" w:fill="FFFFFF"/>
        </w:rPr>
        <w:t xml:space="preserve">Ранг </w:t>
      </w:r>
      <w:r w:rsidR="00C92905" w:rsidRPr="00D709FF">
        <w:rPr>
          <w:rFonts w:ascii="Calibri" w:eastAsiaTheme="minorHAnsi" w:hAnsi="Calibri" w:cstheme="minorBidi"/>
          <w:b w:val="0"/>
          <w:bCs w:val="0"/>
          <w:color w:val="auto"/>
          <w:shd w:val="clear" w:color="auto" w:fill="FFFFFF"/>
        </w:rPr>
        <w:t xml:space="preserve">определяет иерархическую соподчиненность подразделений в организационной структуре, что позволяет корректно формировать уровни </w:t>
      </w:r>
      <w:r w:rsidR="00F7487C" w:rsidRPr="00D709FF">
        <w:rPr>
          <w:rFonts w:ascii="Calibri" w:eastAsiaTheme="minorHAnsi" w:hAnsi="Calibri" w:cstheme="minorBidi"/>
          <w:b w:val="0"/>
          <w:bCs w:val="0"/>
          <w:color w:val="auto"/>
          <w:shd w:val="clear" w:color="auto" w:fill="FFFFFF"/>
        </w:rPr>
        <w:t xml:space="preserve">иерархии. </w:t>
      </w:r>
      <w:r w:rsidR="00003A9E" w:rsidRPr="00D709FF">
        <w:rPr>
          <w:rFonts w:ascii="Calibri" w:eastAsiaTheme="minorHAnsi" w:hAnsi="Calibri" w:cstheme="minorBidi"/>
          <w:b w:val="0"/>
          <w:bCs w:val="0"/>
          <w:color w:val="auto"/>
          <w:shd w:val="clear" w:color="auto" w:fill="FFFFFF"/>
        </w:rPr>
        <w:t xml:space="preserve">В состав подразделения не могут входить подразделения равного или превышающего </w:t>
      </w:r>
      <w:r w:rsidRPr="00D709FF">
        <w:rPr>
          <w:rFonts w:ascii="Calibri" w:eastAsiaTheme="minorHAnsi" w:hAnsi="Calibri" w:cstheme="minorBidi"/>
          <w:b w:val="0"/>
          <w:bCs w:val="0"/>
          <w:color w:val="auto"/>
          <w:shd w:val="clear" w:color="auto" w:fill="FFFFFF"/>
        </w:rPr>
        <w:t xml:space="preserve">его </w:t>
      </w:r>
      <w:r w:rsidR="00003A9E" w:rsidRPr="00D709FF">
        <w:rPr>
          <w:rFonts w:ascii="Calibri" w:eastAsiaTheme="minorHAnsi" w:hAnsi="Calibri" w:cstheme="minorBidi"/>
          <w:b w:val="0"/>
          <w:bCs w:val="0"/>
          <w:color w:val="auto"/>
          <w:shd w:val="clear" w:color="auto" w:fill="FFFFFF"/>
        </w:rPr>
        <w:t>ранга.</w:t>
      </w:r>
      <w:bookmarkEnd w:id="38"/>
      <w:bookmarkEnd w:id="39"/>
      <w:r w:rsidR="00003A9E" w:rsidRPr="00D709FF">
        <w:rPr>
          <w:rFonts w:ascii="Calibri" w:eastAsiaTheme="minorHAnsi" w:hAnsi="Calibri" w:cstheme="minorBidi"/>
          <w:b w:val="0"/>
          <w:bCs w:val="0"/>
          <w:color w:val="auto"/>
          <w:shd w:val="clear" w:color="auto" w:fill="FFFFFF"/>
        </w:rPr>
        <w:t xml:space="preserve"> </w:t>
      </w:r>
      <w:r w:rsidR="00F7487C" w:rsidRPr="00D709FF">
        <w:rPr>
          <w:rFonts w:ascii="Calibri" w:hAnsi="Calibri"/>
          <w:b w:val="0"/>
          <w:color w:val="auto"/>
          <w:shd w:val="clear" w:color="auto" w:fill="FFFFFF"/>
        </w:rPr>
        <w:t xml:space="preserve">При определении ранга структурного подразделения необходимо учитывать </w:t>
      </w:r>
      <w:r w:rsidR="00D709FF">
        <w:rPr>
          <w:rFonts w:ascii="Calibri" w:hAnsi="Calibri"/>
          <w:b w:val="0"/>
          <w:color w:val="auto"/>
          <w:shd w:val="clear" w:color="auto" w:fill="FFFFFF"/>
        </w:rPr>
        <w:t>ряд критериев (Табл.</w:t>
      </w:r>
      <w:r w:rsidR="00F7487C" w:rsidRPr="00D709FF">
        <w:rPr>
          <w:rFonts w:ascii="Calibri" w:hAnsi="Calibri"/>
          <w:b w:val="0"/>
          <w:color w:val="auto"/>
          <w:shd w:val="clear" w:color="auto" w:fill="FFFFFF"/>
        </w:rPr>
        <w:t xml:space="preserve"> 2)</w:t>
      </w:r>
    </w:p>
    <w:p w14:paraId="6B8802D8" w14:textId="77777777" w:rsidR="00713613" w:rsidRDefault="00713613" w:rsidP="00F7487C">
      <w:pPr>
        <w:spacing w:line="240" w:lineRule="auto"/>
        <w:jc w:val="right"/>
      </w:pPr>
    </w:p>
    <w:p w14:paraId="4848F50C" w14:textId="77777777" w:rsidR="00D709FF" w:rsidRDefault="00D709FF" w:rsidP="00F7487C">
      <w:pPr>
        <w:spacing w:line="240" w:lineRule="auto"/>
        <w:jc w:val="right"/>
      </w:pPr>
    </w:p>
    <w:p w14:paraId="520BA840" w14:textId="77777777" w:rsidR="00D709FF" w:rsidRDefault="00D709FF" w:rsidP="00F7487C">
      <w:pPr>
        <w:spacing w:line="240" w:lineRule="auto"/>
        <w:jc w:val="right"/>
      </w:pPr>
    </w:p>
    <w:p w14:paraId="4EC4109C" w14:textId="77777777" w:rsidR="00D709FF" w:rsidRDefault="00D709FF" w:rsidP="00F7487C">
      <w:pPr>
        <w:spacing w:line="240" w:lineRule="auto"/>
        <w:jc w:val="right"/>
      </w:pPr>
    </w:p>
    <w:p w14:paraId="40C0CD54" w14:textId="4D910044" w:rsidR="00F7487C" w:rsidRDefault="00F7487C" w:rsidP="00F7487C">
      <w:pPr>
        <w:spacing w:line="240" w:lineRule="auto"/>
        <w:jc w:val="right"/>
      </w:pPr>
      <w:r>
        <w:lastRenderedPageBreak/>
        <w:t>Таблица 2</w:t>
      </w:r>
    </w:p>
    <w:p w14:paraId="3F91EEAD" w14:textId="1146384C" w:rsidR="00F7487C" w:rsidRDefault="00F7487C" w:rsidP="00F7487C">
      <w:pPr>
        <w:spacing w:after="0"/>
        <w:jc w:val="center"/>
      </w:pPr>
      <w:r>
        <w:t xml:space="preserve">Критерии определения ранга структурного подразделения </w:t>
      </w:r>
    </w:p>
    <w:tbl>
      <w:tblPr>
        <w:tblW w:w="9678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7480"/>
      </w:tblGrid>
      <w:tr w:rsidR="00F7487C" w:rsidRPr="004C21F2" w14:paraId="168120C7" w14:textId="77777777" w:rsidTr="00170174">
        <w:tc>
          <w:tcPr>
            <w:tcW w:w="2198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</w:tcPr>
          <w:p w14:paraId="5C7E308C" w14:textId="77777777" w:rsidR="00F7487C" w:rsidRPr="00740E32" w:rsidRDefault="00F7487C" w:rsidP="00170174">
            <w:pPr>
              <w:spacing w:after="0"/>
              <w:jc w:val="both"/>
              <w:rPr>
                <w:b/>
                <w:bCs/>
                <w:iCs/>
              </w:rPr>
            </w:pPr>
            <w:r w:rsidRPr="00740E32">
              <w:rPr>
                <w:b/>
                <w:bCs/>
                <w:iCs/>
              </w:rPr>
              <w:t>Фактор</w:t>
            </w:r>
          </w:p>
        </w:tc>
        <w:tc>
          <w:tcPr>
            <w:tcW w:w="7480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</w:tcPr>
          <w:p w14:paraId="7019528F" w14:textId="77777777" w:rsidR="00F7487C" w:rsidRPr="00740E32" w:rsidRDefault="00F7487C" w:rsidP="00170174">
            <w:pPr>
              <w:spacing w:after="0"/>
              <w:jc w:val="both"/>
              <w:rPr>
                <w:b/>
                <w:bCs/>
              </w:rPr>
            </w:pPr>
            <w:r w:rsidRPr="00740E32">
              <w:rPr>
                <w:b/>
                <w:bCs/>
              </w:rPr>
              <w:t>Характеристики</w:t>
            </w:r>
          </w:p>
        </w:tc>
      </w:tr>
      <w:tr w:rsidR="00F7487C" w:rsidRPr="004C21F2" w14:paraId="3FFB7724" w14:textId="77777777" w:rsidTr="00170174">
        <w:trPr>
          <w:trHeight w:val="766"/>
        </w:trPr>
        <w:tc>
          <w:tcPr>
            <w:tcW w:w="2198" w:type="dxa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72D32A43" w14:textId="77777777" w:rsidR="00F7487C" w:rsidRPr="00740E32" w:rsidRDefault="00F7487C" w:rsidP="00170174">
            <w:pPr>
              <w:rPr>
                <w:bCs/>
              </w:rPr>
            </w:pPr>
            <w:r w:rsidRPr="00740E32">
              <w:rPr>
                <w:bCs/>
              </w:rPr>
              <w:t>Численность персонала</w:t>
            </w:r>
          </w:p>
        </w:tc>
        <w:tc>
          <w:tcPr>
            <w:tcW w:w="7480" w:type="dxa"/>
            <w:tcBorders>
              <w:top w:val="single" w:sz="4" w:space="0" w:color="4BACC6" w:themeColor="accent5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2A09407B" w14:textId="77777777" w:rsidR="00F7487C" w:rsidRPr="00740E32" w:rsidRDefault="00F7487C" w:rsidP="00170174">
            <w:pPr>
              <w:jc w:val="both"/>
            </w:pPr>
            <w:r w:rsidRPr="00740E32">
              <w:t>Общее количество сотрудников структурного подразделения, включая административно подчиненные структуры (при этом численность подразделений, подчиненных только оперативно).</w:t>
            </w:r>
          </w:p>
        </w:tc>
      </w:tr>
      <w:tr w:rsidR="00F7487C" w:rsidRPr="004C21F2" w14:paraId="5F7AFF38" w14:textId="77777777" w:rsidTr="00170174">
        <w:trPr>
          <w:trHeight w:val="2971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2D166C5B" w14:textId="77777777" w:rsidR="00F7487C" w:rsidRPr="00740E32" w:rsidRDefault="00F7487C" w:rsidP="00170174">
            <w:pPr>
              <w:rPr>
                <w:bCs/>
              </w:rPr>
            </w:pPr>
            <w:r w:rsidRPr="00740E32">
              <w:rPr>
                <w:bCs/>
              </w:rPr>
              <w:t>Масштаб управляемости персоналом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</w:tcPr>
          <w:p w14:paraId="5047B573" w14:textId="77777777" w:rsidR="00F7487C" w:rsidRPr="00740E32" w:rsidRDefault="00F7487C" w:rsidP="00170174">
            <w:pPr>
              <w:jc w:val="both"/>
              <w:rPr>
                <w:bCs/>
              </w:rPr>
            </w:pPr>
            <w:r w:rsidRPr="00740E32">
              <w:rPr>
                <w:bCs/>
              </w:rPr>
              <w:t xml:space="preserve">Характеризуется: </w:t>
            </w:r>
          </w:p>
          <w:p w14:paraId="6A08E72C" w14:textId="77777777" w:rsidR="00F7487C" w:rsidRPr="00740E32" w:rsidRDefault="00F7487C" w:rsidP="00F7487C">
            <w:pPr>
              <w:pStyle w:val="af"/>
              <w:numPr>
                <w:ilvl w:val="0"/>
                <w:numId w:val="9"/>
              </w:numPr>
              <w:ind w:left="354"/>
              <w:jc w:val="both"/>
            </w:pPr>
            <w:r w:rsidRPr="00740E32">
              <w:t>степенью стандартизации деятельности подчиненных (наличие жестких установленных регламентов выполнения операций, автоматизации или возможность автоматизации операций);</w:t>
            </w:r>
          </w:p>
          <w:p w14:paraId="7299807D" w14:textId="77777777" w:rsidR="00F7487C" w:rsidRPr="00740E32" w:rsidRDefault="00F7487C" w:rsidP="00F7487C">
            <w:pPr>
              <w:pStyle w:val="af"/>
              <w:numPr>
                <w:ilvl w:val="0"/>
                <w:numId w:val="9"/>
              </w:numPr>
              <w:ind w:left="354"/>
              <w:jc w:val="both"/>
            </w:pPr>
            <w:r w:rsidRPr="00740E32">
              <w:t>сложностью и схожестью работ, выполняемых подчиненными;</w:t>
            </w:r>
          </w:p>
          <w:p w14:paraId="05E31EC5" w14:textId="77777777" w:rsidR="00F7487C" w:rsidRPr="00740E32" w:rsidRDefault="00F7487C" w:rsidP="00F7487C">
            <w:pPr>
              <w:pStyle w:val="af"/>
              <w:numPr>
                <w:ilvl w:val="0"/>
                <w:numId w:val="9"/>
              </w:numPr>
              <w:ind w:left="354"/>
              <w:jc w:val="both"/>
            </w:pPr>
            <w:r w:rsidRPr="00740E32">
              <w:t>территориальной удаленностью работ;</w:t>
            </w:r>
          </w:p>
          <w:p w14:paraId="752019A5" w14:textId="77777777" w:rsidR="00F7487C" w:rsidRPr="00740E32" w:rsidRDefault="00F7487C" w:rsidP="00F7487C">
            <w:pPr>
              <w:pStyle w:val="af"/>
              <w:numPr>
                <w:ilvl w:val="0"/>
                <w:numId w:val="9"/>
              </w:numPr>
              <w:ind w:left="354"/>
              <w:jc w:val="both"/>
            </w:pPr>
            <w:r w:rsidRPr="00740E32">
              <w:t xml:space="preserve">уровнем развития и </w:t>
            </w:r>
            <w:proofErr w:type="spellStart"/>
            <w:r w:rsidRPr="00740E32">
              <w:t>мотивированностью</w:t>
            </w:r>
            <w:proofErr w:type="spellEnd"/>
            <w:r w:rsidRPr="00740E32">
              <w:t xml:space="preserve"> подчиненных;</w:t>
            </w:r>
          </w:p>
          <w:p w14:paraId="6B84C3FA" w14:textId="77777777" w:rsidR="00F7487C" w:rsidRPr="00740E32" w:rsidRDefault="00F7487C" w:rsidP="00F7487C">
            <w:pPr>
              <w:pStyle w:val="af"/>
              <w:numPr>
                <w:ilvl w:val="0"/>
                <w:numId w:val="9"/>
              </w:numPr>
              <w:ind w:left="354"/>
              <w:jc w:val="both"/>
            </w:pPr>
            <w:r w:rsidRPr="00740E32">
              <w:t>уровнем профессионализма руководителя;</w:t>
            </w:r>
          </w:p>
          <w:p w14:paraId="5F5F4388" w14:textId="77777777" w:rsidR="00F7487C" w:rsidRPr="00740E32" w:rsidRDefault="00F7487C" w:rsidP="00F7487C">
            <w:pPr>
              <w:pStyle w:val="af"/>
              <w:numPr>
                <w:ilvl w:val="0"/>
                <w:numId w:val="9"/>
              </w:numPr>
              <w:ind w:left="354"/>
              <w:jc w:val="both"/>
            </w:pPr>
            <w:r w:rsidRPr="00740E32">
              <w:t>уровнем потребности в личных контактах руководителя с подчиненными;</w:t>
            </w:r>
          </w:p>
          <w:p w14:paraId="64AEA008" w14:textId="77777777" w:rsidR="00F7487C" w:rsidRPr="00740E32" w:rsidRDefault="00F7487C" w:rsidP="00F7487C">
            <w:pPr>
              <w:pStyle w:val="af"/>
              <w:numPr>
                <w:ilvl w:val="0"/>
                <w:numId w:val="9"/>
              </w:numPr>
              <w:ind w:left="354"/>
              <w:jc w:val="both"/>
            </w:pPr>
            <w:r w:rsidRPr="00740E32">
              <w:t>степенью взаимодействия между подчиненными;</w:t>
            </w:r>
          </w:p>
          <w:p w14:paraId="1A3E34C4" w14:textId="77777777" w:rsidR="00F7487C" w:rsidRPr="00740E32" w:rsidRDefault="00F7487C" w:rsidP="00F7487C">
            <w:pPr>
              <w:pStyle w:val="af"/>
              <w:numPr>
                <w:ilvl w:val="0"/>
                <w:numId w:val="9"/>
              </w:numPr>
              <w:ind w:left="354"/>
              <w:jc w:val="both"/>
              <w:rPr>
                <w:bCs/>
              </w:rPr>
            </w:pPr>
            <w:r w:rsidRPr="00740E32">
              <w:t>степенью развития коммуникаций в организации.</w:t>
            </w:r>
          </w:p>
        </w:tc>
      </w:tr>
      <w:tr w:rsidR="00F7487C" w:rsidRPr="004C21F2" w14:paraId="06E610DA" w14:textId="77777777" w:rsidTr="00170174">
        <w:trPr>
          <w:trHeight w:val="314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0C9DF425" w14:textId="77777777" w:rsidR="00F7487C" w:rsidRPr="00740E32" w:rsidRDefault="00F7487C" w:rsidP="00170174">
            <w:pPr>
              <w:rPr>
                <w:bCs/>
              </w:rPr>
            </w:pPr>
            <w:r>
              <w:rPr>
                <w:bCs/>
              </w:rPr>
              <w:t>Степень</w:t>
            </w:r>
            <w:r w:rsidRPr="00740E32">
              <w:rPr>
                <w:bCs/>
              </w:rPr>
              <w:t xml:space="preserve"> управленческих воздействий на другие подразделения Университета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22ABD907" w14:textId="77777777" w:rsidR="00F7487C" w:rsidRPr="00740E32" w:rsidRDefault="00F7487C" w:rsidP="00170174">
            <w:pPr>
              <w:jc w:val="both"/>
            </w:pPr>
            <w:r w:rsidRPr="00740E32">
              <w:t xml:space="preserve">Характеризуется масштабностью оказываемых управленческих воздействий на другие структурные подразделения УрФУ в целом как результат функционирования структурного подразделения. Выделяется три </w:t>
            </w:r>
            <w:r>
              <w:t>степени</w:t>
            </w:r>
            <w:r w:rsidRPr="00740E32">
              <w:t xml:space="preserve"> управленческих воздействий:</w:t>
            </w:r>
          </w:p>
          <w:p w14:paraId="35B1B41D" w14:textId="77777777" w:rsidR="00F7487C" w:rsidRPr="00740E32" w:rsidRDefault="00F7487C" w:rsidP="00170174">
            <w:pPr>
              <w:ind w:left="921"/>
              <w:jc w:val="both"/>
              <w:rPr>
                <w:bCs/>
              </w:rPr>
            </w:pPr>
            <w:r w:rsidRPr="00740E32">
              <w:rPr>
                <w:b/>
                <w:bCs/>
                <w:i/>
              </w:rPr>
              <w:t>перв</w:t>
            </w:r>
            <w:r>
              <w:rPr>
                <w:b/>
                <w:bCs/>
                <w:i/>
              </w:rPr>
              <w:t xml:space="preserve">ая степень </w:t>
            </w:r>
            <w:r w:rsidRPr="00740E32">
              <w:rPr>
                <w:bCs/>
              </w:rPr>
              <w:t>– характеризуется методологическим воздействием на все внутренние структурные подразделения Университета в целом (например, регламентирующая деятельность, разработка общих политик, стратегий и т. п.);</w:t>
            </w:r>
          </w:p>
          <w:p w14:paraId="7D579CD1" w14:textId="1F970F00" w:rsidR="00F7487C" w:rsidRPr="00740E32" w:rsidRDefault="00F7487C" w:rsidP="00170174">
            <w:pPr>
              <w:ind w:left="921"/>
              <w:jc w:val="both"/>
              <w:rPr>
                <w:bCs/>
              </w:rPr>
            </w:pPr>
            <w:r w:rsidRPr="00740E32">
              <w:rPr>
                <w:b/>
                <w:bCs/>
                <w:i/>
              </w:rPr>
              <w:t>втор</w:t>
            </w:r>
            <w:r>
              <w:rPr>
                <w:b/>
                <w:bCs/>
                <w:i/>
              </w:rPr>
              <w:t xml:space="preserve">ая степень </w:t>
            </w:r>
            <w:r w:rsidRPr="00740E32">
              <w:rPr>
                <w:bCs/>
              </w:rPr>
              <w:t xml:space="preserve">– характеризуется воздействием на определенную часть структурных подразделений Университета (например, регламент </w:t>
            </w:r>
            <w:r w:rsidR="00BB70E4" w:rsidRPr="00740E32">
              <w:rPr>
                <w:bCs/>
              </w:rPr>
              <w:t>определенного процесса,</w:t>
            </w:r>
            <w:r w:rsidRPr="00740E32">
              <w:rPr>
                <w:bCs/>
              </w:rPr>
              <w:t xml:space="preserve"> затрагивающего только часть подразделений);</w:t>
            </w:r>
          </w:p>
          <w:p w14:paraId="2527E76D" w14:textId="77777777" w:rsidR="00F7487C" w:rsidRPr="00740E32" w:rsidRDefault="00F7487C" w:rsidP="00170174">
            <w:pPr>
              <w:ind w:left="921"/>
              <w:jc w:val="both"/>
              <w:rPr>
                <w:bCs/>
              </w:rPr>
            </w:pPr>
            <w:r w:rsidRPr="00740E32">
              <w:rPr>
                <w:b/>
                <w:bCs/>
                <w:i/>
              </w:rPr>
              <w:t>трет</w:t>
            </w:r>
            <w:r>
              <w:rPr>
                <w:b/>
                <w:bCs/>
                <w:i/>
              </w:rPr>
              <w:t xml:space="preserve">ья степень </w:t>
            </w:r>
            <w:r w:rsidRPr="00740E32">
              <w:rPr>
                <w:bCs/>
              </w:rPr>
              <w:t>– уровень, при котором прямое воздействие отсутствует.</w:t>
            </w:r>
          </w:p>
        </w:tc>
      </w:tr>
      <w:tr w:rsidR="00F7487C" w:rsidRPr="004C21F2" w14:paraId="217B25D6" w14:textId="77777777" w:rsidTr="00170174">
        <w:trPr>
          <w:trHeight w:val="106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43211CEA" w14:textId="77777777" w:rsidR="00F7487C" w:rsidRPr="00740E32" w:rsidRDefault="00F7487C" w:rsidP="00170174">
            <w:pPr>
              <w:jc w:val="both"/>
              <w:rPr>
                <w:bCs/>
              </w:rPr>
            </w:pPr>
            <w:r w:rsidRPr="00740E32">
              <w:rPr>
                <w:bCs/>
              </w:rPr>
              <w:t>План развития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</w:tcPr>
          <w:p w14:paraId="685F0CCE" w14:textId="77777777" w:rsidR="00F7487C" w:rsidRPr="00740E32" w:rsidRDefault="00F7487C" w:rsidP="00170174">
            <w:pPr>
              <w:jc w:val="both"/>
              <w:rPr>
                <w:bCs/>
              </w:rPr>
            </w:pPr>
            <w:r w:rsidRPr="00740E32">
              <w:t>Характеризуется ожидаемым ростом, как численности подразделения, так и его структуры в недалеком будущем, исходя из планов развития подразделения.</w:t>
            </w:r>
          </w:p>
        </w:tc>
      </w:tr>
      <w:tr w:rsidR="00F7487C" w:rsidRPr="004C21F2" w14:paraId="3F96896A" w14:textId="77777777" w:rsidTr="00170174">
        <w:trPr>
          <w:trHeight w:val="1068"/>
        </w:trPr>
        <w:tc>
          <w:tcPr>
            <w:tcW w:w="2198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DAEEF3" w:themeFill="accent5" w:themeFillTint="33"/>
          </w:tcPr>
          <w:p w14:paraId="0C6744E8" w14:textId="77777777" w:rsidR="00F7487C" w:rsidRPr="00740E32" w:rsidRDefault="00F7487C" w:rsidP="00170174">
            <w:pPr>
              <w:jc w:val="both"/>
              <w:rPr>
                <w:bCs/>
              </w:rPr>
            </w:pPr>
            <w:r w:rsidRPr="00740E32">
              <w:rPr>
                <w:bCs/>
              </w:rPr>
              <w:lastRenderedPageBreak/>
              <w:t>Внешние политические мотивы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shd w:val="clear" w:color="auto" w:fill="DAEEF3" w:themeFill="accent5" w:themeFillTint="33"/>
          </w:tcPr>
          <w:p w14:paraId="70CB3AAA" w14:textId="77777777" w:rsidR="00F7487C" w:rsidRPr="00740E32" w:rsidRDefault="00F7487C" w:rsidP="00170174">
            <w:pPr>
              <w:jc w:val="both"/>
              <w:rPr>
                <w:bCs/>
              </w:rPr>
            </w:pPr>
            <w:r w:rsidRPr="00740E32">
              <w:t>Характеризуются необходимостью в кадровых перестановках и повышении статуса работников подразделения для работы с внешними контрагентами/партнерами.</w:t>
            </w:r>
          </w:p>
        </w:tc>
      </w:tr>
      <w:tr w:rsidR="00F7487C" w:rsidRPr="004C21F2" w14:paraId="135BEA68" w14:textId="77777777" w:rsidTr="00170174">
        <w:tc>
          <w:tcPr>
            <w:tcW w:w="2198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</w:tcPr>
          <w:p w14:paraId="0D227284" w14:textId="77777777" w:rsidR="00F7487C" w:rsidRPr="00740E32" w:rsidRDefault="00F7487C" w:rsidP="00170174">
            <w:pPr>
              <w:jc w:val="both"/>
              <w:rPr>
                <w:bCs/>
              </w:rPr>
            </w:pPr>
            <w:r w:rsidRPr="00740E32">
              <w:rPr>
                <w:bCs/>
              </w:rPr>
              <w:t>Требования законодательства РФ</w:t>
            </w:r>
          </w:p>
        </w:tc>
        <w:tc>
          <w:tcPr>
            <w:tcW w:w="7480" w:type="dxa"/>
            <w:tcBorders>
              <w:top w:val="single" w:sz="4" w:space="0" w:color="4BACC6" w:themeColor="accent5"/>
              <w:left w:val="nil"/>
              <w:bottom w:val="single" w:sz="4" w:space="0" w:color="4BACC6" w:themeColor="accent5"/>
              <w:right w:val="nil"/>
            </w:tcBorders>
          </w:tcPr>
          <w:p w14:paraId="7D8FDE9B" w14:textId="77777777" w:rsidR="00F7487C" w:rsidRPr="00740E32" w:rsidRDefault="00F7487C" w:rsidP="00170174">
            <w:pPr>
              <w:jc w:val="both"/>
              <w:rPr>
                <w:bCs/>
              </w:rPr>
            </w:pPr>
            <w:r w:rsidRPr="00740E32">
              <w:t>Характеризуются прямыми или косвенными указаниями в нормативной документации на уровень иерархии структурного подразделения.</w:t>
            </w:r>
          </w:p>
        </w:tc>
      </w:tr>
    </w:tbl>
    <w:p w14:paraId="483C4244" w14:textId="20EB2CD0" w:rsidR="00F7487C" w:rsidRDefault="00F7487C" w:rsidP="00F7487C">
      <w:pPr>
        <w:jc w:val="center"/>
      </w:pPr>
    </w:p>
    <w:p w14:paraId="3968338B" w14:textId="330B58BD" w:rsidR="00EB090D" w:rsidRPr="00EB090D" w:rsidRDefault="00EB090D" w:rsidP="00D709FF">
      <w:pPr>
        <w:ind w:firstLine="567"/>
        <w:jc w:val="both"/>
      </w:pPr>
      <w:r w:rsidRPr="00EB090D">
        <w:t xml:space="preserve">Оптимальный ранг структурного подразделения определяется в зависимости от состояний перечисленных факторов. Требования законодательства РФ, </w:t>
      </w:r>
      <w:proofErr w:type="spellStart"/>
      <w:r w:rsidRPr="00EB090D">
        <w:t>Минобрнауки</w:t>
      </w:r>
      <w:proofErr w:type="spellEnd"/>
      <w:r w:rsidRPr="00EB090D">
        <w:t>, а также внешние политические мотивы могут иметь преимущественное значение.</w:t>
      </w:r>
    </w:p>
    <w:p w14:paraId="6D8E2406" w14:textId="77777777" w:rsidR="00EB090D" w:rsidRPr="00EB090D" w:rsidRDefault="00EB090D" w:rsidP="00D709FF">
      <w:pPr>
        <w:ind w:firstLine="567"/>
        <w:jc w:val="both"/>
      </w:pPr>
      <w:r w:rsidRPr="00EB090D">
        <w:t xml:space="preserve">Повышение уровня иерархии структурного подразделения может быть обусловлено увеличением функционала и планами развития. </w:t>
      </w:r>
    </w:p>
    <w:p w14:paraId="0108F3CB" w14:textId="77777777" w:rsidR="00EB090D" w:rsidRPr="00EB090D" w:rsidRDefault="00EB090D" w:rsidP="00D709FF">
      <w:pPr>
        <w:spacing w:after="0"/>
        <w:ind w:firstLine="567"/>
        <w:jc w:val="both"/>
      </w:pPr>
      <w:r w:rsidRPr="00EB090D">
        <w:t>Недопустимо увеличение уровня управления структурного подразделения при:</w:t>
      </w:r>
    </w:p>
    <w:p w14:paraId="4F7D5EBA" w14:textId="77777777" w:rsidR="00EB090D" w:rsidRPr="00EB090D" w:rsidRDefault="00EB090D" w:rsidP="00D709FF">
      <w:pPr>
        <w:pStyle w:val="af"/>
        <w:numPr>
          <w:ilvl w:val="0"/>
          <w:numId w:val="23"/>
        </w:numPr>
        <w:ind w:left="993"/>
        <w:jc w:val="both"/>
      </w:pPr>
      <w:r w:rsidRPr="00EB090D">
        <w:t xml:space="preserve">его малочисленности </w:t>
      </w:r>
    </w:p>
    <w:p w14:paraId="17A7F751" w14:textId="77777777" w:rsidR="00EB090D" w:rsidRPr="00EB090D" w:rsidRDefault="00EB090D" w:rsidP="00D709FF">
      <w:pPr>
        <w:pStyle w:val="af"/>
        <w:numPr>
          <w:ilvl w:val="0"/>
          <w:numId w:val="23"/>
        </w:numPr>
        <w:ind w:left="993"/>
        <w:jc w:val="both"/>
      </w:pPr>
      <w:r w:rsidRPr="00EB090D">
        <w:t>наличии внутренних подразделений, состоящих полностью из незаполненных вакансий.</w:t>
      </w:r>
    </w:p>
    <w:p w14:paraId="1AA0ADB1" w14:textId="49F475AF" w:rsidR="00A947BC" w:rsidRDefault="00A947BC" w:rsidP="00D709FF">
      <w:pPr>
        <w:ind w:firstLine="567"/>
        <w:jc w:val="both"/>
      </w:pPr>
      <w:r w:rsidRPr="00A947BC">
        <w:t>Пример ранжирования структурных подразделений Уровня управления Университетом и обеспечения централизованных сервисов представлен в таблице 3</w:t>
      </w:r>
      <w:r w:rsidR="00EB090D">
        <w:t>.</w:t>
      </w:r>
    </w:p>
    <w:p w14:paraId="2CB4DF65" w14:textId="289EE2BE" w:rsidR="00003A9E" w:rsidRPr="004E0474" w:rsidRDefault="00A947BC" w:rsidP="00003A9E">
      <w:pPr>
        <w:spacing w:after="0"/>
        <w:jc w:val="right"/>
        <w:rPr>
          <w:color w:val="000000" w:themeColor="text1"/>
        </w:rPr>
      </w:pPr>
      <w:r>
        <w:rPr>
          <w:color w:val="000000" w:themeColor="text1"/>
        </w:rPr>
        <w:t>Таблица 3</w:t>
      </w:r>
    </w:p>
    <w:tbl>
      <w:tblPr>
        <w:tblStyle w:val="-25"/>
        <w:tblW w:w="0" w:type="auto"/>
        <w:tblLook w:val="04A0" w:firstRow="1" w:lastRow="0" w:firstColumn="1" w:lastColumn="0" w:noHBand="0" w:noVBand="1"/>
      </w:tblPr>
      <w:tblGrid>
        <w:gridCol w:w="640"/>
        <w:gridCol w:w="8733"/>
      </w:tblGrid>
      <w:tr w:rsidR="00003A9E" w14:paraId="317FDEDD" w14:textId="77777777" w:rsidTr="00A94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top w:val="single" w:sz="4" w:space="0" w:color="auto"/>
            </w:tcBorders>
          </w:tcPr>
          <w:p w14:paraId="31EAEC33" w14:textId="77777777" w:rsidR="00003A9E" w:rsidRPr="00A947BC" w:rsidRDefault="00003A9E" w:rsidP="008577E3">
            <w:pPr>
              <w:jc w:val="center"/>
            </w:pPr>
            <w:r w:rsidRPr="00A947BC">
              <w:t>Ранг</w:t>
            </w:r>
          </w:p>
        </w:tc>
        <w:tc>
          <w:tcPr>
            <w:tcW w:w="9146" w:type="dxa"/>
            <w:tcBorders>
              <w:top w:val="single" w:sz="4" w:space="0" w:color="auto"/>
            </w:tcBorders>
          </w:tcPr>
          <w:p w14:paraId="1C743772" w14:textId="77777777" w:rsidR="00003A9E" w:rsidRPr="00A947BC" w:rsidRDefault="00003A9E" w:rsidP="008577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7BC">
              <w:t>Тип подразделения</w:t>
            </w:r>
          </w:p>
        </w:tc>
      </w:tr>
      <w:tr w:rsidR="00003A9E" w14:paraId="5B18A11D" w14:textId="77777777" w:rsidTr="00A94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14:paraId="1222D4AE" w14:textId="4E4015D9" w:rsidR="00003A9E" w:rsidRDefault="00A947BC" w:rsidP="008577E3">
            <w:pPr>
              <w:jc w:val="center"/>
            </w:pPr>
            <w:r>
              <w:t>1</w:t>
            </w:r>
          </w:p>
        </w:tc>
        <w:tc>
          <w:tcPr>
            <w:tcW w:w="9146" w:type="dxa"/>
          </w:tcPr>
          <w:p w14:paraId="5D45D566" w14:textId="3805853A" w:rsidR="00003A9E" w:rsidRDefault="00003A9E" w:rsidP="00857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Дирекция</w:t>
            </w:r>
          </w:p>
        </w:tc>
      </w:tr>
      <w:tr w:rsidR="00003A9E" w14:paraId="3CB3E627" w14:textId="77777777" w:rsidTr="00A94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14:paraId="5AE9C76D" w14:textId="2A8DAA59" w:rsidR="00003A9E" w:rsidRDefault="00A947BC" w:rsidP="008577E3">
            <w:pPr>
              <w:jc w:val="center"/>
            </w:pPr>
            <w:r>
              <w:t>2</w:t>
            </w:r>
          </w:p>
        </w:tc>
        <w:tc>
          <w:tcPr>
            <w:tcW w:w="9146" w:type="dxa"/>
          </w:tcPr>
          <w:p w14:paraId="55947E08" w14:textId="77777777" w:rsidR="00003A9E" w:rsidRDefault="00003A9E" w:rsidP="00857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Академия, </w:t>
            </w:r>
            <w:r w:rsidRPr="003675BC">
              <w:t xml:space="preserve">Библиотека, </w:t>
            </w:r>
            <w:r w:rsidRPr="008A44AD">
              <w:t>Детский сад, Детский оздоровительный лагерь «Чайка»</w:t>
            </w:r>
            <w:r>
              <w:t>, К</w:t>
            </w:r>
            <w:r w:rsidRPr="003675BC">
              <w:t xml:space="preserve">омбинат, </w:t>
            </w:r>
            <w:r>
              <w:t>М</w:t>
            </w:r>
            <w:r w:rsidRPr="003675BC">
              <w:t xml:space="preserve">едико-санитарная часть, Музейно-выставочный комплекс, Научно-исследовательская часть, Объединенный студенческий городок, </w:t>
            </w:r>
            <w:r>
              <w:t>Управление</w:t>
            </w:r>
          </w:p>
        </w:tc>
      </w:tr>
      <w:tr w:rsidR="00003A9E" w14:paraId="7FF7B5D8" w14:textId="77777777" w:rsidTr="00A94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14:paraId="5C913990" w14:textId="14636DD6" w:rsidR="00003A9E" w:rsidRDefault="00A947BC" w:rsidP="008577E3">
            <w:pPr>
              <w:jc w:val="center"/>
            </w:pPr>
            <w:r>
              <w:t>3</w:t>
            </w:r>
          </w:p>
        </w:tc>
        <w:tc>
          <w:tcPr>
            <w:tcW w:w="9146" w:type="dxa"/>
          </w:tcPr>
          <w:p w14:paraId="4A5A2985" w14:textId="77777777" w:rsidR="00003A9E" w:rsidRDefault="00003A9E" w:rsidP="00857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Центр</w:t>
            </w:r>
          </w:p>
        </w:tc>
      </w:tr>
      <w:tr w:rsidR="00003A9E" w14:paraId="6BDCF4A4" w14:textId="77777777" w:rsidTr="00A94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14:paraId="5D081A33" w14:textId="5EC34C82" w:rsidR="00003A9E" w:rsidRDefault="00A947BC" w:rsidP="008577E3">
            <w:pPr>
              <w:jc w:val="center"/>
            </w:pPr>
            <w:r>
              <w:t>4</w:t>
            </w:r>
          </w:p>
        </w:tc>
        <w:tc>
          <w:tcPr>
            <w:tcW w:w="9146" w:type="dxa"/>
          </w:tcPr>
          <w:p w14:paraId="1AE204C0" w14:textId="77777777" w:rsidR="00003A9E" w:rsidRDefault="00003A9E" w:rsidP="00857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5BC">
              <w:t>База отдыха,</w:t>
            </w:r>
            <w:r>
              <w:t xml:space="preserve"> Бухгалтерия, </w:t>
            </w:r>
            <w:r w:rsidRPr="003675BC">
              <w:t xml:space="preserve">Бюро, </w:t>
            </w:r>
            <w:r>
              <w:t>Здравпункт,</w:t>
            </w:r>
            <w:r w:rsidRPr="003675BC">
              <w:t xml:space="preserve"> Издательство, </w:t>
            </w:r>
            <w:r>
              <w:t>К</w:t>
            </w:r>
            <w:r w:rsidRPr="003675BC">
              <w:t xml:space="preserve">орпоративные СМИ, </w:t>
            </w:r>
            <w:r>
              <w:t>Лаборатория,</w:t>
            </w:r>
            <w:r w:rsidRPr="003675BC">
              <w:t xml:space="preserve"> </w:t>
            </w:r>
            <w:r>
              <w:t xml:space="preserve">Отдел, </w:t>
            </w:r>
            <w:r w:rsidRPr="003675BC">
              <w:t>Отделение</w:t>
            </w:r>
            <w:r>
              <w:t xml:space="preserve">, </w:t>
            </w:r>
            <w:r w:rsidRPr="003675BC">
              <w:t xml:space="preserve">Редакция, Служба, Студгородок, </w:t>
            </w:r>
            <w:r>
              <w:t>Т</w:t>
            </w:r>
            <w:r w:rsidRPr="003675BC">
              <w:t>елевидение</w:t>
            </w:r>
          </w:p>
        </w:tc>
      </w:tr>
      <w:tr w:rsidR="00003A9E" w14:paraId="102711AE" w14:textId="77777777" w:rsidTr="00A94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bottom w:val="single" w:sz="4" w:space="0" w:color="auto"/>
            </w:tcBorders>
          </w:tcPr>
          <w:p w14:paraId="16A22EF1" w14:textId="2F4017C9" w:rsidR="00003A9E" w:rsidRDefault="00A947BC" w:rsidP="008577E3">
            <w:pPr>
              <w:jc w:val="center"/>
            </w:pPr>
            <w:r>
              <w:t>5</w:t>
            </w:r>
          </w:p>
        </w:tc>
        <w:tc>
          <w:tcPr>
            <w:tcW w:w="9146" w:type="dxa"/>
            <w:tcBorders>
              <w:bottom w:val="single" w:sz="4" w:space="0" w:color="auto"/>
            </w:tcBorders>
          </w:tcPr>
          <w:p w14:paraId="66EF94A9" w14:textId="77777777" w:rsidR="00003A9E" w:rsidRDefault="00003A9E" w:rsidP="00857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Группа, Секция, Участок</w:t>
            </w:r>
          </w:p>
        </w:tc>
      </w:tr>
    </w:tbl>
    <w:p w14:paraId="45DE0478" w14:textId="058438C2" w:rsidR="00003A9E" w:rsidRDefault="00003A9E" w:rsidP="00003A9E">
      <w:pPr>
        <w:pStyle w:val="af"/>
        <w:ind w:left="360"/>
        <w:rPr>
          <w:highlight w:val="darkGray"/>
        </w:rPr>
      </w:pPr>
    </w:p>
    <w:p w14:paraId="51798E29" w14:textId="1F06D9F4" w:rsidR="00A947BC" w:rsidRPr="00A947BC" w:rsidRDefault="00A947BC" w:rsidP="00D709FF">
      <w:pPr>
        <w:ind w:left="567" w:hanging="567"/>
        <w:jc w:val="both"/>
      </w:pPr>
      <w:r w:rsidRPr="00A947BC">
        <w:t>Пример ранжирования структурных подразделений Уровня основной деятельности представлен в таблице 4</w:t>
      </w:r>
    </w:p>
    <w:p w14:paraId="125363EA" w14:textId="309ABCD8" w:rsidR="00003A9E" w:rsidRPr="009328E7" w:rsidRDefault="00A947BC" w:rsidP="00003A9E">
      <w:pPr>
        <w:pStyle w:val="af"/>
        <w:keepNext/>
        <w:spacing w:after="0"/>
        <w:ind w:left="360"/>
        <w:jc w:val="right"/>
        <w:rPr>
          <w:b/>
          <w:lang w:eastAsia="ru-RU"/>
        </w:rPr>
      </w:pPr>
      <w:r>
        <w:rPr>
          <w:lang w:eastAsia="ru-RU"/>
        </w:rPr>
        <w:t>Таблица 4</w:t>
      </w:r>
    </w:p>
    <w:tbl>
      <w:tblPr>
        <w:tblStyle w:val="-25"/>
        <w:tblW w:w="0" w:type="auto"/>
        <w:tblLook w:val="04A0" w:firstRow="1" w:lastRow="0" w:firstColumn="1" w:lastColumn="0" w:noHBand="0" w:noVBand="1"/>
      </w:tblPr>
      <w:tblGrid>
        <w:gridCol w:w="640"/>
        <w:gridCol w:w="8733"/>
      </w:tblGrid>
      <w:tr w:rsidR="00003A9E" w14:paraId="4FB0A0FD" w14:textId="77777777" w:rsidTr="00A94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top w:val="single" w:sz="4" w:space="0" w:color="auto"/>
            </w:tcBorders>
          </w:tcPr>
          <w:p w14:paraId="242CC3E1" w14:textId="77777777" w:rsidR="00003A9E" w:rsidRPr="00A947BC" w:rsidRDefault="00003A9E" w:rsidP="008577E3">
            <w:pPr>
              <w:jc w:val="center"/>
            </w:pPr>
            <w:r w:rsidRPr="00A947BC">
              <w:t>Ранг</w:t>
            </w:r>
          </w:p>
        </w:tc>
        <w:tc>
          <w:tcPr>
            <w:tcW w:w="9146" w:type="dxa"/>
            <w:tcBorders>
              <w:top w:val="single" w:sz="4" w:space="0" w:color="auto"/>
            </w:tcBorders>
          </w:tcPr>
          <w:p w14:paraId="6463473B" w14:textId="77777777" w:rsidR="00003A9E" w:rsidRPr="00A947BC" w:rsidRDefault="00003A9E" w:rsidP="008577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7BC">
              <w:t>Тип подразделения</w:t>
            </w:r>
          </w:p>
        </w:tc>
      </w:tr>
      <w:tr w:rsidR="00A947BC" w14:paraId="4B79DC53" w14:textId="77777777" w:rsidTr="00A94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14:paraId="461CDBBB" w14:textId="77777777" w:rsidR="00A947BC" w:rsidRDefault="00A947BC" w:rsidP="00A947BC">
            <w:pPr>
              <w:jc w:val="center"/>
            </w:pPr>
            <w:r>
              <w:t>1</w:t>
            </w:r>
          </w:p>
        </w:tc>
        <w:tc>
          <w:tcPr>
            <w:tcW w:w="9146" w:type="dxa"/>
          </w:tcPr>
          <w:p w14:paraId="5C267C42" w14:textId="4655A6E1" w:rsidR="00A947BC" w:rsidRDefault="00A947BC" w:rsidP="00A94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Школа бакалавриата, Школа профессионального и академического образования</w:t>
            </w:r>
          </w:p>
        </w:tc>
      </w:tr>
      <w:tr w:rsidR="00A947BC" w14:paraId="471DD6C4" w14:textId="77777777" w:rsidTr="00A94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bottom w:val="single" w:sz="4" w:space="0" w:color="auto"/>
            </w:tcBorders>
          </w:tcPr>
          <w:p w14:paraId="1D0628A8" w14:textId="77777777" w:rsidR="00A947BC" w:rsidRDefault="00A947BC" w:rsidP="00A947BC">
            <w:pPr>
              <w:jc w:val="center"/>
            </w:pPr>
            <w:r>
              <w:t>2</w:t>
            </w:r>
          </w:p>
        </w:tc>
        <w:tc>
          <w:tcPr>
            <w:tcW w:w="9146" w:type="dxa"/>
            <w:tcBorders>
              <w:bottom w:val="single" w:sz="4" w:space="0" w:color="auto"/>
            </w:tcBorders>
          </w:tcPr>
          <w:p w14:paraId="105279F8" w14:textId="5EEFD4B6" w:rsidR="00A947BC" w:rsidRDefault="00A947BC" w:rsidP="00A94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Кафедра, Департамент, Отдел организации образовательной деятельности, Отдел обеспечения деятельности, </w:t>
            </w:r>
          </w:p>
        </w:tc>
      </w:tr>
    </w:tbl>
    <w:p w14:paraId="6DD5128E" w14:textId="219BF2CB" w:rsidR="00003A9E" w:rsidRDefault="00003A9E" w:rsidP="00003A9E">
      <w:pPr>
        <w:rPr>
          <w:b/>
          <w:lang w:eastAsia="ru-RU"/>
        </w:rPr>
      </w:pPr>
    </w:p>
    <w:p w14:paraId="4DBE10B3" w14:textId="77777777" w:rsidR="00257CF3" w:rsidRPr="00AF54FB" w:rsidRDefault="00257CF3" w:rsidP="00FD147B">
      <w:pPr>
        <w:pStyle w:val="3"/>
        <w:numPr>
          <w:ilvl w:val="1"/>
          <w:numId w:val="19"/>
        </w:numPr>
        <w:spacing w:after="240" w:line="240" w:lineRule="auto"/>
        <w:ind w:left="567" w:hanging="567"/>
        <w:jc w:val="both"/>
        <w:rPr>
          <w:color w:val="1F497D" w:themeColor="text2"/>
          <w:sz w:val="28"/>
        </w:rPr>
      </w:pPr>
      <w:bookmarkStart w:id="40" w:name="_Toc320203969"/>
      <w:bookmarkStart w:id="41" w:name="_Toc320204423"/>
      <w:bookmarkStart w:id="42" w:name="_Toc460395068"/>
      <w:r w:rsidRPr="00AF54FB">
        <w:rPr>
          <w:color w:val="1F497D" w:themeColor="text2"/>
          <w:sz w:val="28"/>
        </w:rPr>
        <w:lastRenderedPageBreak/>
        <w:t>Соблюдение нормы управляемости</w:t>
      </w:r>
      <w:bookmarkEnd w:id="40"/>
      <w:bookmarkEnd w:id="41"/>
      <w:bookmarkEnd w:id="42"/>
    </w:p>
    <w:p w14:paraId="7B2D6E36" w14:textId="02A8D4A1" w:rsidR="00856537" w:rsidRPr="00257CF3" w:rsidRDefault="00257CF3" w:rsidP="00D709FF">
      <w:pPr>
        <w:ind w:firstLine="567"/>
        <w:jc w:val="both"/>
        <w:rPr>
          <w:lang w:eastAsia="ru-RU"/>
        </w:rPr>
      </w:pPr>
      <w:r w:rsidRPr="002C2364">
        <w:rPr>
          <w:lang w:eastAsia="ru-RU"/>
        </w:rPr>
        <w:t>Для обеспечения оптимального соотношения руководящих и исполнительских</w:t>
      </w:r>
      <w:r w:rsidR="003F67FC" w:rsidRPr="003F67FC">
        <w:rPr>
          <w:lang w:eastAsia="ru-RU"/>
        </w:rPr>
        <w:t xml:space="preserve"> </w:t>
      </w:r>
      <w:r w:rsidR="003F67FC" w:rsidRPr="002C2364">
        <w:rPr>
          <w:lang w:eastAsia="ru-RU"/>
        </w:rPr>
        <w:t>должностей</w:t>
      </w:r>
      <w:r w:rsidRPr="002C2364">
        <w:rPr>
          <w:lang w:eastAsia="ru-RU"/>
        </w:rPr>
        <w:t>, а также эффективного использования управленческого потенциала руководителей, количество подразделений/сотрудников</w:t>
      </w:r>
      <w:r w:rsidR="003F67FC">
        <w:rPr>
          <w:lang w:eastAsia="ru-RU"/>
        </w:rPr>
        <w:t xml:space="preserve">, </w:t>
      </w:r>
      <w:r w:rsidR="00856537">
        <w:rPr>
          <w:lang w:eastAsia="ru-RU"/>
        </w:rPr>
        <w:t>выполняющих задачи по разным видам деятельности</w:t>
      </w:r>
      <w:r w:rsidR="00FD147B">
        <w:rPr>
          <w:lang w:eastAsia="ru-RU"/>
        </w:rPr>
        <w:t>,</w:t>
      </w:r>
      <w:r w:rsidR="00856537">
        <w:rPr>
          <w:lang w:eastAsia="ru-RU"/>
        </w:rPr>
        <w:t xml:space="preserve"> </w:t>
      </w:r>
      <w:r w:rsidRPr="002C2364">
        <w:rPr>
          <w:lang w:eastAsia="ru-RU"/>
        </w:rPr>
        <w:t xml:space="preserve">в подчинении у руководителя должно соответствовать </w:t>
      </w:r>
      <w:r w:rsidR="00E70BFE" w:rsidRPr="002C2364">
        <w:rPr>
          <w:lang w:eastAsia="ru-RU"/>
        </w:rPr>
        <w:t>усредн</w:t>
      </w:r>
      <w:r w:rsidR="00E70BFE">
        <w:rPr>
          <w:lang w:eastAsia="ru-RU"/>
        </w:rPr>
        <w:t>е</w:t>
      </w:r>
      <w:r w:rsidR="00E70BFE" w:rsidRPr="002C2364">
        <w:rPr>
          <w:lang w:eastAsia="ru-RU"/>
        </w:rPr>
        <w:t xml:space="preserve">нной </w:t>
      </w:r>
      <w:r w:rsidRPr="002C2364">
        <w:rPr>
          <w:lang w:eastAsia="ru-RU"/>
        </w:rPr>
        <w:t>норме управляемости</w:t>
      </w:r>
      <w:r w:rsidR="000D4E89">
        <w:rPr>
          <w:lang w:eastAsia="ru-RU"/>
        </w:rPr>
        <w:t xml:space="preserve"> </w:t>
      </w:r>
      <w:r w:rsidR="00210E79">
        <w:rPr>
          <w:lang w:eastAsia="ru-RU"/>
        </w:rPr>
        <w:t xml:space="preserve">– </w:t>
      </w:r>
      <w:r w:rsidR="000D4E89">
        <w:rPr>
          <w:lang w:eastAsia="ru-RU"/>
        </w:rPr>
        <w:t>не</w:t>
      </w:r>
      <w:r w:rsidR="00210E79">
        <w:rPr>
          <w:lang w:eastAsia="ru-RU"/>
        </w:rPr>
        <w:t xml:space="preserve"> </w:t>
      </w:r>
      <w:r w:rsidR="000D4E89">
        <w:rPr>
          <w:lang w:eastAsia="ru-RU"/>
        </w:rPr>
        <w:t xml:space="preserve">более </w:t>
      </w:r>
      <w:r w:rsidRPr="002C2364">
        <w:rPr>
          <w:lang w:eastAsia="ru-RU"/>
        </w:rPr>
        <w:t>7+/-2</w:t>
      </w:r>
      <w:r w:rsidR="000D4E89">
        <w:rPr>
          <w:lang w:eastAsia="ru-RU"/>
        </w:rPr>
        <w:t xml:space="preserve"> и стремиться к минимизации количества подчиненных</w:t>
      </w:r>
      <w:r w:rsidR="00A44AA3">
        <w:rPr>
          <w:lang w:eastAsia="ru-RU"/>
        </w:rPr>
        <w:t xml:space="preserve">. </w:t>
      </w:r>
      <w:r w:rsidR="00856537">
        <w:rPr>
          <w:lang w:eastAsia="ru-RU"/>
        </w:rPr>
        <w:t xml:space="preserve">Для </w:t>
      </w:r>
      <w:r w:rsidR="00210E79">
        <w:rPr>
          <w:lang w:eastAsia="ru-RU"/>
        </w:rPr>
        <w:t xml:space="preserve">руководящих должностей, имеющих в подчинении подразделения/сотрудников с устоявшимися типовыми (стандартизованными) функциями, норма управляемости не регламентируется.  </w:t>
      </w:r>
    </w:p>
    <w:p w14:paraId="2BB39996" w14:textId="77777777" w:rsidR="000549A4" w:rsidRPr="00AF54FB" w:rsidRDefault="0022672A" w:rsidP="00FD147B">
      <w:pPr>
        <w:pStyle w:val="3"/>
        <w:numPr>
          <w:ilvl w:val="1"/>
          <w:numId w:val="19"/>
        </w:numPr>
        <w:spacing w:after="240" w:line="240" w:lineRule="auto"/>
        <w:ind w:left="567" w:hanging="567"/>
        <w:jc w:val="both"/>
        <w:rPr>
          <w:color w:val="1F497D" w:themeColor="text2"/>
          <w:sz w:val="28"/>
        </w:rPr>
      </w:pPr>
      <w:bookmarkStart w:id="43" w:name="_Toc320203970"/>
      <w:bookmarkStart w:id="44" w:name="_Toc320204424"/>
      <w:bookmarkStart w:id="45" w:name="_Toc460395069"/>
      <w:r w:rsidRPr="00AF54FB">
        <w:rPr>
          <w:color w:val="1F497D" w:themeColor="text2"/>
          <w:sz w:val="28"/>
        </w:rPr>
        <w:t>Соответствие</w:t>
      </w:r>
      <w:r w:rsidR="000549A4" w:rsidRPr="00AF54FB">
        <w:rPr>
          <w:color w:val="1F497D" w:themeColor="text2"/>
          <w:sz w:val="28"/>
        </w:rPr>
        <w:t xml:space="preserve"> штатного расписания организационной структуре</w:t>
      </w:r>
      <w:bookmarkEnd w:id="43"/>
      <w:bookmarkEnd w:id="44"/>
      <w:bookmarkEnd w:id="45"/>
    </w:p>
    <w:p w14:paraId="2417C8BD" w14:textId="5740C4DB" w:rsidR="000549A4" w:rsidRDefault="00D9182F" w:rsidP="00D709FF">
      <w:pPr>
        <w:ind w:firstLine="567"/>
        <w:jc w:val="both"/>
        <w:rPr>
          <w:lang w:eastAsia="ru-RU"/>
        </w:rPr>
      </w:pPr>
      <w:r w:rsidRPr="002C2364">
        <w:rPr>
          <w:lang w:eastAsia="ru-RU"/>
        </w:rPr>
        <w:t>Штатное расписание формируется в соответствии с утвержденной организационной структурой и организационной документацией Университета.</w:t>
      </w:r>
      <w:r>
        <w:rPr>
          <w:lang w:eastAsia="ru-RU"/>
        </w:rPr>
        <w:t xml:space="preserve"> </w:t>
      </w:r>
      <w:r w:rsidRPr="002C2364">
        <w:rPr>
          <w:lang w:eastAsia="ru-RU"/>
        </w:rPr>
        <w:t>Не допускается внесение в штатное расписание изменений, противоречащих утвержденной организационной структуре и организационной документации Университета.</w:t>
      </w:r>
    </w:p>
    <w:p w14:paraId="6ACCDBE0" w14:textId="77777777" w:rsidR="000C68F7" w:rsidRDefault="000C68F7" w:rsidP="00D709FF">
      <w:pPr>
        <w:ind w:firstLine="567"/>
        <w:jc w:val="both"/>
        <w:rPr>
          <w:rFonts w:eastAsia="Times New Roman"/>
          <w:lang w:eastAsia="ru-RU"/>
        </w:rPr>
      </w:pPr>
    </w:p>
    <w:p w14:paraId="3F7CCBCF" w14:textId="77777777" w:rsidR="000549A4" w:rsidRPr="00AF54FB" w:rsidRDefault="0022672A" w:rsidP="00FD147B">
      <w:pPr>
        <w:pStyle w:val="3"/>
        <w:numPr>
          <w:ilvl w:val="1"/>
          <w:numId w:val="19"/>
        </w:numPr>
        <w:spacing w:after="240" w:line="240" w:lineRule="auto"/>
        <w:ind w:left="567" w:hanging="567"/>
        <w:jc w:val="both"/>
        <w:rPr>
          <w:color w:val="1F497D" w:themeColor="text2"/>
          <w:sz w:val="28"/>
        </w:rPr>
      </w:pPr>
      <w:bookmarkStart w:id="46" w:name="_Toc320203971"/>
      <w:bookmarkStart w:id="47" w:name="_Toc320204425"/>
      <w:bookmarkStart w:id="48" w:name="_Toc460395070"/>
      <w:r w:rsidRPr="00AF54FB">
        <w:rPr>
          <w:color w:val="1F497D" w:themeColor="text2"/>
          <w:sz w:val="28"/>
        </w:rPr>
        <w:t>С</w:t>
      </w:r>
      <w:r w:rsidR="000549A4" w:rsidRPr="00AF54FB">
        <w:rPr>
          <w:color w:val="1F497D" w:themeColor="text2"/>
          <w:sz w:val="28"/>
        </w:rPr>
        <w:t>оответствия полномочий ответственности</w:t>
      </w:r>
      <w:bookmarkEnd w:id="46"/>
      <w:bookmarkEnd w:id="47"/>
      <w:bookmarkEnd w:id="48"/>
    </w:p>
    <w:p w14:paraId="31A3932D" w14:textId="5005CFCF" w:rsidR="000549A4" w:rsidRDefault="008E5093" w:rsidP="00D709FF">
      <w:pPr>
        <w:ind w:firstLine="567"/>
        <w:jc w:val="both"/>
        <w:rPr>
          <w:rFonts w:eastAsia="Times New Roman"/>
          <w:lang w:eastAsia="ru-RU"/>
        </w:rPr>
      </w:pPr>
      <w:r w:rsidRPr="008E5093">
        <w:rPr>
          <w:rFonts w:eastAsia="Times New Roman"/>
          <w:lang w:eastAsia="ru-RU"/>
        </w:rPr>
        <w:t xml:space="preserve">Проектирование организационной структуры осуществляется исходя из принципа, что ответственность за те или иные действия не может превышать предполагавшуюся объемом делегированных полномочий, но и не должна быть меньше </w:t>
      </w:r>
      <w:r w:rsidR="00E70BFE">
        <w:rPr>
          <w:rFonts w:eastAsia="Times New Roman"/>
          <w:lang w:eastAsia="ru-RU"/>
        </w:rPr>
        <w:t>н</w:t>
      </w:r>
      <w:r w:rsidRPr="008E5093">
        <w:rPr>
          <w:rFonts w:eastAsia="Times New Roman"/>
          <w:lang w:eastAsia="ru-RU"/>
        </w:rPr>
        <w:t xml:space="preserve">ее. </w:t>
      </w:r>
      <w:r w:rsidR="00EB090D">
        <w:rPr>
          <w:rFonts w:eastAsia="Times New Roman"/>
          <w:lang w:eastAsia="ru-RU"/>
        </w:rPr>
        <w:t xml:space="preserve">Детальные полномочия, соответствующие уровню должности, </w:t>
      </w:r>
      <w:r w:rsidRPr="00EB090D">
        <w:rPr>
          <w:rFonts w:eastAsia="Times New Roman"/>
          <w:lang w:eastAsia="ru-RU"/>
        </w:rPr>
        <w:t>закрепляются</w:t>
      </w:r>
      <w:r w:rsidR="00EB090D" w:rsidRPr="00EB090D">
        <w:rPr>
          <w:rFonts w:eastAsia="Times New Roman"/>
          <w:lang w:eastAsia="ru-RU"/>
        </w:rPr>
        <w:t xml:space="preserve"> в организационной документации Университета (должностных инструкциях)</w:t>
      </w:r>
      <w:r w:rsidR="00EB090D">
        <w:rPr>
          <w:rFonts w:eastAsia="Times New Roman"/>
          <w:lang w:eastAsia="ru-RU"/>
        </w:rPr>
        <w:t xml:space="preserve">. </w:t>
      </w:r>
      <w:r w:rsidR="00EB090D">
        <w:rPr>
          <w:rFonts w:eastAsia="Times New Roman"/>
          <w:color w:val="FF0000"/>
          <w:lang w:eastAsia="ru-RU"/>
        </w:rPr>
        <w:t xml:space="preserve"> </w:t>
      </w:r>
    </w:p>
    <w:p w14:paraId="6B51EA0E" w14:textId="6BEC2C7F" w:rsidR="0022672A" w:rsidRDefault="0022672A" w:rsidP="00AF54FB">
      <w:pPr>
        <w:pStyle w:val="3"/>
        <w:numPr>
          <w:ilvl w:val="1"/>
          <w:numId w:val="19"/>
        </w:numPr>
        <w:spacing w:line="240" w:lineRule="auto"/>
        <w:ind w:left="567" w:hanging="567"/>
        <w:jc w:val="both"/>
        <w:rPr>
          <w:color w:val="1F497D" w:themeColor="text2"/>
          <w:sz w:val="28"/>
        </w:rPr>
      </w:pPr>
      <w:bookmarkStart w:id="49" w:name="_Toc320203972"/>
      <w:bookmarkStart w:id="50" w:name="_Toc320204426"/>
      <w:bookmarkStart w:id="51" w:name="_Toc460395071"/>
      <w:r w:rsidRPr="00AF54FB">
        <w:rPr>
          <w:color w:val="1F497D" w:themeColor="text2"/>
          <w:sz w:val="28"/>
        </w:rPr>
        <w:t>Минимизация специализации</w:t>
      </w:r>
      <w:bookmarkEnd w:id="49"/>
      <w:bookmarkEnd w:id="50"/>
      <w:bookmarkEnd w:id="51"/>
    </w:p>
    <w:p w14:paraId="408D0A94" w14:textId="77777777" w:rsidR="0022672A" w:rsidRPr="00E17616" w:rsidRDefault="00BF69D5" w:rsidP="00D709FF">
      <w:pPr>
        <w:spacing w:before="240"/>
        <w:ind w:firstLine="567"/>
        <w:jc w:val="both"/>
        <w:rPr>
          <w:rFonts w:eastAsia="Times New Roman"/>
          <w:lang w:eastAsia="ru-RU"/>
        </w:rPr>
      </w:pPr>
      <w:r w:rsidRPr="00E17616">
        <w:rPr>
          <w:rFonts w:eastAsia="Times New Roman"/>
          <w:lang w:eastAsia="ru-RU"/>
        </w:rPr>
        <w:t xml:space="preserve">В целях </w:t>
      </w:r>
      <w:r w:rsidR="00C75664" w:rsidRPr="00E17616">
        <w:rPr>
          <w:rFonts w:eastAsia="Times New Roman"/>
          <w:lang w:eastAsia="ru-RU"/>
        </w:rPr>
        <w:t>оптимальной</w:t>
      </w:r>
      <w:r w:rsidRPr="00E17616">
        <w:rPr>
          <w:rFonts w:eastAsia="Times New Roman"/>
          <w:lang w:eastAsia="ru-RU"/>
        </w:rPr>
        <w:t xml:space="preserve"> организации труда </w:t>
      </w:r>
      <w:r w:rsidR="0022672A" w:rsidRPr="00E17616">
        <w:rPr>
          <w:rFonts w:eastAsia="Times New Roman"/>
          <w:lang w:eastAsia="ru-RU"/>
        </w:rPr>
        <w:t xml:space="preserve">специализация подразделения </w:t>
      </w:r>
      <w:r w:rsidRPr="00E17616">
        <w:rPr>
          <w:rFonts w:eastAsia="Times New Roman"/>
          <w:lang w:eastAsia="ru-RU"/>
        </w:rPr>
        <w:t>вводится</w:t>
      </w:r>
      <w:r w:rsidR="0022672A" w:rsidRPr="00E17616">
        <w:rPr>
          <w:rFonts w:eastAsia="Times New Roman"/>
          <w:lang w:eastAsia="ru-RU"/>
        </w:rPr>
        <w:t xml:space="preserve"> </w:t>
      </w:r>
      <w:r w:rsidR="00E1098E" w:rsidRPr="00E17616">
        <w:rPr>
          <w:rFonts w:eastAsia="Times New Roman"/>
          <w:lang w:eastAsia="ru-RU"/>
        </w:rPr>
        <w:t>в случаях, когда операционная нагрузка по направлению предполагаемой специализации подразделения составляет не менее 85</w:t>
      </w:r>
      <w:r w:rsidR="00856FE2" w:rsidRPr="00E17616">
        <w:rPr>
          <w:rFonts w:eastAsia="Times New Roman"/>
          <w:lang w:eastAsia="ru-RU"/>
        </w:rPr>
        <w:t> </w:t>
      </w:r>
      <w:r w:rsidR="00E1098E" w:rsidRPr="00E17616">
        <w:rPr>
          <w:rFonts w:eastAsia="Times New Roman"/>
          <w:lang w:eastAsia="ru-RU"/>
        </w:rPr>
        <w:t>%.</w:t>
      </w:r>
      <w:r w:rsidR="00D31FD7" w:rsidRPr="00E17616">
        <w:rPr>
          <w:rFonts w:eastAsia="Times New Roman"/>
          <w:lang w:eastAsia="ru-RU"/>
        </w:rPr>
        <w:t xml:space="preserve"> </w:t>
      </w:r>
      <w:r w:rsidR="00E1098E" w:rsidRPr="00E17616">
        <w:rPr>
          <w:rFonts w:eastAsia="Times New Roman"/>
          <w:lang w:eastAsia="ru-RU"/>
        </w:rPr>
        <w:t>В</w:t>
      </w:r>
      <w:r w:rsidR="0022672A" w:rsidRPr="00E17616">
        <w:rPr>
          <w:rFonts w:eastAsia="Times New Roman"/>
          <w:lang w:eastAsia="ru-RU"/>
        </w:rPr>
        <w:t xml:space="preserve"> остальных случаях необходимо руководствоваться принципом уменьшения специализации сотрудников в пользу унификации и взаимозаменяемости</w:t>
      </w:r>
      <w:r w:rsidR="007C0064" w:rsidRPr="00E17616">
        <w:rPr>
          <w:rFonts w:eastAsia="Times New Roman"/>
          <w:lang w:eastAsia="ru-RU"/>
        </w:rPr>
        <w:t>.</w:t>
      </w:r>
      <w:r w:rsidR="00B5766C" w:rsidRPr="00E17616">
        <w:rPr>
          <w:rFonts w:eastAsia="Times New Roman"/>
          <w:lang w:eastAsia="ru-RU"/>
        </w:rPr>
        <w:t xml:space="preserve"> </w:t>
      </w:r>
    </w:p>
    <w:p w14:paraId="7DDBB464" w14:textId="03CD22F1" w:rsidR="00B5766C" w:rsidRPr="00E17616" w:rsidRDefault="00E1098E" w:rsidP="00D709FF">
      <w:pPr>
        <w:ind w:firstLine="567"/>
        <w:jc w:val="both"/>
        <w:rPr>
          <w:rFonts w:eastAsia="Times New Roman"/>
          <w:lang w:eastAsia="ru-RU"/>
        </w:rPr>
      </w:pPr>
      <w:r w:rsidRPr="00E17616">
        <w:rPr>
          <w:rFonts w:eastAsia="Times New Roman"/>
          <w:lang w:eastAsia="ru-RU"/>
        </w:rPr>
        <w:t>С</w:t>
      </w:r>
      <w:r w:rsidR="00FD6C1D" w:rsidRPr="00E17616">
        <w:rPr>
          <w:rFonts w:eastAsia="Times New Roman"/>
          <w:lang w:eastAsia="ru-RU"/>
        </w:rPr>
        <w:t>пециализация</w:t>
      </w:r>
      <w:r w:rsidR="00B5766C" w:rsidRPr="00E17616">
        <w:rPr>
          <w:rFonts w:eastAsia="Times New Roman"/>
          <w:lang w:eastAsia="ru-RU"/>
        </w:rPr>
        <w:t xml:space="preserve"> подразделений в научной, образовательной и инновационной деятельности задается программ</w:t>
      </w:r>
      <w:r w:rsidR="00EB090D" w:rsidRPr="00E17616">
        <w:rPr>
          <w:rFonts w:eastAsia="Times New Roman"/>
          <w:lang w:eastAsia="ru-RU"/>
        </w:rPr>
        <w:t>ами</w:t>
      </w:r>
      <w:r w:rsidR="00B5766C" w:rsidRPr="00E17616">
        <w:rPr>
          <w:rFonts w:eastAsia="Times New Roman"/>
          <w:lang w:eastAsia="ru-RU"/>
        </w:rPr>
        <w:t xml:space="preserve"> развития</w:t>
      </w:r>
      <w:r w:rsidR="00D31FD7" w:rsidRPr="00E17616">
        <w:rPr>
          <w:rFonts w:eastAsia="Times New Roman"/>
          <w:lang w:eastAsia="ru-RU"/>
        </w:rPr>
        <w:t xml:space="preserve"> </w:t>
      </w:r>
      <w:r w:rsidR="00B5766C" w:rsidRPr="00E17616">
        <w:rPr>
          <w:rFonts w:eastAsia="Times New Roman"/>
          <w:lang w:eastAsia="ru-RU"/>
        </w:rPr>
        <w:t xml:space="preserve">и нормативно-методической документацией. </w:t>
      </w:r>
    </w:p>
    <w:p w14:paraId="3C297E92" w14:textId="4D6AF0A5" w:rsidR="00344E1B" w:rsidRDefault="00344E1B" w:rsidP="00713613">
      <w:pPr>
        <w:pStyle w:val="3"/>
        <w:numPr>
          <w:ilvl w:val="1"/>
          <w:numId w:val="19"/>
        </w:numPr>
        <w:spacing w:after="240" w:line="240" w:lineRule="auto"/>
        <w:ind w:left="567" w:hanging="567"/>
        <w:jc w:val="both"/>
        <w:rPr>
          <w:color w:val="1F497D" w:themeColor="text2"/>
          <w:sz w:val="28"/>
        </w:rPr>
      </w:pPr>
      <w:bookmarkStart w:id="52" w:name="_Toc460395072"/>
      <w:r>
        <w:rPr>
          <w:color w:val="1F497D" w:themeColor="text2"/>
          <w:sz w:val="28"/>
        </w:rPr>
        <w:t>Закрепление показателей эффективности и результативности</w:t>
      </w:r>
      <w:bookmarkEnd w:id="52"/>
      <w:r>
        <w:rPr>
          <w:color w:val="1F497D" w:themeColor="text2"/>
          <w:sz w:val="28"/>
        </w:rPr>
        <w:t xml:space="preserve"> </w:t>
      </w:r>
    </w:p>
    <w:p w14:paraId="7E752FBE" w14:textId="534D7CC9" w:rsidR="00344E1B" w:rsidRDefault="00344E1B" w:rsidP="00D709FF">
      <w:pPr>
        <w:ind w:firstLine="567"/>
        <w:jc w:val="both"/>
      </w:pPr>
      <w:r>
        <w:t>Для каждого функционирующего и вновь создаваемого в структуре подразделения должны быть установлены показатели эффективности и результативности, позволяющие в форме качественных и количественных параметров оценить степень достижения цели и поставленных задач, возложенных на структурные подразделения. Ответственность</w:t>
      </w:r>
      <w:r w:rsidR="00CE049A">
        <w:t xml:space="preserve"> за определение и выполнение показателей, а также за наличие соответствующей документации, закрепляющей плановые значения показателей, возлагается на руководителя подразделения (владельца </w:t>
      </w:r>
      <w:r w:rsidR="00CE049A">
        <w:lastRenderedPageBreak/>
        <w:t>процесса/</w:t>
      </w:r>
      <w:proofErr w:type="spellStart"/>
      <w:r w:rsidR="00CE049A">
        <w:t>подпроцесса</w:t>
      </w:r>
      <w:proofErr w:type="spellEnd"/>
      <w:r w:rsidR="00CE049A">
        <w:t xml:space="preserve">). </w:t>
      </w:r>
      <w:r>
        <w:t xml:space="preserve">На основании показателей производится оценка деятельности структурного подразделения. </w:t>
      </w:r>
    </w:p>
    <w:p w14:paraId="3F0F170C" w14:textId="7D0EFE67" w:rsidR="00857265" w:rsidRDefault="00857265" w:rsidP="00AF54FB">
      <w:pPr>
        <w:pStyle w:val="3"/>
        <w:numPr>
          <w:ilvl w:val="1"/>
          <w:numId w:val="19"/>
        </w:numPr>
        <w:spacing w:line="240" w:lineRule="auto"/>
        <w:ind w:left="709" w:hanging="709"/>
        <w:jc w:val="both"/>
        <w:rPr>
          <w:color w:val="1F497D" w:themeColor="text2"/>
          <w:sz w:val="28"/>
        </w:rPr>
      </w:pPr>
      <w:bookmarkStart w:id="53" w:name="_Toc460395073"/>
      <w:r>
        <w:rPr>
          <w:color w:val="1F497D" w:themeColor="text2"/>
          <w:sz w:val="28"/>
        </w:rPr>
        <w:t>Оптимизация организационной структуры</w:t>
      </w:r>
      <w:bookmarkEnd w:id="53"/>
      <w:r>
        <w:rPr>
          <w:color w:val="1F497D" w:themeColor="text2"/>
          <w:sz w:val="28"/>
        </w:rPr>
        <w:t xml:space="preserve"> </w:t>
      </w:r>
    </w:p>
    <w:p w14:paraId="4C1C0775" w14:textId="603F47D9" w:rsidR="00DF4C79" w:rsidRPr="00857265" w:rsidRDefault="00857265" w:rsidP="00DA1B1E">
      <w:pPr>
        <w:pStyle w:val="3"/>
        <w:spacing w:line="240" w:lineRule="auto"/>
        <w:ind w:firstLine="567"/>
        <w:jc w:val="both"/>
        <w:rPr>
          <w:rFonts w:eastAsiaTheme="minorHAnsi" w:cstheme="minorBidi"/>
          <w:b w:val="0"/>
          <w:bCs w:val="0"/>
          <w:color w:val="auto"/>
        </w:rPr>
      </w:pPr>
      <w:bookmarkStart w:id="54" w:name="_Toc459918538"/>
      <w:bookmarkStart w:id="55" w:name="_Toc460395074"/>
      <w:r w:rsidRPr="00857265">
        <w:rPr>
          <w:rFonts w:eastAsiaTheme="minorHAnsi" w:cstheme="minorBidi"/>
          <w:b w:val="0"/>
          <w:bCs w:val="0"/>
          <w:color w:val="auto"/>
        </w:rPr>
        <w:t>Предпосыл</w:t>
      </w:r>
      <w:r>
        <w:rPr>
          <w:rFonts w:eastAsiaTheme="minorHAnsi" w:cstheme="minorBidi"/>
          <w:b w:val="0"/>
          <w:bCs w:val="0"/>
          <w:color w:val="auto"/>
        </w:rPr>
        <w:t>ками</w:t>
      </w:r>
      <w:r w:rsidRPr="00857265">
        <w:rPr>
          <w:rFonts w:eastAsiaTheme="minorHAnsi" w:cstheme="minorBidi"/>
          <w:b w:val="0"/>
          <w:bCs w:val="0"/>
          <w:color w:val="auto"/>
        </w:rPr>
        <w:t xml:space="preserve"> для прекращения</w:t>
      </w:r>
      <w:r w:rsidR="00F15CDF" w:rsidRPr="00857265">
        <w:rPr>
          <w:rFonts w:eastAsiaTheme="minorHAnsi" w:cstheme="minorBidi"/>
          <w:b w:val="0"/>
          <w:bCs w:val="0"/>
          <w:color w:val="auto"/>
        </w:rPr>
        <w:t xml:space="preserve"> деятельности</w:t>
      </w:r>
      <w:r w:rsidRPr="00857265">
        <w:rPr>
          <w:rFonts w:eastAsiaTheme="minorHAnsi" w:cstheme="minorBidi"/>
          <w:b w:val="0"/>
          <w:bCs w:val="0"/>
          <w:color w:val="auto"/>
        </w:rPr>
        <w:t>/реструктуризации</w:t>
      </w:r>
      <w:r w:rsidR="00CF03A3" w:rsidRPr="00857265">
        <w:rPr>
          <w:rFonts w:eastAsiaTheme="minorHAnsi" w:cstheme="minorBidi"/>
          <w:b w:val="0"/>
          <w:bCs w:val="0"/>
          <w:color w:val="auto"/>
        </w:rPr>
        <w:t xml:space="preserve"> подразделений </w:t>
      </w:r>
      <w:r w:rsidRPr="00857265">
        <w:rPr>
          <w:rFonts w:eastAsiaTheme="minorHAnsi" w:cstheme="minorBidi"/>
          <w:b w:val="0"/>
          <w:bCs w:val="0"/>
          <w:color w:val="auto"/>
        </w:rPr>
        <w:t>являются:</w:t>
      </w:r>
      <w:bookmarkEnd w:id="54"/>
      <w:bookmarkEnd w:id="55"/>
      <w:r w:rsidRPr="00857265">
        <w:rPr>
          <w:rFonts w:eastAsiaTheme="minorHAnsi" w:cstheme="minorBidi"/>
          <w:b w:val="0"/>
          <w:bCs w:val="0"/>
          <w:color w:val="auto"/>
        </w:rPr>
        <w:t xml:space="preserve"> </w:t>
      </w:r>
    </w:p>
    <w:p w14:paraId="46F81BFC" w14:textId="70267F88" w:rsidR="00857265" w:rsidRDefault="00857265" w:rsidP="00DA1B1E">
      <w:pPr>
        <w:pStyle w:val="af"/>
        <w:numPr>
          <w:ilvl w:val="0"/>
          <w:numId w:val="30"/>
        </w:numPr>
        <w:ind w:left="993"/>
        <w:jc w:val="both"/>
      </w:pPr>
      <w:r>
        <w:t>п</w:t>
      </w:r>
      <w:r w:rsidR="00F15CDF">
        <w:t xml:space="preserve">отеря актуальности и </w:t>
      </w:r>
      <w:r>
        <w:t>востребованности</w:t>
      </w:r>
      <w:r w:rsidR="00F15CDF">
        <w:t xml:space="preserve"> </w:t>
      </w:r>
      <w:r>
        <w:t>закреплённых за подразделением видов деятельности;</w:t>
      </w:r>
    </w:p>
    <w:p w14:paraId="7599D4FB" w14:textId="28AFD556" w:rsidR="00857265" w:rsidRDefault="00857265" w:rsidP="00DA1B1E">
      <w:pPr>
        <w:pStyle w:val="af"/>
        <w:numPr>
          <w:ilvl w:val="0"/>
          <w:numId w:val="30"/>
        </w:numPr>
        <w:ind w:left="993"/>
        <w:jc w:val="both"/>
      </w:pPr>
      <w:r>
        <w:t xml:space="preserve">систематическое невыполнение показателей эффективности и результативности деятельности;  </w:t>
      </w:r>
    </w:p>
    <w:p w14:paraId="28D49F22" w14:textId="77777777" w:rsidR="00857265" w:rsidRPr="00857265" w:rsidRDefault="00857265" w:rsidP="00DA1B1E">
      <w:pPr>
        <w:pStyle w:val="af"/>
        <w:numPr>
          <w:ilvl w:val="0"/>
          <w:numId w:val="30"/>
        </w:numPr>
        <w:ind w:left="993"/>
        <w:jc w:val="both"/>
      </w:pPr>
      <w:r>
        <w:t>у</w:t>
      </w:r>
      <w:r w:rsidR="00F15CDF">
        <w:t>трата кадрового потенциала</w:t>
      </w:r>
      <w:r w:rsidRPr="00857265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преобладание в подразделении вакантных ставок </w:t>
      </w:r>
      <w:r w:rsidRPr="00857265">
        <w:rPr>
          <w:color w:val="000000" w:themeColor="text1"/>
        </w:rPr>
        <w:t>б</w:t>
      </w:r>
      <w:r w:rsidR="005A150A" w:rsidRPr="00857265">
        <w:rPr>
          <w:color w:val="000000" w:themeColor="text1"/>
        </w:rPr>
        <w:t>олее 2-х кварталов</w:t>
      </w:r>
      <w:r w:rsidRPr="00857265">
        <w:rPr>
          <w:color w:val="000000" w:themeColor="text1"/>
        </w:rPr>
        <w:t>)</w:t>
      </w:r>
      <w:r>
        <w:rPr>
          <w:color w:val="000000" w:themeColor="text1"/>
        </w:rPr>
        <w:t>;</w:t>
      </w:r>
    </w:p>
    <w:p w14:paraId="4A801FA4" w14:textId="019CECC7" w:rsidR="00857265" w:rsidRDefault="00857265" w:rsidP="00DA1B1E">
      <w:pPr>
        <w:pStyle w:val="af"/>
        <w:numPr>
          <w:ilvl w:val="0"/>
          <w:numId w:val="30"/>
        </w:numPr>
        <w:ind w:left="993"/>
        <w:jc w:val="both"/>
      </w:pPr>
      <w:r>
        <w:t>н</w:t>
      </w:r>
      <w:r w:rsidR="00F15CDF">
        <w:t>аличие целесообразности достижени</w:t>
      </w:r>
      <w:r>
        <w:t>я</w:t>
      </w:r>
      <w:r w:rsidR="00F15CDF">
        <w:t xml:space="preserve"> синергетического эффекта </w:t>
      </w:r>
      <w:r>
        <w:t xml:space="preserve">через </w:t>
      </w:r>
      <w:r w:rsidR="00F15CDF">
        <w:t>объединение</w:t>
      </w:r>
      <w:r>
        <w:t xml:space="preserve"> </w:t>
      </w:r>
      <w:r w:rsidR="00F15CDF">
        <w:t>с</w:t>
      </w:r>
      <w:r>
        <w:t xml:space="preserve"> схожими по видам деятельности подразделениями;  </w:t>
      </w:r>
    </w:p>
    <w:p w14:paraId="04A6491C" w14:textId="07391411" w:rsidR="00857265" w:rsidRDefault="00857265" w:rsidP="00DA1B1E">
      <w:pPr>
        <w:pStyle w:val="af"/>
        <w:numPr>
          <w:ilvl w:val="0"/>
          <w:numId w:val="30"/>
        </w:numPr>
        <w:ind w:left="993"/>
        <w:jc w:val="both"/>
      </w:pPr>
      <w:r>
        <w:t>ц</w:t>
      </w:r>
      <w:r w:rsidR="00F15CDF">
        <w:t>елесообразност</w:t>
      </w:r>
      <w:r>
        <w:t>ь</w:t>
      </w:r>
      <w:r w:rsidR="00F15CDF">
        <w:t xml:space="preserve"> </w:t>
      </w:r>
      <w:r>
        <w:t xml:space="preserve">перевода </w:t>
      </w:r>
      <w:r w:rsidR="00F15CDF">
        <w:t>деятельности на аутсорсинг</w:t>
      </w:r>
      <w:r>
        <w:t>;</w:t>
      </w:r>
    </w:p>
    <w:p w14:paraId="15D0B358" w14:textId="3ACD3AB7" w:rsidR="0061237D" w:rsidRPr="00857265" w:rsidRDefault="00857265" w:rsidP="00DA1B1E">
      <w:pPr>
        <w:pStyle w:val="af"/>
        <w:numPr>
          <w:ilvl w:val="0"/>
          <w:numId w:val="30"/>
        </w:numPr>
        <w:ind w:left="993"/>
        <w:jc w:val="both"/>
      </w:pPr>
      <w:r>
        <w:t>о</w:t>
      </w:r>
      <w:r w:rsidR="00F15CDF">
        <w:t>тсутствие деятельности по любым причинам</w:t>
      </w:r>
      <w:r>
        <w:t xml:space="preserve">. </w:t>
      </w:r>
    </w:p>
    <w:p w14:paraId="0CB0EF4C" w14:textId="0CB88B53" w:rsidR="00CB7963" w:rsidRDefault="00BC4105" w:rsidP="00935DAB">
      <w:pPr>
        <w:pStyle w:val="1"/>
      </w:pPr>
      <w:bookmarkStart w:id="56" w:name="_Toc460395075"/>
      <w:r w:rsidRPr="00AF54FB">
        <w:t>Документирование организационной структуры</w:t>
      </w:r>
      <w:bookmarkEnd w:id="56"/>
      <w:r w:rsidR="008F08AE" w:rsidRPr="00AF54FB">
        <w:t xml:space="preserve"> </w:t>
      </w:r>
    </w:p>
    <w:p w14:paraId="7AD8EFA1" w14:textId="6816CF2E" w:rsidR="00A336FD" w:rsidRDefault="00A94731" w:rsidP="00DA1B1E">
      <w:pPr>
        <w:ind w:firstLine="709"/>
        <w:jc w:val="both"/>
      </w:pPr>
      <w:r>
        <w:t xml:space="preserve">Документирование </w:t>
      </w:r>
      <w:r w:rsidR="00A336FD">
        <w:t xml:space="preserve">организационной структуры Университета закрепляется </w:t>
      </w:r>
      <w:r>
        <w:t xml:space="preserve">в </w:t>
      </w:r>
      <w:r w:rsidR="00A336FD">
        <w:t>следующи</w:t>
      </w:r>
      <w:r>
        <w:t xml:space="preserve">х </w:t>
      </w:r>
      <w:r w:rsidR="00A336FD">
        <w:t>документа</w:t>
      </w:r>
      <w:r>
        <w:t>х</w:t>
      </w:r>
      <w:r w:rsidR="00A336FD">
        <w:t xml:space="preserve">: </w:t>
      </w:r>
    </w:p>
    <w:p w14:paraId="6F6DED16" w14:textId="77777777" w:rsidR="00A336FD" w:rsidRDefault="00A13D68" w:rsidP="00DA1B1E">
      <w:pPr>
        <w:pStyle w:val="af"/>
        <w:numPr>
          <w:ilvl w:val="0"/>
          <w:numId w:val="30"/>
        </w:numPr>
        <w:ind w:left="993"/>
        <w:jc w:val="both"/>
      </w:pPr>
      <w:r>
        <w:t xml:space="preserve">Приказ ректора, </w:t>
      </w:r>
      <w:r w:rsidR="00A336FD">
        <w:t>определяющий номенклатуру и иерархию подразделений Университета</w:t>
      </w:r>
      <w:r w:rsidR="0082360C">
        <w:t>;</w:t>
      </w:r>
    </w:p>
    <w:p w14:paraId="672D4E6A" w14:textId="4DBECD9D" w:rsidR="00A13D68" w:rsidRDefault="00A13D68" w:rsidP="00DA1B1E">
      <w:pPr>
        <w:pStyle w:val="af"/>
        <w:numPr>
          <w:ilvl w:val="0"/>
          <w:numId w:val="30"/>
        </w:numPr>
        <w:ind w:left="993"/>
        <w:jc w:val="both"/>
      </w:pPr>
      <w:r>
        <w:t>Паспорт организационной структуры</w:t>
      </w:r>
      <w:r w:rsidR="0005245A">
        <w:t>;</w:t>
      </w:r>
      <w:r>
        <w:t xml:space="preserve"> </w:t>
      </w:r>
    </w:p>
    <w:p w14:paraId="5026283A" w14:textId="6252D45A" w:rsidR="001A1FE0" w:rsidRDefault="0005245A" w:rsidP="00DA1B1E">
      <w:pPr>
        <w:pStyle w:val="af"/>
        <w:numPr>
          <w:ilvl w:val="0"/>
          <w:numId w:val="30"/>
        </w:numPr>
        <w:ind w:left="993"/>
        <w:jc w:val="both"/>
      </w:pPr>
      <w:r>
        <w:t>П</w:t>
      </w:r>
      <w:r w:rsidR="0082360C">
        <w:t xml:space="preserve">оложение </w:t>
      </w:r>
      <w:r w:rsidR="00A336FD">
        <w:t xml:space="preserve">о подразделении </w:t>
      </w:r>
      <w:r w:rsidR="00D31FD7">
        <w:t xml:space="preserve">– </w:t>
      </w:r>
      <w:r w:rsidR="00EC62AD">
        <w:t>документ</w:t>
      </w:r>
      <w:r w:rsidR="00A336FD">
        <w:t>, устанавливающий цели и результаты деятельности, функционал (исходя из процесса), организационную и штатную структура подразделения, а также взаимодействие с другими подразделениями</w:t>
      </w:r>
    </w:p>
    <w:p w14:paraId="62E20C3D" w14:textId="11266423" w:rsidR="00A13D68" w:rsidRDefault="0005245A" w:rsidP="00DA1B1E">
      <w:pPr>
        <w:pStyle w:val="af"/>
        <w:numPr>
          <w:ilvl w:val="0"/>
          <w:numId w:val="30"/>
        </w:numPr>
        <w:ind w:left="993"/>
        <w:jc w:val="both"/>
      </w:pPr>
      <w:r>
        <w:t>Д</w:t>
      </w:r>
      <w:r w:rsidR="001A1FE0">
        <w:t xml:space="preserve">олжностная инструкция – документ, определяющий должностные обязанности сотрудника, требования к сотруднику, набор показателей оценки результатов деятельности, а также потоки взаимодействия с другими сотрудниками. </w:t>
      </w:r>
    </w:p>
    <w:p w14:paraId="08DC5149" w14:textId="7877649B" w:rsidR="0005245A" w:rsidRDefault="0005245A" w:rsidP="00DA1B1E">
      <w:pPr>
        <w:pStyle w:val="af"/>
        <w:numPr>
          <w:ilvl w:val="0"/>
          <w:numId w:val="30"/>
        </w:numPr>
        <w:ind w:left="993"/>
        <w:jc w:val="both"/>
      </w:pPr>
      <w:r>
        <w:t xml:space="preserve">Положение об объединении – документ, определяющий </w:t>
      </w:r>
      <w:r w:rsidR="00A94731">
        <w:t xml:space="preserve">область деятельности, полномочия, структуру, состав, организацию и порядок работы коллегиальных органов. </w:t>
      </w:r>
    </w:p>
    <w:p w14:paraId="56565730" w14:textId="0ADA3B58" w:rsidR="00A94731" w:rsidRDefault="00A94731" w:rsidP="00644936">
      <w:pPr>
        <w:pStyle w:val="3"/>
        <w:spacing w:line="240" w:lineRule="auto"/>
        <w:ind w:firstLine="567"/>
        <w:jc w:val="both"/>
        <w:rPr>
          <w:rFonts w:eastAsiaTheme="minorHAnsi" w:cstheme="minorBidi"/>
          <w:b w:val="0"/>
          <w:bCs w:val="0"/>
          <w:color w:val="auto"/>
        </w:rPr>
      </w:pPr>
      <w:bookmarkStart w:id="57" w:name="_Toc459918540"/>
      <w:bookmarkStart w:id="58" w:name="_Toc460395076"/>
      <w:r w:rsidRPr="00A94731">
        <w:rPr>
          <w:rFonts w:eastAsiaTheme="minorHAnsi" w:cstheme="minorBidi"/>
          <w:b w:val="0"/>
          <w:bCs w:val="0"/>
          <w:color w:val="auto"/>
        </w:rPr>
        <w:t xml:space="preserve">С целью обеспечения </w:t>
      </w:r>
      <w:r>
        <w:rPr>
          <w:rFonts w:eastAsiaTheme="minorHAnsi" w:cstheme="minorBidi"/>
          <w:b w:val="0"/>
          <w:bCs w:val="0"/>
          <w:color w:val="auto"/>
        </w:rPr>
        <w:t>открытости</w:t>
      </w:r>
      <w:r w:rsidRPr="00A94731">
        <w:rPr>
          <w:rFonts w:eastAsiaTheme="minorHAnsi" w:cstheme="minorBidi"/>
          <w:b w:val="0"/>
          <w:bCs w:val="0"/>
          <w:color w:val="auto"/>
        </w:rPr>
        <w:t xml:space="preserve"> и доступности </w:t>
      </w:r>
      <w:r>
        <w:rPr>
          <w:rFonts w:eastAsiaTheme="minorHAnsi" w:cstheme="minorBidi"/>
          <w:b w:val="0"/>
          <w:bCs w:val="0"/>
          <w:color w:val="auto"/>
        </w:rPr>
        <w:t xml:space="preserve">информации по </w:t>
      </w:r>
      <w:r w:rsidRPr="00A94731">
        <w:rPr>
          <w:rFonts w:eastAsiaTheme="minorHAnsi" w:cstheme="minorBidi"/>
          <w:b w:val="0"/>
          <w:bCs w:val="0"/>
          <w:color w:val="auto"/>
        </w:rPr>
        <w:t>организационн</w:t>
      </w:r>
      <w:r>
        <w:rPr>
          <w:rFonts w:eastAsiaTheme="minorHAnsi" w:cstheme="minorBidi"/>
          <w:b w:val="0"/>
          <w:bCs w:val="0"/>
          <w:color w:val="auto"/>
        </w:rPr>
        <w:t>ому</w:t>
      </w:r>
      <w:r w:rsidRPr="00A94731">
        <w:rPr>
          <w:rFonts w:eastAsiaTheme="minorHAnsi" w:cstheme="minorBidi"/>
          <w:b w:val="0"/>
          <w:bCs w:val="0"/>
          <w:color w:val="auto"/>
        </w:rPr>
        <w:t xml:space="preserve"> устройств</w:t>
      </w:r>
      <w:r>
        <w:rPr>
          <w:rFonts w:eastAsiaTheme="minorHAnsi" w:cstheme="minorBidi"/>
          <w:b w:val="0"/>
          <w:bCs w:val="0"/>
          <w:color w:val="auto"/>
        </w:rPr>
        <w:t>у</w:t>
      </w:r>
      <w:r w:rsidRPr="00A94731">
        <w:rPr>
          <w:rFonts w:eastAsiaTheme="minorHAnsi" w:cstheme="minorBidi"/>
          <w:b w:val="0"/>
          <w:bCs w:val="0"/>
          <w:color w:val="auto"/>
        </w:rPr>
        <w:t xml:space="preserve"> университета </w:t>
      </w:r>
      <w:r>
        <w:rPr>
          <w:rFonts w:eastAsiaTheme="minorHAnsi" w:cstheme="minorBidi"/>
          <w:b w:val="0"/>
          <w:bCs w:val="0"/>
          <w:color w:val="auto"/>
        </w:rPr>
        <w:t>для сотрудников сформирована открытая информационная среда, где размещаются организационные документы и регулярно актуализируется иерархическая структура Университета.</w:t>
      </w:r>
      <w:bookmarkEnd w:id="57"/>
      <w:bookmarkEnd w:id="58"/>
      <w:r>
        <w:rPr>
          <w:rFonts w:eastAsiaTheme="minorHAnsi" w:cstheme="minorBidi"/>
          <w:b w:val="0"/>
          <w:bCs w:val="0"/>
          <w:color w:val="auto"/>
        </w:rPr>
        <w:t xml:space="preserve">  </w:t>
      </w:r>
    </w:p>
    <w:p w14:paraId="33A79A8C" w14:textId="77777777" w:rsidR="00B22615" w:rsidRDefault="00B22615" w:rsidP="00935DAB">
      <w:pPr>
        <w:pStyle w:val="1"/>
      </w:pPr>
      <w:bookmarkStart w:id="59" w:name="_Toc460395077"/>
      <w:r>
        <w:t>Актуализация и внесение изменений</w:t>
      </w:r>
      <w:bookmarkEnd w:id="59"/>
    </w:p>
    <w:p w14:paraId="3FE0C01B" w14:textId="77777777" w:rsidR="00B22615" w:rsidRPr="00CE049A" w:rsidRDefault="00B22615" w:rsidP="00EE0E6C">
      <w:pPr>
        <w:ind w:firstLine="567"/>
        <w:jc w:val="both"/>
      </w:pPr>
      <w:r w:rsidRPr="00CE049A">
        <w:t>Актуализация и внесение изменений в настоящий документ осуществляется в следующем порядке:</w:t>
      </w:r>
    </w:p>
    <w:p w14:paraId="2C369E15" w14:textId="31A84D2D" w:rsidR="00B22615" w:rsidRPr="00CE049A" w:rsidRDefault="00B22615" w:rsidP="00CE049A">
      <w:pPr>
        <w:pStyle w:val="af"/>
        <w:numPr>
          <w:ilvl w:val="0"/>
          <w:numId w:val="32"/>
        </w:numPr>
        <w:jc w:val="both"/>
      </w:pPr>
      <w:r w:rsidRPr="00CE049A">
        <w:lastRenderedPageBreak/>
        <w:t>При переиздании новая версия Политики</w:t>
      </w:r>
      <w:r w:rsidR="00CE049A" w:rsidRPr="00CE049A">
        <w:t xml:space="preserve"> организационного развития</w:t>
      </w:r>
      <w:r w:rsidRPr="00CE049A">
        <w:t xml:space="preserve"> утверждается ректором с обязательн</w:t>
      </w:r>
      <w:r w:rsidR="00FE3FD6" w:rsidRPr="00CE049A">
        <w:t xml:space="preserve">ым коллегиальным рассмотрением. </w:t>
      </w:r>
    </w:p>
    <w:p w14:paraId="465B500A" w14:textId="77777777" w:rsidR="00B22615" w:rsidRPr="00CE049A" w:rsidRDefault="00B22615" w:rsidP="00CE049A">
      <w:pPr>
        <w:pStyle w:val="af"/>
        <w:numPr>
          <w:ilvl w:val="0"/>
          <w:numId w:val="32"/>
        </w:numPr>
        <w:jc w:val="both"/>
      </w:pPr>
      <w:r w:rsidRPr="00CE049A">
        <w:t xml:space="preserve">Изменения в Политику ОР вносятся в соответствии с требованиями ДП «Управление документацией. </w:t>
      </w:r>
    </w:p>
    <w:p w14:paraId="381A6341" w14:textId="77777777" w:rsidR="00B22615" w:rsidRPr="00CE049A" w:rsidRDefault="00B22615" w:rsidP="00CE049A">
      <w:pPr>
        <w:pStyle w:val="af"/>
        <w:numPr>
          <w:ilvl w:val="0"/>
          <w:numId w:val="32"/>
        </w:numPr>
        <w:jc w:val="both"/>
      </w:pPr>
      <w:r w:rsidRPr="00CE049A">
        <w:t xml:space="preserve">Новая версия документа и все изменения (дополнения) к нему вводятся в действие приказом ректора. </w:t>
      </w:r>
    </w:p>
    <w:p w14:paraId="675E835C" w14:textId="77777777" w:rsidR="00B22615" w:rsidRDefault="00B22615" w:rsidP="00935DAB">
      <w:pPr>
        <w:pStyle w:val="1"/>
      </w:pPr>
      <w:bookmarkStart w:id="60" w:name="_Toc460395078"/>
      <w:r>
        <w:t>Ответственность</w:t>
      </w:r>
      <w:bookmarkEnd w:id="60"/>
      <w:r>
        <w:t xml:space="preserve"> </w:t>
      </w:r>
    </w:p>
    <w:p w14:paraId="2FE25CF4" w14:textId="77777777" w:rsidR="006C6C1B" w:rsidRPr="00FE3FD6" w:rsidRDefault="00FD0CA4" w:rsidP="00EE0E6C">
      <w:pPr>
        <w:ind w:firstLine="567"/>
        <w:jc w:val="both"/>
      </w:pPr>
      <w:r w:rsidRPr="00CE049A">
        <w:t xml:space="preserve">Ответственным за актуализацию и введение в действие настоящего документа является Управление стратегического развития и маркетинга.  </w:t>
      </w:r>
    </w:p>
    <w:sectPr w:rsidR="006C6C1B" w:rsidRPr="00FE3FD6" w:rsidSect="00170174">
      <w:headerReference w:type="default" r:id="rId22"/>
      <w:pgSz w:w="11906" w:h="16838"/>
      <w:pgMar w:top="2552" w:right="1274" w:bottom="851" w:left="1259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83046" w14:textId="77777777" w:rsidR="000C78B1" w:rsidRDefault="000C78B1" w:rsidP="00EC40AF">
      <w:pPr>
        <w:spacing w:after="0" w:line="240" w:lineRule="auto"/>
      </w:pPr>
      <w:r>
        <w:separator/>
      </w:r>
    </w:p>
  </w:endnote>
  <w:endnote w:type="continuationSeparator" w:id="0">
    <w:p w14:paraId="1E719D20" w14:textId="77777777" w:rsidR="000C78B1" w:rsidRDefault="000C78B1" w:rsidP="00EC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14CEA" w14:textId="77777777" w:rsidR="000C78B1" w:rsidRDefault="000C78B1" w:rsidP="00EC40AF">
      <w:pPr>
        <w:spacing w:after="0" w:line="240" w:lineRule="auto"/>
      </w:pPr>
      <w:r>
        <w:separator/>
      </w:r>
    </w:p>
  </w:footnote>
  <w:footnote w:type="continuationSeparator" w:id="0">
    <w:p w14:paraId="4E24FB14" w14:textId="77777777" w:rsidR="000C78B1" w:rsidRDefault="000C78B1" w:rsidP="00EC40AF">
      <w:pPr>
        <w:spacing w:after="0" w:line="240" w:lineRule="auto"/>
      </w:pPr>
      <w:r>
        <w:continuationSeparator/>
      </w:r>
    </w:p>
  </w:footnote>
  <w:footnote w:id="1">
    <w:p w14:paraId="62F9C23D" w14:textId="77777777" w:rsidR="000C78B1" w:rsidRPr="00A11906" w:rsidRDefault="000C78B1">
      <w:pPr>
        <w:pStyle w:val="ac"/>
      </w:pPr>
      <w:r>
        <w:rPr>
          <w:rStyle w:val="ae"/>
        </w:rPr>
        <w:footnoteRef/>
      </w:r>
      <w:r>
        <w:t xml:space="preserve"> </w:t>
      </w:r>
      <w:r w:rsidRPr="001D154D">
        <w:t>Фут</w:t>
      </w:r>
      <w:r>
        <w:t>, Н.</w:t>
      </w:r>
      <w:r w:rsidRPr="001D154D">
        <w:t xml:space="preserve"> </w:t>
      </w:r>
      <w:r>
        <w:t xml:space="preserve">Роль корпоративного центра / </w:t>
      </w:r>
      <w:r w:rsidRPr="001D154D">
        <w:t>Н</w:t>
      </w:r>
      <w:r>
        <w:t>. </w:t>
      </w:r>
      <w:r w:rsidRPr="001D154D">
        <w:t>Фут, Д</w:t>
      </w:r>
      <w:r>
        <w:t>. </w:t>
      </w:r>
      <w:proofErr w:type="spellStart"/>
      <w:r w:rsidRPr="001D154D">
        <w:t>Хенсли</w:t>
      </w:r>
      <w:proofErr w:type="spellEnd"/>
      <w:r w:rsidRPr="001D154D">
        <w:t>, М</w:t>
      </w:r>
      <w:r>
        <w:t>. </w:t>
      </w:r>
      <w:proofErr w:type="spellStart"/>
      <w:r w:rsidRPr="001D154D">
        <w:t>Лэндсберг</w:t>
      </w:r>
      <w:proofErr w:type="spellEnd"/>
      <w:r w:rsidRPr="001D154D">
        <w:t>, Р</w:t>
      </w:r>
      <w:r>
        <w:t>. </w:t>
      </w:r>
      <w:proofErr w:type="spellStart"/>
      <w:r w:rsidRPr="001D154D">
        <w:t>Моррисон</w:t>
      </w:r>
      <w:proofErr w:type="spellEnd"/>
      <w:r>
        <w:t xml:space="preserve"> // Вестник </w:t>
      </w:r>
      <w:r>
        <w:rPr>
          <w:lang w:val="en-US"/>
        </w:rPr>
        <w:t>McKinsey</w:t>
      </w:r>
      <w:r>
        <w:t>,</w:t>
      </w:r>
      <w:r w:rsidRPr="00A11906">
        <w:t xml:space="preserve"> </w:t>
      </w:r>
      <w:r>
        <w:t>№ </w:t>
      </w:r>
      <w:r w:rsidRPr="00A11906">
        <w:t>1(3)</w:t>
      </w:r>
      <w:r>
        <w:t>,</w:t>
      </w:r>
      <w:r w:rsidRPr="00A11906">
        <w:t xml:space="preserve"> 2003</w:t>
      </w:r>
      <w:r>
        <w:t>.</w:t>
      </w:r>
    </w:p>
  </w:footnote>
  <w:footnote w:id="2">
    <w:p w14:paraId="257ACB1E" w14:textId="103ABB32" w:rsidR="000C78B1" w:rsidRDefault="000C78B1" w:rsidP="00FD147B">
      <w:pPr>
        <w:pStyle w:val="ac"/>
        <w:jc w:val="both"/>
      </w:pPr>
      <w:r>
        <w:rPr>
          <w:rStyle w:val="ae"/>
        </w:rPr>
        <w:footnoteRef/>
      </w:r>
      <w:r>
        <w:t xml:space="preserve"> Для Университета под головным подразделением понимается подсистема управляющих органов и централизованных служб. </w:t>
      </w:r>
    </w:p>
  </w:footnote>
  <w:footnote w:id="3">
    <w:p w14:paraId="229D8B08" w14:textId="256063D5" w:rsidR="000C78B1" w:rsidRDefault="000C78B1" w:rsidP="00D16384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proofErr w:type="gramStart"/>
      <w:r>
        <w:t>Например</w:t>
      </w:r>
      <w:proofErr w:type="gramEnd"/>
      <w:r>
        <w:t>: Комбинат питания, Медико-санитарная часть, Дворец культуры и творчества, Спортивно-оздоровительный комплекс «Песчаное», Детский сад, Детский оздоровительный лагерь «Чайка», БО «Политехник», БО «Лесное», Музейно-выставочный комплекс</w:t>
      </w:r>
      <w:r w:rsidRPr="002760D0">
        <w:t>,</w:t>
      </w:r>
      <w:r>
        <w:t xml:space="preserve"> и пр</w:t>
      </w:r>
      <w:r w:rsidRPr="002760D0">
        <w:t>.</w:t>
      </w:r>
    </w:p>
  </w:footnote>
  <w:footnote w:id="4">
    <w:p w14:paraId="10EB88D4" w14:textId="77777777" w:rsidR="000C78B1" w:rsidRDefault="000C78B1">
      <w:pPr>
        <w:pStyle w:val="ac"/>
      </w:pPr>
      <w:r>
        <w:rPr>
          <w:rStyle w:val="ae"/>
        </w:rPr>
        <w:footnoteRef/>
      </w:r>
      <w:r>
        <w:t xml:space="preserve"> Например, информационная система, закупки и обеспечение, поддержание зданий и сооружений, бухгалтерский учет, управление человеческим капиталом, лицензирование и аккредитация и т.д.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CE73F" w14:textId="77777777" w:rsidR="000C78B1" w:rsidRPr="00D5245A" w:rsidRDefault="000C78B1">
    <w:pPr>
      <w:pStyle w:val="a3"/>
      <w:rPr>
        <w:sz w:val="20"/>
      </w:rPr>
    </w:pPr>
    <w:r w:rsidRPr="00FA5C2B"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361F88" wp14:editId="0764636D">
              <wp:simplePos x="0" y="0"/>
              <wp:positionH relativeFrom="column">
                <wp:posOffset>1854835</wp:posOffset>
              </wp:positionH>
              <wp:positionV relativeFrom="paragraph">
                <wp:posOffset>78105</wp:posOffset>
              </wp:positionV>
              <wp:extent cx="4677409" cy="1485264"/>
              <wp:effectExtent l="0" t="0" r="9525" b="1270"/>
              <wp:wrapNone/>
              <wp:docPr id="3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7409" cy="14852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0F66C" w14:textId="77777777" w:rsidR="000C78B1" w:rsidRDefault="000C78B1" w:rsidP="00FA5C2B">
                          <w:pPr>
                            <w:spacing w:before="113"/>
                            <w:ind w:left="142"/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t>Министерство образования и науки Российской Федерации.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br/>
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t>ента России Б.Н. Ельцина» (УрФУ)</w:t>
                          </w:r>
                        </w:p>
                        <w:p w14:paraId="72BA6F3D" w14:textId="1A279ABB" w:rsidR="000C78B1" w:rsidRDefault="000C78B1" w:rsidP="00FA5C2B">
                          <w:pPr>
                            <w:spacing w:before="60" w:after="60"/>
                            <w:ind w:left="142"/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Политика организационного развития УрФУ</w:t>
                          </w:r>
                        </w:p>
                        <w:p w14:paraId="754A677A" w14:textId="659A0850" w:rsidR="000C78B1" w:rsidRPr="00FA5C2B" w:rsidRDefault="000C78B1" w:rsidP="00FA5C2B">
                          <w:pPr>
                            <w:spacing w:before="60" w:after="60"/>
                            <w:ind w:left="142"/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>Версия 2.0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 xml:space="preserve">   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 w:rsidRPr="00045ABD"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t xml:space="preserve">Стр. </w:t>
                          </w:r>
                          <w:r w:rsidRPr="00045ABD"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045ABD"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Pr="00045ABD"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82025B">
                            <w:rPr>
                              <w:rFonts w:ascii="Verdana" w:hAnsi="Verdana" w:cs="PF Bulletin Sans Pro"/>
                              <w:noProof/>
                              <w:sz w:val="17"/>
                              <w:szCs w:val="17"/>
                            </w:rPr>
                            <w:t>28</w:t>
                          </w:r>
                          <w:r w:rsidRPr="00045ABD"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fldChar w:fldCharType="end"/>
                          </w:r>
                          <w:r w:rsidRPr="00045ABD"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t xml:space="preserve"> из </w:t>
                          </w:r>
                          <w:r w:rsidRPr="00045ABD"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045ABD"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instrText xml:space="preserve"> NUMPAGES </w:instrText>
                          </w:r>
                          <w:r w:rsidRPr="00045ABD"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82025B">
                            <w:rPr>
                              <w:rFonts w:ascii="Verdana" w:hAnsi="Verdana" w:cs="PF Bulletin Sans Pro"/>
                              <w:noProof/>
                              <w:sz w:val="17"/>
                              <w:szCs w:val="17"/>
                            </w:rPr>
                            <w:t>28</w:t>
                          </w:r>
                          <w:r w:rsidRPr="00045ABD"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  <w:p w14:paraId="427097F3" w14:textId="77777777" w:rsidR="000C78B1" w:rsidRPr="007C5DD9" w:rsidRDefault="000C78B1" w:rsidP="00FA5C2B">
                          <w:pPr>
                            <w:ind w:left="142"/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61F88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146.05pt;margin-top:6.15pt;width:368.3pt;height:1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" stroked="f">
              <v:textbox inset="0,0,0,0">
                <w:txbxContent>
                  <w:p w14:paraId="51C0F66C" w14:textId="77777777" w:rsidR="000C78B1" w:rsidRDefault="000C78B1" w:rsidP="00FA5C2B">
                    <w:pPr>
                      <w:spacing w:before="113"/>
                      <w:ind w:left="142"/>
                      <w:rPr>
                        <w:rFonts w:ascii="Verdana" w:hAnsi="Verdana" w:cs="PF Bulletin Sans Pro"/>
                        <w:sz w:val="17"/>
                        <w:szCs w:val="17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</w:rPr>
                      <w:t>Министерство образования и науки Российской Федерации.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</w:rPr>
                      <w:br/>
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</w:rPr>
                      <w:t>ента России Б.Н. Ельцина» (УрФУ)</w:t>
                    </w:r>
                  </w:p>
                  <w:p w14:paraId="72BA6F3D" w14:textId="1A279ABB" w:rsidR="000C78B1" w:rsidRDefault="000C78B1" w:rsidP="00FA5C2B">
                    <w:pPr>
                      <w:spacing w:before="60" w:after="60"/>
                      <w:ind w:left="142"/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Политика организационного развития УрФУ</w:t>
                    </w:r>
                  </w:p>
                  <w:p w14:paraId="754A677A" w14:textId="659A0850" w:rsidR="000C78B1" w:rsidRPr="00FA5C2B" w:rsidRDefault="000C78B1" w:rsidP="00FA5C2B">
                    <w:pPr>
                      <w:spacing w:before="60" w:after="60"/>
                      <w:ind w:left="142"/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>Версия 2.0</w:t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 xml:space="preserve">   </w:t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 w:rsidRPr="00045ABD">
                      <w:rPr>
                        <w:rFonts w:ascii="Verdana" w:hAnsi="Verdana" w:cs="PF Bulletin Sans Pro"/>
                        <w:sz w:val="17"/>
                        <w:szCs w:val="17"/>
                      </w:rPr>
                      <w:t xml:space="preserve">Стр. </w:t>
                    </w:r>
                    <w:r w:rsidRPr="00045ABD">
                      <w:rPr>
                        <w:rFonts w:ascii="Verdana" w:hAnsi="Verdana" w:cs="PF Bulletin Sans Pro"/>
                        <w:sz w:val="17"/>
                        <w:szCs w:val="17"/>
                      </w:rPr>
                      <w:fldChar w:fldCharType="begin"/>
                    </w:r>
                    <w:r w:rsidRPr="00045ABD">
                      <w:rPr>
                        <w:rFonts w:ascii="Verdana" w:hAnsi="Verdana" w:cs="PF Bulletin Sans Pro"/>
                        <w:sz w:val="17"/>
                        <w:szCs w:val="17"/>
                      </w:rPr>
                      <w:instrText xml:space="preserve"> PAGE </w:instrText>
                    </w:r>
                    <w:r w:rsidRPr="00045ABD">
                      <w:rPr>
                        <w:rFonts w:ascii="Verdana" w:hAnsi="Verdana" w:cs="PF Bulletin Sans Pro"/>
                        <w:sz w:val="17"/>
                        <w:szCs w:val="17"/>
                      </w:rPr>
                      <w:fldChar w:fldCharType="separate"/>
                    </w:r>
                    <w:r w:rsidR="0082025B">
                      <w:rPr>
                        <w:rFonts w:ascii="Verdana" w:hAnsi="Verdana" w:cs="PF Bulletin Sans Pro"/>
                        <w:noProof/>
                        <w:sz w:val="17"/>
                        <w:szCs w:val="17"/>
                      </w:rPr>
                      <w:t>28</w:t>
                    </w:r>
                    <w:r w:rsidRPr="00045ABD">
                      <w:rPr>
                        <w:rFonts w:ascii="Verdana" w:hAnsi="Verdana" w:cs="PF Bulletin Sans Pro"/>
                        <w:sz w:val="17"/>
                        <w:szCs w:val="17"/>
                      </w:rPr>
                      <w:fldChar w:fldCharType="end"/>
                    </w:r>
                    <w:r w:rsidRPr="00045ABD">
                      <w:rPr>
                        <w:rFonts w:ascii="Verdana" w:hAnsi="Verdana" w:cs="PF Bulletin Sans Pro"/>
                        <w:sz w:val="17"/>
                        <w:szCs w:val="17"/>
                      </w:rPr>
                      <w:t xml:space="preserve"> из </w:t>
                    </w:r>
                    <w:r w:rsidRPr="00045ABD">
                      <w:rPr>
                        <w:rFonts w:ascii="Verdana" w:hAnsi="Verdana" w:cs="PF Bulletin Sans Pro"/>
                        <w:sz w:val="17"/>
                        <w:szCs w:val="17"/>
                      </w:rPr>
                      <w:fldChar w:fldCharType="begin"/>
                    </w:r>
                    <w:r w:rsidRPr="00045ABD">
                      <w:rPr>
                        <w:rFonts w:ascii="Verdana" w:hAnsi="Verdana" w:cs="PF Bulletin Sans Pro"/>
                        <w:sz w:val="17"/>
                        <w:szCs w:val="17"/>
                      </w:rPr>
                      <w:instrText xml:space="preserve"> NUMPAGES </w:instrText>
                    </w:r>
                    <w:r w:rsidRPr="00045ABD">
                      <w:rPr>
                        <w:rFonts w:ascii="Verdana" w:hAnsi="Verdana" w:cs="PF Bulletin Sans Pro"/>
                        <w:sz w:val="17"/>
                        <w:szCs w:val="17"/>
                      </w:rPr>
                      <w:fldChar w:fldCharType="separate"/>
                    </w:r>
                    <w:r w:rsidR="0082025B">
                      <w:rPr>
                        <w:rFonts w:ascii="Verdana" w:hAnsi="Verdana" w:cs="PF Bulletin Sans Pro"/>
                        <w:noProof/>
                        <w:sz w:val="17"/>
                        <w:szCs w:val="17"/>
                      </w:rPr>
                      <w:t>28</w:t>
                    </w:r>
                    <w:r w:rsidRPr="00045ABD">
                      <w:rPr>
                        <w:rFonts w:ascii="Verdana" w:hAnsi="Verdana" w:cs="PF Bulletin Sans Pro"/>
                        <w:sz w:val="17"/>
                        <w:szCs w:val="17"/>
                      </w:rPr>
                      <w:fldChar w:fldCharType="end"/>
                    </w:r>
                  </w:p>
                  <w:p w14:paraId="427097F3" w14:textId="77777777" w:rsidR="000C78B1" w:rsidRPr="007C5DD9" w:rsidRDefault="000C78B1" w:rsidP="00FA5C2B">
                    <w:pPr>
                      <w:ind w:left="142"/>
                      <w:rPr>
                        <w:rFonts w:ascii="Verdana" w:hAnsi="Verdana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Pr="00FA5C2B">
      <w:rPr>
        <w:noProof/>
        <w:sz w:val="20"/>
        <w:lang w:eastAsia="ru-RU"/>
      </w:rPr>
      <w:drawing>
        <wp:anchor distT="0" distB="0" distL="114300" distR="114300" simplePos="0" relativeHeight="251661312" behindDoc="1" locked="0" layoutInCell="1" allowOverlap="1" wp14:anchorId="3146F6DC" wp14:editId="0A791A7C">
          <wp:simplePos x="0" y="0"/>
          <wp:positionH relativeFrom="column">
            <wp:posOffset>-279400</wp:posOffset>
          </wp:positionH>
          <wp:positionV relativeFrom="paragraph">
            <wp:posOffset>0</wp:posOffset>
          </wp:positionV>
          <wp:extent cx="2105025" cy="1160145"/>
          <wp:effectExtent l="0" t="0" r="9525" b="1905"/>
          <wp:wrapNone/>
          <wp:docPr id="10" name="Рисунок 10" descr="LOGO_RUS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S_on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6B7D"/>
    <w:multiLevelType w:val="hybridMultilevel"/>
    <w:tmpl w:val="343C6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3068A"/>
    <w:multiLevelType w:val="hybridMultilevel"/>
    <w:tmpl w:val="FF66AAC6"/>
    <w:lvl w:ilvl="0" w:tplc="8990F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E10EC"/>
    <w:multiLevelType w:val="hybridMultilevel"/>
    <w:tmpl w:val="BC209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911D3"/>
    <w:multiLevelType w:val="hybridMultilevel"/>
    <w:tmpl w:val="E880336C"/>
    <w:lvl w:ilvl="0" w:tplc="D75CA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93A0D"/>
    <w:multiLevelType w:val="hybridMultilevel"/>
    <w:tmpl w:val="6C7E9FA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0F00415"/>
    <w:multiLevelType w:val="hybridMultilevel"/>
    <w:tmpl w:val="99C6CD5A"/>
    <w:lvl w:ilvl="0" w:tplc="D75CA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5210D"/>
    <w:multiLevelType w:val="hybridMultilevel"/>
    <w:tmpl w:val="4BCAF28E"/>
    <w:lvl w:ilvl="0" w:tplc="D75CA5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2E80F44"/>
    <w:multiLevelType w:val="hybridMultilevel"/>
    <w:tmpl w:val="1BC0DE44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>
    <w:nsid w:val="17204D4E"/>
    <w:multiLevelType w:val="hybridMultilevel"/>
    <w:tmpl w:val="CDDAB232"/>
    <w:lvl w:ilvl="0" w:tplc="D75CA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92AC6"/>
    <w:multiLevelType w:val="hybridMultilevel"/>
    <w:tmpl w:val="35FA3DA4"/>
    <w:lvl w:ilvl="0" w:tplc="D75CA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1B2EFC"/>
    <w:multiLevelType w:val="hybridMultilevel"/>
    <w:tmpl w:val="48D47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1576C"/>
    <w:multiLevelType w:val="hybridMultilevel"/>
    <w:tmpl w:val="14CE8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C06BD"/>
    <w:multiLevelType w:val="hybridMultilevel"/>
    <w:tmpl w:val="4E9E669E"/>
    <w:lvl w:ilvl="0" w:tplc="D75CA5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F96E86"/>
    <w:multiLevelType w:val="hybridMultilevel"/>
    <w:tmpl w:val="ABB8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108AC"/>
    <w:multiLevelType w:val="hybridMultilevel"/>
    <w:tmpl w:val="B032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313FF"/>
    <w:multiLevelType w:val="multilevel"/>
    <w:tmpl w:val="4636F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DF7260C"/>
    <w:multiLevelType w:val="hybridMultilevel"/>
    <w:tmpl w:val="48FC545E"/>
    <w:lvl w:ilvl="0" w:tplc="DE589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B2E10B6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205E9"/>
    <w:multiLevelType w:val="hybridMultilevel"/>
    <w:tmpl w:val="E0D4D010"/>
    <w:lvl w:ilvl="0" w:tplc="D75CA5B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>
    <w:nsid w:val="33783A2C"/>
    <w:multiLevelType w:val="hybridMultilevel"/>
    <w:tmpl w:val="D85A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3145E"/>
    <w:multiLevelType w:val="hybridMultilevel"/>
    <w:tmpl w:val="3118EFAA"/>
    <w:lvl w:ilvl="0" w:tplc="D75CA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A474C"/>
    <w:multiLevelType w:val="hybridMultilevel"/>
    <w:tmpl w:val="4E58E9BC"/>
    <w:lvl w:ilvl="0" w:tplc="E3143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868940">
      <w:numFmt w:val="bullet"/>
      <w:lvlText w:val="•"/>
      <w:lvlJc w:val="left"/>
      <w:pPr>
        <w:ind w:left="2505" w:hanging="705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C4DE8"/>
    <w:multiLevelType w:val="hybridMultilevel"/>
    <w:tmpl w:val="0DA28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E207D"/>
    <w:multiLevelType w:val="hybridMultilevel"/>
    <w:tmpl w:val="1666A890"/>
    <w:lvl w:ilvl="0" w:tplc="E3143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5CA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E868940">
      <w:numFmt w:val="bullet"/>
      <w:lvlText w:val="•"/>
      <w:lvlJc w:val="left"/>
      <w:pPr>
        <w:ind w:left="2505" w:hanging="705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93B67"/>
    <w:multiLevelType w:val="multilevel"/>
    <w:tmpl w:val="6E6A46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1F497D" w:themeColor="text2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1586951"/>
    <w:multiLevelType w:val="hybridMultilevel"/>
    <w:tmpl w:val="2E02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63FA1"/>
    <w:multiLevelType w:val="hybridMultilevel"/>
    <w:tmpl w:val="71A2B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C978B2"/>
    <w:multiLevelType w:val="hybridMultilevel"/>
    <w:tmpl w:val="21D2F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F7BC4"/>
    <w:multiLevelType w:val="hybridMultilevel"/>
    <w:tmpl w:val="E188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D2D69"/>
    <w:multiLevelType w:val="hybridMultilevel"/>
    <w:tmpl w:val="9E909624"/>
    <w:lvl w:ilvl="0" w:tplc="D75CA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D4E0A05"/>
    <w:multiLevelType w:val="hybridMultilevel"/>
    <w:tmpl w:val="28B03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E4C6D"/>
    <w:multiLevelType w:val="hybridMultilevel"/>
    <w:tmpl w:val="6570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75A07"/>
    <w:multiLevelType w:val="hybridMultilevel"/>
    <w:tmpl w:val="191EE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76C6A"/>
    <w:multiLevelType w:val="hybridMultilevel"/>
    <w:tmpl w:val="DE82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D163F"/>
    <w:multiLevelType w:val="multilevel"/>
    <w:tmpl w:val="5A501E20"/>
    <w:lvl w:ilvl="0">
      <w:start w:val="1"/>
      <w:numFmt w:val="decimal"/>
      <w:pStyle w:val="1"/>
      <w:lvlText w:val="%1. 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3"/>
  </w:num>
  <w:num w:numId="2">
    <w:abstractNumId w:val="13"/>
  </w:num>
  <w:num w:numId="3">
    <w:abstractNumId w:val="27"/>
  </w:num>
  <w:num w:numId="4">
    <w:abstractNumId w:val="24"/>
  </w:num>
  <w:num w:numId="5">
    <w:abstractNumId w:val="29"/>
  </w:num>
  <w:num w:numId="6">
    <w:abstractNumId w:val="30"/>
  </w:num>
  <w:num w:numId="7">
    <w:abstractNumId w:val="32"/>
  </w:num>
  <w:num w:numId="8">
    <w:abstractNumId w:val="16"/>
  </w:num>
  <w:num w:numId="9">
    <w:abstractNumId w:val="7"/>
  </w:num>
  <w:num w:numId="10">
    <w:abstractNumId w:val="20"/>
  </w:num>
  <w:num w:numId="11">
    <w:abstractNumId w:val="14"/>
  </w:num>
  <w:num w:numId="12">
    <w:abstractNumId w:val="26"/>
  </w:num>
  <w:num w:numId="13">
    <w:abstractNumId w:val="11"/>
  </w:num>
  <w:num w:numId="14">
    <w:abstractNumId w:val="31"/>
  </w:num>
  <w:num w:numId="15">
    <w:abstractNumId w:val="21"/>
  </w:num>
  <w:num w:numId="16">
    <w:abstractNumId w:val="10"/>
  </w:num>
  <w:num w:numId="17">
    <w:abstractNumId w:val="15"/>
  </w:num>
  <w:num w:numId="18">
    <w:abstractNumId w:val="12"/>
  </w:num>
  <w:num w:numId="19">
    <w:abstractNumId w:val="23"/>
  </w:num>
  <w:num w:numId="20">
    <w:abstractNumId w:val="28"/>
  </w:num>
  <w:num w:numId="21">
    <w:abstractNumId w:val="18"/>
  </w:num>
  <w:num w:numId="22">
    <w:abstractNumId w:val="9"/>
  </w:num>
  <w:num w:numId="23">
    <w:abstractNumId w:val="17"/>
  </w:num>
  <w:num w:numId="24">
    <w:abstractNumId w:val="6"/>
  </w:num>
  <w:num w:numId="25">
    <w:abstractNumId w:val="33"/>
  </w:num>
  <w:num w:numId="26">
    <w:abstractNumId w:val="33"/>
  </w:num>
  <w:num w:numId="27">
    <w:abstractNumId w:val="4"/>
  </w:num>
  <w:num w:numId="28">
    <w:abstractNumId w:val="3"/>
  </w:num>
  <w:num w:numId="29">
    <w:abstractNumId w:val="0"/>
  </w:num>
  <w:num w:numId="30">
    <w:abstractNumId w:val="5"/>
  </w:num>
  <w:num w:numId="31">
    <w:abstractNumId w:val="33"/>
  </w:num>
  <w:num w:numId="32">
    <w:abstractNumId w:val="19"/>
  </w:num>
  <w:num w:numId="33">
    <w:abstractNumId w:val="2"/>
  </w:num>
  <w:num w:numId="34">
    <w:abstractNumId w:val="25"/>
  </w:num>
  <w:num w:numId="35">
    <w:abstractNumId w:val="22"/>
  </w:num>
  <w:num w:numId="36">
    <w:abstractNumId w:val="8"/>
  </w:num>
  <w:num w:numId="37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BC"/>
    <w:rsid w:val="00002FC4"/>
    <w:rsid w:val="00003A9E"/>
    <w:rsid w:val="00004127"/>
    <w:rsid w:val="00004347"/>
    <w:rsid w:val="000049D9"/>
    <w:rsid w:val="000053BB"/>
    <w:rsid w:val="00005CFD"/>
    <w:rsid w:val="00006106"/>
    <w:rsid w:val="00006241"/>
    <w:rsid w:val="00006DEA"/>
    <w:rsid w:val="000077BF"/>
    <w:rsid w:val="000077E1"/>
    <w:rsid w:val="0001108B"/>
    <w:rsid w:val="0001161B"/>
    <w:rsid w:val="00014041"/>
    <w:rsid w:val="000169A7"/>
    <w:rsid w:val="0002200D"/>
    <w:rsid w:val="00022377"/>
    <w:rsid w:val="00024356"/>
    <w:rsid w:val="00025E54"/>
    <w:rsid w:val="0003240D"/>
    <w:rsid w:val="00032954"/>
    <w:rsid w:val="00034BE5"/>
    <w:rsid w:val="000350EC"/>
    <w:rsid w:val="00035B1D"/>
    <w:rsid w:val="0003694D"/>
    <w:rsid w:val="00040DE3"/>
    <w:rsid w:val="00044B93"/>
    <w:rsid w:val="0004588E"/>
    <w:rsid w:val="00045ABD"/>
    <w:rsid w:val="00046FCC"/>
    <w:rsid w:val="0005245A"/>
    <w:rsid w:val="000549A4"/>
    <w:rsid w:val="0005534F"/>
    <w:rsid w:val="00057D08"/>
    <w:rsid w:val="00057FA1"/>
    <w:rsid w:val="00060623"/>
    <w:rsid w:val="00060A53"/>
    <w:rsid w:val="00060D1C"/>
    <w:rsid w:val="00061CD4"/>
    <w:rsid w:val="00062E2F"/>
    <w:rsid w:val="000655D0"/>
    <w:rsid w:val="00065B54"/>
    <w:rsid w:val="000717DB"/>
    <w:rsid w:val="00071A9A"/>
    <w:rsid w:val="0007387C"/>
    <w:rsid w:val="00075508"/>
    <w:rsid w:val="0007590F"/>
    <w:rsid w:val="00075BC3"/>
    <w:rsid w:val="00076F94"/>
    <w:rsid w:val="0008057B"/>
    <w:rsid w:val="000806C3"/>
    <w:rsid w:val="000807B9"/>
    <w:rsid w:val="000850BA"/>
    <w:rsid w:val="0008584B"/>
    <w:rsid w:val="00085EA0"/>
    <w:rsid w:val="000865CD"/>
    <w:rsid w:val="0008677B"/>
    <w:rsid w:val="000867C9"/>
    <w:rsid w:val="00086DA0"/>
    <w:rsid w:val="00086F72"/>
    <w:rsid w:val="00093F8D"/>
    <w:rsid w:val="00097EEC"/>
    <w:rsid w:val="000A1F36"/>
    <w:rsid w:val="000A2E86"/>
    <w:rsid w:val="000A3447"/>
    <w:rsid w:val="000A3B2D"/>
    <w:rsid w:val="000A5A7B"/>
    <w:rsid w:val="000B0D4F"/>
    <w:rsid w:val="000B22E7"/>
    <w:rsid w:val="000B28CF"/>
    <w:rsid w:val="000B375D"/>
    <w:rsid w:val="000B39F3"/>
    <w:rsid w:val="000B3D40"/>
    <w:rsid w:val="000B3DC6"/>
    <w:rsid w:val="000B4E6E"/>
    <w:rsid w:val="000B6A8C"/>
    <w:rsid w:val="000C68F7"/>
    <w:rsid w:val="000C78B1"/>
    <w:rsid w:val="000D0B99"/>
    <w:rsid w:val="000D103A"/>
    <w:rsid w:val="000D1219"/>
    <w:rsid w:val="000D166B"/>
    <w:rsid w:val="000D172B"/>
    <w:rsid w:val="000D4D72"/>
    <w:rsid w:val="000D4E89"/>
    <w:rsid w:val="000D609B"/>
    <w:rsid w:val="000E087F"/>
    <w:rsid w:val="000E0FD5"/>
    <w:rsid w:val="000E1C86"/>
    <w:rsid w:val="000E4202"/>
    <w:rsid w:val="000E446C"/>
    <w:rsid w:val="000E4B2F"/>
    <w:rsid w:val="000E5376"/>
    <w:rsid w:val="000E641C"/>
    <w:rsid w:val="000E78C0"/>
    <w:rsid w:val="000F48B1"/>
    <w:rsid w:val="000F592F"/>
    <w:rsid w:val="000F5C61"/>
    <w:rsid w:val="00101740"/>
    <w:rsid w:val="00101F3F"/>
    <w:rsid w:val="00103E7C"/>
    <w:rsid w:val="00104975"/>
    <w:rsid w:val="00105B7A"/>
    <w:rsid w:val="00107198"/>
    <w:rsid w:val="00107CFB"/>
    <w:rsid w:val="001102F6"/>
    <w:rsid w:val="001136F2"/>
    <w:rsid w:val="00113D6E"/>
    <w:rsid w:val="001210F2"/>
    <w:rsid w:val="00123F90"/>
    <w:rsid w:val="00124B34"/>
    <w:rsid w:val="00125A8D"/>
    <w:rsid w:val="00126018"/>
    <w:rsid w:val="00126EA7"/>
    <w:rsid w:val="00131065"/>
    <w:rsid w:val="0013113C"/>
    <w:rsid w:val="00132113"/>
    <w:rsid w:val="001352B9"/>
    <w:rsid w:val="001354B9"/>
    <w:rsid w:val="00135617"/>
    <w:rsid w:val="00135BD9"/>
    <w:rsid w:val="00137277"/>
    <w:rsid w:val="00144BA0"/>
    <w:rsid w:val="001461F7"/>
    <w:rsid w:val="00146AAE"/>
    <w:rsid w:val="00146BEE"/>
    <w:rsid w:val="00147207"/>
    <w:rsid w:val="001475BC"/>
    <w:rsid w:val="001515E8"/>
    <w:rsid w:val="001552E1"/>
    <w:rsid w:val="001575E9"/>
    <w:rsid w:val="001615F6"/>
    <w:rsid w:val="00161883"/>
    <w:rsid w:val="00163298"/>
    <w:rsid w:val="00163C36"/>
    <w:rsid w:val="00165C62"/>
    <w:rsid w:val="0016727F"/>
    <w:rsid w:val="00170174"/>
    <w:rsid w:val="00176CC1"/>
    <w:rsid w:val="00181343"/>
    <w:rsid w:val="00182C3E"/>
    <w:rsid w:val="001830D1"/>
    <w:rsid w:val="00184869"/>
    <w:rsid w:val="0018556A"/>
    <w:rsid w:val="0018671B"/>
    <w:rsid w:val="00186C9A"/>
    <w:rsid w:val="00187F87"/>
    <w:rsid w:val="001915DE"/>
    <w:rsid w:val="00191C23"/>
    <w:rsid w:val="0019208E"/>
    <w:rsid w:val="00192AA6"/>
    <w:rsid w:val="00192E5A"/>
    <w:rsid w:val="00193141"/>
    <w:rsid w:val="00193F54"/>
    <w:rsid w:val="001A1FE0"/>
    <w:rsid w:val="001A2633"/>
    <w:rsid w:val="001A29C2"/>
    <w:rsid w:val="001A4EB3"/>
    <w:rsid w:val="001A55A2"/>
    <w:rsid w:val="001A644D"/>
    <w:rsid w:val="001B0F2E"/>
    <w:rsid w:val="001B2B99"/>
    <w:rsid w:val="001B3B2C"/>
    <w:rsid w:val="001B5808"/>
    <w:rsid w:val="001B639C"/>
    <w:rsid w:val="001B669E"/>
    <w:rsid w:val="001B6F5B"/>
    <w:rsid w:val="001D154D"/>
    <w:rsid w:val="001D25D4"/>
    <w:rsid w:val="001D2642"/>
    <w:rsid w:val="001D2E2D"/>
    <w:rsid w:val="001D34FA"/>
    <w:rsid w:val="001D3530"/>
    <w:rsid w:val="001D4621"/>
    <w:rsid w:val="001D5AA9"/>
    <w:rsid w:val="001D5BBB"/>
    <w:rsid w:val="001E191F"/>
    <w:rsid w:val="001E26A4"/>
    <w:rsid w:val="001E2B9E"/>
    <w:rsid w:val="001E2BED"/>
    <w:rsid w:val="001E526F"/>
    <w:rsid w:val="001E5341"/>
    <w:rsid w:val="001E74D6"/>
    <w:rsid w:val="001E74F2"/>
    <w:rsid w:val="001E75BE"/>
    <w:rsid w:val="001F0A26"/>
    <w:rsid w:val="001F1D56"/>
    <w:rsid w:val="001F249F"/>
    <w:rsid w:val="001F2E66"/>
    <w:rsid w:val="001F2FA3"/>
    <w:rsid w:val="001F5350"/>
    <w:rsid w:val="001F5801"/>
    <w:rsid w:val="00200E97"/>
    <w:rsid w:val="0020691A"/>
    <w:rsid w:val="00207B30"/>
    <w:rsid w:val="00210E79"/>
    <w:rsid w:val="00212785"/>
    <w:rsid w:val="00214775"/>
    <w:rsid w:val="00215110"/>
    <w:rsid w:val="00220CCA"/>
    <w:rsid w:val="00222178"/>
    <w:rsid w:val="00222A19"/>
    <w:rsid w:val="0022427D"/>
    <w:rsid w:val="0022551E"/>
    <w:rsid w:val="0022672A"/>
    <w:rsid w:val="00227984"/>
    <w:rsid w:val="0023122C"/>
    <w:rsid w:val="00231B8B"/>
    <w:rsid w:val="00234320"/>
    <w:rsid w:val="00237ABC"/>
    <w:rsid w:val="00241787"/>
    <w:rsid w:val="00242B04"/>
    <w:rsid w:val="002435FE"/>
    <w:rsid w:val="00244186"/>
    <w:rsid w:val="002450B4"/>
    <w:rsid w:val="00246882"/>
    <w:rsid w:val="0024695B"/>
    <w:rsid w:val="00246EC7"/>
    <w:rsid w:val="00251A4E"/>
    <w:rsid w:val="002524DA"/>
    <w:rsid w:val="00252A3D"/>
    <w:rsid w:val="00254C3D"/>
    <w:rsid w:val="00255BCF"/>
    <w:rsid w:val="00257215"/>
    <w:rsid w:val="0025797A"/>
    <w:rsid w:val="00257CF3"/>
    <w:rsid w:val="00262073"/>
    <w:rsid w:val="00262700"/>
    <w:rsid w:val="00262E19"/>
    <w:rsid w:val="00262F25"/>
    <w:rsid w:val="00263B77"/>
    <w:rsid w:val="0026409B"/>
    <w:rsid w:val="002656FB"/>
    <w:rsid w:val="00265F5F"/>
    <w:rsid w:val="0027158A"/>
    <w:rsid w:val="00271DD8"/>
    <w:rsid w:val="002721B9"/>
    <w:rsid w:val="002726AB"/>
    <w:rsid w:val="002727BF"/>
    <w:rsid w:val="00272CF7"/>
    <w:rsid w:val="002760D0"/>
    <w:rsid w:val="002812B0"/>
    <w:rsid w:val="002817E5"/>
    <w:rsid w:val="00281FE2"/>
    <w:rsid w:val="00282569"/>
    <w:rsid w:val="0028422C"/>
    <w:rsid w:val="002875C4"/>
    <w:rsid w:val="00293B68"/>
    <w:rsid w:val="0029622F"/>
    <w:rsid w:val="0029671F"/>
    <w:rsid w:val="00296976"/>
    <w:rsid w:val="002A38E7"/>
    <w:rsid w:val="002A3A04"/>
    <w:rsid w:val="002A40BC"/>
    <w:rsid w:val="002A65B2"/>
    <w:rsid w:val="002A7968"/>
    <w:rsid w:val="002B03DD"/>
    <w:rsid w:val="002B1339"/>
    <w:rsid w:val="002B3AE8"/>
    <w:rsid w:val="002B4B8B"/>
    <w:rsid w:val="002C008D"/>
    <w:rsid w:val="002C0F3A"/>
    <w:rsid w:val="002C3C30"/>
    <w:rsid w:val="002C454C"/>
    <w:rsid w:val="002C4913"/>
    <w:rsid w:val="002C4F14"/>
    <w:rsid w:val="002C5A55"/>
    <w:rsid w:val="002C65A6"/>
    <w:rsid w:val="002C70D3"/>
    <w:rsid w:val="002C7299"/>
    <w:rsid w:val="002D35D2"/>
    <w:rsid w:val="002D455F"/>
    <w:rsid w:val="002D4AB1"/>
    <w:rsid w:val="002D5804"/>
    <w:rsid w:val="002D6C5F"/>
    <w:rsid w:val="002D7626"/>
    <w:rsid w:val="002D77D3"/>
    <w:rsid w:val="002E0A57"/>
    <w:rsid w:val="002E0EB9"/>
    <w:rsid w:val="002E106E"/>
    <w:rsid w:val="002E1C00"/>
    <w:rsid w:val="002E38FD"/>
    <w:rsid w:val="002E3CA9"/>
    <w:rsid w:val="002E6361"/>
    <w:rsid w:val="002F0614"/>
    <w:rsid w:val="002F089B"/>
    <w:rsid w:val="002F1828"/>
    <w:rsid w:val="002F2264"/>
    <w:rsid w:val="002F2AA5"/>
    <w:rsid w:val="002F3457"/>
    <w:rsid w:val="002F46FB"/>
    <w:rsid w:val="002F64B3"/>
    <w:rsid w:val="002F72E3"/>
    <w:rsid w:val="002F7F59"/>
    <w:rsid w:val="0030132E"/>
    <w:rsid w:val="00301D6A"/>
    <w:rsid w:val="00302642"/>
    <w:rsid w:val="00302C29"/>
    <w:rsid w:val="00302C89"/>
    <w:rsid w:val="00304230"/>
    <w:rsid w:val="00304594"/>
    <w:rsid w:val="0030788D"/>
    <w:rsid w:val="003079A7"/>
    <w:rsid w:val="003132C6"/>
    <w:rsid w:val="0031568D"/>
    <w:rsid w:val="00317D6B"/>
    <w:rsid w:val="0032086F"/>
    <w:rsid w:val="00322C6D"/>
    <w:rsid w:val="00323048"/>
    <w:rsid w:val="00324A04"/>
    <w:rsid w:val="0032536F"/>
    <w:rsid w:val="0032581E"/>
    <w:rsid w:val="00325B51"/>
    <w:rsid w:val="00326A68"/>
    <w:rsid w:val="00327394"/>
    <w:rsid w:val="003309C3"/>
    <w:rsid w:val="00332361"/>
    <w:rsid w:val="00335C8A"/>
    <w:rsid w:val="00337411"/>
    <w:rsid w:val="00337977"/>
    <w:rsid w:val="0034081E"/>
    <w:rsid w:val="003416C0"/>
    <w:rsid w:val="00342980"/>
    <w:rsid w:val="00343DB7"/>
    <w:rsid w:val="00344E1B"/>
    <w:rsid w:val="00345AE8"/>
    <w:rsid w:val="00346E55"/>
    <w:rsid w:val="00351C66"/>
    <w:rsid w:val="00352361"/>
    <w:rsid w:val="00352BFD"/>
    <w:rsid w:val="00353021"/>
    <w:rsid w:val="00355D11"/>
    <w:rsid w:val="00357348"/>
    <w:rsid w:val="0036281F"/>
    <w:rsid w:val="00363388"/>
    <w:rsid w:val="00363530"/>
    <w:rsid w:val="0036498E"/>
    <w:rsid w:val="0037006E"/>
    <w:rsid w:val="0037086A"/>
    <w:rsid w:val="00371B06"/>
    <w:rsid w:val="003735D4"/>
    <w:rsid w:val="00373FF6"/>
    <w:rsid w:val="00374725"/>
    <w:rsid w:val="00376BB2"/>
    <w:rsid w:val="0037766C"/>
    <w:rsid w:val="00380E89"/>
    <w:rsid w:val="00381EA6"/>
    <w:rsid w:val="00382A7A"/>
    <w:rsid w:val="003848FE"/>
    <w:rsid w:val="00391B26"/>
    <w:rsid w:val="003924F6"/>
    <w:rsid w:val="00392528"/>
    <w:rsid w:val="00394192"/>
    <w:rsid w:val="00395575"/>
    <w:rsid w:val="003957E2"/>
    <w:rsid w:val="00396D96"/>
    <w:rsid w:val="003A0DA5"/>
    <w:rsid w:val="003A124E"/>
    <w:rsid w:val="003A1B13"/>
    <w:rsid w:val="003A1DD8"/>
    <w:rsid w:val="003A4AF4"/>
    <w:rsid w:val="003A6F9F"/>
    <w:rsid w:val="003B1A42"/>
    <w:rsid w:val="003B1D6E"/>
    <w:rsid w:val="003B2CDC"/>
    <w:rsid w:val="003B3277"/>
    <w:rsid w:val="003B5983"/>
    <w:rsid w:val="003C1B22"/>
    <w:rsid w:val="003C23EA"/>
    <w:rsid w:val="003C28E2"/>
    <w:rsid w:val="003C43FA"/>
    <w:rsid w:val="003C631E"/>
    <w:rsid w:val="003C6CB0"/>
    <w:rsid w:val="003D02D3"/>
    <w:rsid w:val="003D04A4"/>
    <w:rsid w:val="003D08F8"/>
    <w:rsid w:val="003D31B9"/>
    <w:rsid w:val="003D3D6C"/>
    <w:rsid w:val="003D3F4F"/>
    <w:rsid w:val="003D477D"/>
    <w:rsid w:val="003D5131"/>
    <w:rsid w:val="003E2577"/>
    <w:rsid w:val="003E28FB"/>
    <w:rsid w:val="003E35D3"/>
    <w:rsid w:val="003E56A0"/>
    <w:rsid w:val="003E5EE0"/>
    <w:rsid w:val="003E6188"/>
    <w:rsid w:val="003F2B48"/>
    <w:rsid w:val="003F3587"/>
    <w:rsid w:val="003F3CA9"/>
    <w:rsid w:val="003F3E0B"/>
    <w:rsid w:val="003F4D23"/>
    <w:rsid w:val="003F5444"/>
    <w:rsid w:val="003F568C"/>
    <w:rsid w:val="003F56B8"/>
    <w:rsid w:val="003F67FC"/>
    <w:rsid w:val="003F7876"/>
    <w:rsid w:val="00400AA2"/>
    <w:rsid w:val="004017DC"/>
    <w:rsid w:val="00402522"/>
    <w:rsid w:val="0041023F"/>
    <w:rsid w:val="0041097B"/>
    <w:rsid w:val="00411EFE"/>
    <w:rsid w:val="00412750"/>
    <w:rsid w:val="004127E4"/>
    <w:rsid w:val="00414803"/>
    <w:rsid w:val="00414F7B"/>
    <w:rsid w:val="00415819"/>
    <w:rsid w:val="00416C83"/>
    <w:rsid w:val="004177A2"/>
    <w:rsid w:val="0042030C"/>
    <w:rsid w:val="0042047B"/>
    <w:rsid w:val="00423CF4"/>
    <w:rsid w:val="00426E8B"/>
    <w:rsid w:val="004318CA"/>
    <w:rsid w:val="0043284E"/>
    <w:rsid w:val="004330BA"/>
    <w:rsid w:val="004332A5"/>
    <w:rsid w:val="0043406A"/>
    <w:rsid w:val="004349EC"/>
    <w:rsid w:val="0043578B"/>
    <w:rsid w:val="00441EAB"/>
    <w:rsid w:val="004423FC"/>
    <w:rsid w:val="00443362"/>
    <w:rsid w:val="004435F0"/>
    <w:rsid w:val="00444958"/>
    <w:rsid w:val="00444AFC"/>
    <w:rsid w:val="00445928"/>
    <w:rsid w:val="00446F69"/>
    <w:rsid w:val="004509E8"/>
    <w:rsid w:val="004532A2"/>
    <w:rsid w:val="004540CC"/>
    <w:rsid w:val="00454B1E"/>
    <w:rsid w:val="004559D7"/>
    <w:rsid w:val="00456A55"/>
    <w:rsid w:val="004574AD"/>
    <w:rsid w:val="00457A60"/>
    <w:rsid w:val="00460C76"/>
    <w:rsid w:val="004633FD"/>
    <w:rsid w:val="00466024"/>
    <w:rsid w:val="004661CF"/>
    <w:rsid w:val="00466F1F"/>
    <w:rsid w:val="00467C76"/>
    <w:rsid w:val="00471087"/>
    <w:rsid w:val="00472095"/>
    <w:rsid w:val="00474119"/>
    <w:rsid w:val="00475550"/>
    <w:rsid w:val="00476700"/>
    <w:rsid w:val="00476B99"/>
    <w:rsid w:val="004779D1"/>
    <w:rsid w:val="00480050"/>
    <w:rsid w:val="00484D8D"/>
    <w:rsid w:val="00485AE7"/>
    <w:rsid w:val="00487227"/>
    <w:rsid w:val="00487435"/>
    <w:rsid w:val="00490314"/>
    <w:rsid w:val="0049293E"/>
    <w:rsid w:val="0049521C"/>
    <w:rsid w:val="0049683A"/>
    <w:rsid w:val="004970C8"/>
    <w:rsid w:val="004A3385"/>
    <w:rsid w:val="004A6584"/>
    <w:rsid w:val="004B436D"/>
    <w:rsid w:val="004B49A0"/>
    <w:rsid w:val="004B50B2"/>
    <w:rsid w:val="004B536D"/>
    <w:rsid w:val="004B63F5"/>
    <w:rsid w:val="004B7DB7"/>
    <w:rsid w:val="004C21F2"/>
    <w:rsid w:val="004C2992"/>
    <w:rsid w:val="004C3C63"/>
    <w:rsid w:val="004C4005"/>
    <w:rsid w:val="004C510B"/>
    <w:rsid w:val="004C564B"/>
    <w:rsid w:val="004C6BFA"/>
    <w:rsid w:val="004C71FB"/>
    <w:rsid w:val="004D0A0C"/>
    <w:rsid w:val="004D0BAE"/>
    <w:rsid w:val="004D1277"/>
    <w:rsid w:val="004D3B28"/>
    <w:rsid w:val="004D4223"/>
    <w:rsid w:val="004D5555"/>
    <w:rsid w:val="004D68A7"/>
    <w:rsid w:val="004E0E75"/>
    <w:rsid w:val="004E0E76"/>
    <w:rsid w:val="004E13FE"/>
    <w:rsid w:val="004E2114"/>
    <w:rsid w:val="004E2C85"/>
    <w:rsid w:val="004F06F4"/>
    <w:rsid w:val="004F3649"/>
    <w:rsid w:val="004F420C"/>
    <w:rsid w:val="004F4A3F"/>
    <w:rsid w:val="004F4BD5"/>
    <w:rsid w:val="004F5F14"/>
    <w:rsid w:val="004F61A7"/>
    <w:rsid w:val="004F6F49"/>
    <w:rsid w:val="0050013C"/>
    <w:rsid w:val="005032B5"/>
    <w:rsid w:val="00503806"/>
    <w:rsid w:val="00503E05"/>
    <w:rsid w:val="00504132"/>
    <w:rsid w:val="00506697"/>
    <w:rsid w:val="00517DC0"/>
    <w:rsid w:val="00520300"/>
    <w:rsid w:val="00521B85"/>
    <w:rsid w:val="0052264A"/>
    <w:rsid w:val="00522BD9"/>
    <w:rsid w:val="005232DC"/>
    <w:rsid w:val="005244DC"/>
    <w:rsid w:val="00525477"/>
    <w:rsid w:val="00525C6A"/>
    <w:rsid w:val="00526046"/>
    <w:rsid w:val="00526171"/>
    <w:rsid w:val="005333BD"/>
    <w:rsid w:val="005369E9"/>
    <w:rsid w:val="00540203"/>
    <w:rsid w:val="00540C0C"/>
    <w:rsid w:val="00540C73"/>
    <w:rsid w:val="00545E78"/>
    <w:rsid w:val="00547DF1"/>
    <w:rsid w:val="005505F0"/>
    <w:rsid w:val="00550E55"/>
    <w:rsid w:val="00551047"/>
    <w:rsid w:val="00554519"/>
    <w:rsid w:val="00554AAE"/>
    <w:rsid w:val="00556079"/>
    <w:rsid w:val="0055677E"/>
    <w:rsid w:val="005615C7"/>
    <w:rsid w:val="005623F2"/>
    <w:rsid w:val="0056279E"/>
    <w:rsid w:val="00563C60"/>
    <w:rsid w:val="00564AF0"/>
    <w:rsid w:val="00565520"/>
    <w:rsid w:val="00567422"/>
    <w:rsid w:val="005700FA"/>
    <w:rsid w:val="00572545"/>
    <w:rsid w:val="005739E5"/>
    <w:rsid w:val="005759CC"/>
    <w:rsid w:val="005827F4"/>
    <w:rsid w:val="00583E45"/>
    <w:rsid w:val="00585F68"/>
    <w:rsid w:val="0059000B"/>
    <w:rsid w:val="005914D1"/>
    <w:rsid w:val="00591A48"/>
    <w:rsid w:val="005922F1"/>
    <w:rsid w:val="005930B2"/>
    <w:rsid w:val="00593217"/>
    <w:rsid w:val="00595DD5"/>
    <w:rsid w:val="00595F16"/>
    <w:rsid w:val="00596D91"/>
    <w:rsid w:val="00596FF6"/>
    <w:rsid w:val="005973C5"/>
    <w:rsid w:val="005A1038"/>
    <w:rsid w:val="005A150A"/>
    <w:rsid w:val="005A2257"/>
    <w:rsid w:val="005A290A"/>
    <w:rsid w:val="005A4CC0"/>
    <w:rsid w:val="005A4F2D"/>
    <w:rsid w:val="005A4FF6"/>
    <w:rsid w:val="005A68C8"/>
    <w:rsid w:val="005B00E7"/>
    <w:rsid w:val="005B0560"/>
    <w:rsid w:val="005B0F3E"/>
    <w:rsid w:val="005B1F4F"/>
    <w:rsid w:val="005B2944"/>
    <w:rsid w:val="005B2D53"/>
    <w:rsid w:val="005B3A23"/>
    <w:rsid w:val="005C0A4E"/>
    <w:rsid w:val="005C2823"/>
    <w:rsid w:val="005C4CCA"/>
    <w:rsid w:val="005C64FB"/>
    <w:rsid w:val="005C687D"/>
    <w:rsid w:val="005C6950"/>
    <w:rsid w:val="005C72D5"/>
    <w:rsid w:val="005C777D"/>
    <w:rsid w:val="005D0AC5"/>
    <w:rsid w:val="005D1528"/>
    <w:rsid w:val="005D258B"/>
    <w:rsid w:val="005D3BD5"/>
    <w:rsid w:val="005D4879"/>
    <w:rsid w:val="005D5A2A"/>
    <w:rsid w:val="005D641F"/>
    <w:rsid w:val="005E013C"/>
    <w:rsid w:val="005E24CA"/>
    <w:rsid w:val="005E477C"/>
    <w:rsid w:val="005E65A3"/>
    <w:rsid w:val="005E6EC6"/>
    <w:rsid w:val="005F10DA"/>
    <w:rsid w:val="005F1165"/>
    <w:rsid w:val="005F3F7C"/>
    <w:rsid w:val="005F417B"/>
    <w:rsid w:val="005F456F"/>
    <w:rsid w:val="005F560F"/>
    <w:rsid w:val="005F5894"/>
    <w:rsid w:val="005F5B90"/>
    <w:rsid w:val="005F5CAC"/>
    <w:rsid w:val="005F634F"/>
    <w:rsid w:val="006014D9"/>
    <w:rsid w:val="006019A3"/>
    <w:rsid w:val="0060323B"/>
    <w:rsid w:val="00605748"/>
    <w:rsid w:val="00611D04"/>
    <w:rsid w:val="0061237D"/>
    <w:rsid w:val="00612CB1"/>
    <w:rsid w:val="00614975"/>
    <w:rsid w:val="006214A0"/>
    <w:rsid w:val="006277C7"/>
    <w:rsid w:val="0062796B"/>
    <w:rsid w:val="00627D21"/>
    <w:rsid w:val="00631C1C"/>
    <w:rsid w:val="00633706"/>
    <w:rsid w:val="006339B0"/>
    <w:rsid w:val="00633E62"/>
    <w:rsid w:val="0063449D"/>
    <w:rsid w:val="00635C09"/>
    <w:rsid w:val="00637463"/>
    <w:rsid w:val="00641465"/>
    <w:rsid w:val="0064180F"/>
    <w:rsid w:val="0064206F"/>
    <w:rsid w:val="00643A2E"/>
    <w:rsid w:val="00644936"/>
    <w:rsid w:val="00650DC9"/>
    <w:rsid w:val="00651801"/>
    <w:rsid w:val="00653F6C"/>
    <w:rsid w:val="0065476A"/>
    <w:rsid w:val="00655550"/>
    <w:rsid w:val="006563CE"/>
    <w:rsid w:val="006579B1"/>
    <w:rsid w:val="006579CC"/>
    <w:rsid w:val="0066016B"/>
    <w:rsid w:val="00662100"/>
    <w:rsid w:val="00662DA9"/>
    <w:rsid w:val="00662E3A"/>
    <w:rsid w:val="00663658"/>
    <w:rsid w:val="00663DE8"/>
    <w:rsid w:val="00664103"/>
    <w:rsid w:val="00664811"/>
    <w:rsid w:val="00664C46"/>
    <w:rsid w:val="00666A4C"/>
    <w:rsid w:val="00666E71"/>
    <w:rsid w:val="00670AAC"/>
    <w:rsid w:val="00670B54"/>
    <w:rsid w:val="006726F7"/>
    <w:rsid w:val="00673618"/>
    <w:rsid w:val="00673DAB"/>
    <w:rsid w:val="006741BE"/>
    <w:rsid w:val="0067446A"/>
    <w:rsid w:val="00677135"/>
    <w:rsid w:val="006805BC"/>
    <w:rsid w:val="00680644"/>
    <w:rsid w:val="00680FF6"/>
    <w:rsid w:val="00681231"/>
    <w:rsid w:val="006815D8"/>
    <w:rsid w:val="006816DC"/>
    <w:rsid w:val="00681E2C"/>
    <w:rsid w:val="006829F2"/>
    <w:rsid w:val="00682EDC"/>
    <w:rsid w:val="00687226"/>
    <w:rsid w:val="0069008F"/>
    <w:rsid w:val="00696880"/>
    <w:rsid w:val="00697AF4"/>
    <w:rsid w:val="006A3434"/>
    <w:rsid w:val="006A439C"/>
    <w:rsid w:val="006A567F"/>
    <w:rsid w:val="006A5C52"/>
    <w:rsid w:val="006A6256"/>
    <w:rsid w:val="006A6919"/>
    <w:rsid w:val="006A6CB9"/>
    <w:rsid w:val="006B008A"/>
    <w:rsid w:val="006B3B88"/>
    <w:rsid w:val="006B49C9"/>
    <w:rsid w:val="006B5E2B"/>
    <w:rsid w:val="006B799A"/>
    <w:rsid w:val="006C2553"/>
    <w:rsid w:val="006C49E1"/>
    <w:rsid w:val="006C5B57"/>
    <w:rsid w:val="006C6495"/>
    <w:rsid w:val="006C6A7B"/>
    <w:rsid w:val="006C6C1B"/>
    <w:rsid w:val="006D2425"/>
    <w:rsid w:val="006D2818"/>
    <w:rsid w:val="006D28D0"/>
    <w:rsid w:val="006D2AA0"/>
    <w:rsid w:val="006D447F"/>
    <w:rsid w:val="006D4F1E"/>
    <w:rsid w:val="006D748F"/>
    <w:rsid w:val="006E16DD"/>
    <w:rsid w:val="006E277D"/>
    <w:rsid w:val="006E34B5"/>
    <w:rsid w:val="006E4E97"/>
    <w:rsid w:val="006E690B"/>
    <w:rsid w:val="006E7342"/>
    <w:rsid w:val="006E7697"/>
    <w:rsid w:val="006E7F52"/>
    <w:rsid w:val="006F0728"/>
    <w:rsid w:val="006F133D"/>
    <w:rsid w:val="006F2A9F"/>
    <w:rsid w:val="006F305D"/>
    <w:rsid w:val="006F4A58"/>
    <w:rsid w:val="006F7632"/>
    <w:rsid w:val="00701C13"/>
    <w:rsid w:val="00702DA9"/>
    <w:rsid w:val="00703F82"/>
    <w:rsid w:val="00703FDA"/>
    <w:rsid w:val="007058A7"/>
    <w:rsid w:val="00710065"/>
    <w:rsid w:val="00711C15"/>
    <w:rsid w:val="00713613"/>
    <w:rsid w:val="00715814"/>
    <w:rsid w:val="0071603C"/>
    <w:rsid w:val="007169C4"/>
    <w:rsid w:val="0071727F"/>
    <w:rsid w:val="00720488"/>
    <w:rsid w:val="00720D33"/>
    <w:rsid w:val="00722912"/>
    <w:rsid w:val="00722ADB"/>
    <w:rsid w:val="00725DCF"/>
    <w:rsid w:val="007260F1"/>
    <w:rsid w:val="00726B00"/>
    <w:rsid w:val="0072714D"/>
    <w:rsid w:val="00730AB8"/>
    <w:rsid w:val="00732CF1"/>
    <w:rsid w:val="007336FD"/>
    <w:rsid w:val="00735A38"/>
    <w:rsid w:val="00735AC2"/>
    <w:rsid w:val="00736175"/>
    <w:rsid w:val="00737159"/>
    <w:rsid w:val="00740317"/>
    <w:rsid w:val="00740E32"/>
    <w:rsid w:val="00745283"/>
    <w:rsid w:val="00745638"/>
    <w:rsid w:val="00746180"/>
    <w:rsid w:val="00750D08"/>
    <w:rsid w:val="007511F0"/>
    <w:rsid w:val="00752A1F"/>
    <w:rsid w:val="0075371B"/>
    <w:rsid w:val="00754FFF"/>
    <w:rsid w:val="00755B43"/>
    <w:rsid w:val="007623A5"/>
    <w:rsid w:val="00762DDE"/>
    <w:rsid w:val="00763691"/>
    <w:rsid w:val="00763852"/>
    <w:rsid w:val="00764268"/>
    <w:rsid w:val="0076447A"/>
    <w:rsid w:val="00767B88"/>
    <w:rsid w:val="0077046C"/>
    <w:rsid w:val="0077198B"/>
    <w:rsid w:val="00773B4F"/>
    <w:rsid w:val="0077408D"/>
    <w:rsid w:val="00774BC1"/>
    <w:rsid w:val="00775913"/>
    <w:rsid w:val="00776632"/>
    <w:rsid w:val="007804F2"/>
    <w:rsid w:val="00781659"/>
    <w:rsid w:val="00784237"/>
    <w:rsid w:val="007874AF"/>
    <w:rsid w:val="00787686"/>
    <w:rsid w:val="0079013E"/>
    <w:rsid w:val="0079058B"/>
    <w:rsid w:val="007912E3"/>
    <w:rsid w:val="00792B13"/>
    <w:rsid w:val="00793473"/>
    <w:rsid w:val="007942E1"/>
    <w:rsid w:val="00796C50"/>
    <w:rsid w:val="00796E49"/>
    <w:rsid w:val="007A06C4"/>
    <w:rsid w:val="007A4792"/>
    <w:rsid w:val="007A4F30"/>
    <w:rsid w:val="007A6862"/>
    <w:rsid w:val="007A7563"/>
    <w:rsid w:val="007C0064"/>
    <w:rsid w:val="007C0459"/>
    <w:rsid w:val="007C0618"/>
    <w:rsid w:val="007C3335"/>
    <w:rsid w:val="007C5326"/>
    <w:rsid w:val="007D1E44"/>
    <w:rsid w:val="007D42E6"/>
    <w:rsid w:val="007D5095"/>
    <w:rsid w:val="007D51A5"/>
    <w:rsid w:val="007D6E84"/>
    <w:rsid w:val="007D7D23"/>
    <w:rsid w:val="007D7D51"/>
    <w:rsid w:val="007E0558"/>
    <w:rsid w:val="007E14F2"/>
    <w:rsid w:val="007E2978"/>
    <w:rsid w:val="007E4122"/>
    <w:rsid w:val="007E4EC4"/>
    <w:rsid w:val="007E60E6"/>
    <w:rsid w:val="007F02E6"/>
    <w:rsid w:val="007F0CE5"/>
    <w:rsid w:val="007F0FC7"/>
    <w:rsid w:val="007F1E84"/>
    <w:rsid w:val="007F1F77"/>
    <w:rsid w:val="007F3638"/>
    <w:rsid w:val="007F3752"/>
    <w:rsid w:val="007F4E70"/>
    <w:rsid w:val="007F722D"/>
    <w:rsid w:val="007F7891"/>
    <w:rsid w:val="0080030E"/>
    <w:rsid w:val="0080291D"/>
    <w:rsid w:val="00802B5C"/>
    <w:rsid w:val="0080530E"/>
    <w:rsid w:val="00807F31"/>
    <w:rsid w:val="00811193"/>
    <w:rsid w:val="00814847"/>
    <w:rsid w:val="00814EBF"/>
    <w:rsid w:val="00815779"/>
    <w:rsid w:val="008162F3"/>
    <w:rsid w:val="00816863"/>
    <w:rsid w:val="00816CC8"/>
    <w:rsid w:val="008173B4"/>
    <w:rsid w:val="0082025B"/>
    <w:rsid w:val="008208A4"/>
    <w:rsid w:val="00821260"/>
    <w:rsid w:val="0082202F"/>
    <w:rsid w:val="0082360C"/>
    <w:rsid w:val="0082472F"/>
    <w:rsid w:val="00824AFC"/>
    <w:rsid w:val="00825385"/>
    <w:rsid w:val="00826317"/>
    <w:rsid w:val="00826D81"/>
    <w:rsid w:val="00827916"/>
    <w:rsid w:val="00830CB6"/>
    <w:rsid w:val="00830F2C"/>
    <w:rsid w:val="00833309"/>
    <w:rsid w:val="00833BD9"/>
    <w:rsid w:val="008343FB"/>
    <w:rsid w:val="00834E27"/>
    <w:rsid w:val="00835F01"/>
    <w:rsid w:val="00841ECE"/>
    <w:rsid w:val="008444C3"/>
    <w:rsid w:val="008456A2"/>
    <w:rsid w:val="00846671"/>
    <w:rsid w:val="008518FD"/>
    <w:rsid w:val="008520C7"/>
    <w:rsid w:val="00852926"/>
    <w:rsid w:val="00853211"/>
    <w:rsid w:val="0085419F"/>
    <w:rsid w:val="008562BE"/>
    <w:rsid w:val="00856537"/>
    <w:rsid w:val="00856ED6"/>
    <w:rsid w:val="00856FE2"/>
    <w:rsid w:val="00857265"/>
    <w:rsid w:val="008577E3"/>
    <w:rsid w:val="00860440"/>
    <w:rsid w:val="00860741"/>
    <w:rsid w:val="0086419F"/>
    <w:rsid w:val="008649A9"/>
    <w:rsid w:val="0086563E"/>
    <w:rsid w:val="00865770"/>
    <w:rsid w:val="00866190"/>
    <w:rsid w:val="00866B43"/>
    <w:rsid w:val="00871385"/>
    <w:rsid w:val="00871EA0"/>
    <w:rsid w:val="00873685"/>
    <w:rsid w:val="008744E3"/>
    <w:rsid w:val="008765EB"/>
    <w:rsid w:val="008767BC"/>
    <w:rsid w:val="00882253"/>
    <w:rsid w:val="00884B31"/>
    <w:rsid w:val="008860A5"/>
    <w:rsid w:val="008902F0"/>
    <w:rsid w:val="00890E84"/>
    <w:rsid w:val="0089155C"/>
    <w:rsid w:val="00891E68"/>
    <w:rsid w:val="00893A2E"/>
    <w:rsid w:val="00893E17"/>
    <w:rsid w:val="00894CDE"/>
    <w:rsid w:val="008A01FE"/>
    <w:rsid w:val="008A0268"/>
    <w:rsid w:val="008A0334"/>
    <w:rsid w:val="008A34D2"/>
    <w:rsid w:val="008A6781"/>
    <w:rsid w:val="008B0A36"/>
    <w:rsid w:val="008B0A7A"/>
    <w:rsid w:val="008B1D7F"/>
    <w:rsid w:val="008B27FA"/>
    <w:rsid w:val="008C070F"/>
    <w:rsid w:val="008C20D3"/>
    <w:rsid w:val="008C270B"/>
    <w:rsid w:val="008C32B5"/>
    <w:rsid w:val="008C6086"/>
    <w:rsid w:val="008D06C1"/>
    <w:rsid w:val="008D34FD"/>
    <w:rsid w:val="008D4D78"/>
    <w:rsid w:val="008D5411"/>
    <w:rsid w:val="008D6736"/>
    <w:rsid w:val="008E1031"/>
    <w:rsid w:val="008E1D3E"/>
    <w:rsid w:val="008E2DCF"/>
    <w:rsid w:val="008E5093"/>
    <w:rsid w:val="008E5BA6"/>
    <w:rsid w:val="008E61FB"/>
    <w:rsid w:val="008E72B5"/>
    <w:rsid w:val="008E7759"/>
    <w:rsid w:val="008F08AE"/>
    <w:rsid w:val="008F265C"/>
    <w:rsid w:val="008F291D"/>
    <w:rsid w:val="008F498D"/>
    <w:rsid w:val="008F4FEF"/>
    <w:rsid w:val="008F7F3E"/>
    <w:rsid w:val="00901588"/>
    <w:rsid w:val="0090171B"/>
    <w:rsid w:val="00902B3D"/>
    <w:rsid w:val="00903C36"/>
    <w:rsid w:val="00905EF7"/>
    <w:rsid w:val="0090609B"/>
    <w:rsid w:val="009070AC"/>
    <w:rsid w:val="009106C8"/>
    <w:rsid w:val="00915E09"/>
    <w:rsid w:val="009160D9"/>
    <w:rsid w:val="009177B4"/>
    <w:rsid w:val="00917935"/>
    <w:rsid w:val="0092026F"/>
    <w:rsid w:val="00921741"/>
    <w:rsid w:val="009226F2"/>
    <w:rsid w:val="00924530"/>
    <w:rsid w:val="009263A3"/>
    <w:rsid w:val="0093049F"/>
    <w:rsid w:val="009328E7"/>
    <w:rsid w:val="00933D24"/>
    <w:rsid w:val="00935B57"/>
    <w:rsid w:val="00935BC2"/>
    <w:rsid w:val="00935DAB"/>
    <w:rsid w:val="00940544"/>
    <w:rsid w:val="00940DFF"/>
    <w:rsid w:val="00940E73"/>
    <w:rsid w:val="0094506A"/>
    <w:rsid w:val="00945246"/>
    <w:rsid w:val="009457D4"/>
    <w:rsid w:val="00946F35"/>
    <w:rsid w:val="00947405"/>
    <w:rsid w:val="00951296"/>
    <w:rsid w:val="009522BF"/>
    <w:rsid w:val="009543B8"/>
    <w:rsid w:val="009544C1"/>
    <w:rsid w:val="0095467B"/>
    <w:rsid w:val="0095532C"/>
    <w:rsid w:val="009579FA"/>
    <w:rsid w:val="009617A8"/>
    <w:rsid w:val="00961A5D"/>
    <w:rsid w:val="009633BE"/>
    <w:rsid w:val="00963828"/>
    <w:rsid w:val="00963A1B"/>
    <w:rsid w:val="0096524D"/>
    <w:rsid w:val="009654C6"/>
    <w:rsid w:val="00965EC9"/>
    <w:rsid w:val="0096619F"/>
    <w:rsid w:val="00967174"/>
    <w:rsid w:val="0097269D"/>
    <w:rsid w:val="00973E61"/>
    <w:rsid w:val="00974CC0"/>
    <w:rsid w:val="00976F42"/>
    <w:rsid w:val="0098225F"/>
    <w:rsid w:val="00983CD1"/>
    <w:rsid w:val="00984D70"/>
    <w:rsid w:val="0098512D"/>
    <w:rsid w:val="009859F8"/>
    <w:rsid w:val="00991B26"/>
    <w:rsid w:val="009939B0"/>
    <w:rsid w:val="00993A8D"/>
    <w:rsid w:val="00995889"/>
    <w:rsid w:val="00995C61"/>
    <w:rsid w:val="00995D21"/>
    <w:rsid w:val="0099621D"/>
    <w:rsid w:val="00997303"/>
    <w:rsid w:val="00997B4F"/>
    <w:rsid w:val="009A2A54"/>
    <w:rsid w:val="009A35B2"/>
    <w:rsid w:val="009A36DF"/>
    <w:rsid w:val="009A45AC"/>
    <w:rsid w:val="009A496E"/>
    <w:rsid w:val="009A51C7"/>
    <w:rsid w:val="009A7675"/>
    <w:rsid w:val="009A7C3D"/>
    <w:rsid w:val="009A7F92"/>
    <w:rsid w:val="009B1F60"/>
    <w:rsid w:val="009B3168"/>
    <w:rsid w:val="009B4769"/>
    <w:rsid w:val="009B75FB"/>
    <w:rsid w:val="009B7CDF"/>
    <w:rsid w:val="009C0F0F"/>
    <w:rsid w:val="009C2F9C"/>
    <w:rsid w:val="009C4B73"/>
    <w:rsid w:val="009C4D9E"/>
    <w:rsid w:val="009C4F85"/>
    <w:rsid w:val="009C63D0"/>
    <w:rsid w:val="009C6B2A"/>
    <w:rsid w:val="009D124A"/>
    <w:rsid w:val="009D14B2"/>
    <w:rsid w:val="009D1532"/>
    <w:rsid w:val="009D15E6"/>
    <w:rsid w:val="009D480B"/>
    <w:rsid w:val="009D6700"/>
    <w:rsid w:val="009D7089"/>
    <w:rsid w:val="009E04FE"/>
    <w:rsid w:val="009E1C8A"/>
    <w:rsid w:val="009E2B54"/>
    <w:rsid w:val="009E2F98"/>
    <w:rsid w:val="009F008A"/>
    <w:rsid w:val="009F07C1"/>
    <w:rsid w:val="009F1680"/>
    <w:rsid w:val="009F23C7"/>
    <w:rsid w:val="009F3C76"/>
    <w:rsid w:val="009F4BFA"/>
    <w:rsid w:val="009F59E9"/>
    <w:rsid w:val="009F5D1B"/>
    <w:rsid w:val="009F60DD"/>
    <w:rsid w:val="009F7795"/>
    <w:rsid w:val="00A001C7"/>
    <w:rsid w:val="00A04DFD"/>
    <w:rsid w:val="00A05F80"/>
    <w:rsid w:val="00A06E5F"/>
    <w:rsid w:val="00A074A0"/>
    <w:rsid w:val="00A079A5"/>
    <w:rsid w:val="00A07D4B"/>
    <w:rsid w:val="00A1114E"/>
    <w:rsid w:val="00A11906"/>
    <w:rsid w:val="00A11BFE"/>
    <w:rsid w:val="00A13D68"/>
    <w:rsid w:val="00A14294"/>
    <w:rsid w:val="00A17B20"/>
    <w:rsid w:val="00A20413"/>
    <w:rsid w:val="00A204C5"/>
    <w:rsid w:val="00A2405A"/>
    <w:rsid w:val="00A3068C"/>
    <w:rsid w:val="00A310C9"/>
    <w:rsid w:val="00A31A13"/>
    <w:rsid w:val="00A32771"/>
    <w:rsid w:val="00A336FD"/>
    <w:rsid w:val="00A33AE4"/>
    <w:rsid w:val="00A340A2"/>
    <w:rsid w:val="00A352FB"/>
    <w:rsid w:val="00A36079"/>
    <w:rsid w:val="00A3623F"/>
    <w:rsid w:val="00A365FC"/>
    <w:rsid w:val="00A36B58"/>
    <w:rsid w:val="00A40CC9"/>
    <w:rsid w:val="00A4232E"/>
    <w:rsid w:val="00A43139"/>
    <w:rsid w:val="00A444FD"/>
    <w:rsid w:val="00A445C6"/>
    <w:rsid w:val="00A44AA3"/>
    <w:rsid w:val="00A471B4"/>
    <w:rsid w:val="00A4777A"/>
    <w:rsid w:val="00A51C8F"/>
    <w:rsid w:val="00A54346"/>
    <w:rsid w:val="00A54463"/>
    <w:rsid w:val="00A54DBF"/>
    <w:rsid w:val="00A55588"/>
    <w:rsid w:val="00A56339"/>
    <w:rsid w:val="00A56963"/>
    <w:rsid w:val="00A574B9"/>
    <w:rsid w:val="00A5795A"/>
    <w:rsid w:val="00A57D84"/>
    <w:rsid w:val="00A60853"/>
    <w:rsid w:val="00A63E89"/>
    <w:rsid w:val="00A7116C"/>
    <w:rsid w:val="00A71456"/>
    <w:rsid w:val="00A71F0A"/>
    <w:rsid w:val="00A72BB9"/>
    <w:rsid w:val="00A7508A"/>
    <w:rsid w:val="00A750E6"/>
    <w:rsid w:val="00A7713E"/>
    <w:rsid w:val="00A82DF8"/>
    <w:rsid w:val="00A8326C"/>
    <w:rsid w:val="00A83C25"/>
    <w:rsid w:val="00A84427"/>
    <w:rsid w:val="00A85079"/>
    <w:rsid w:val="00A86501"/>
    <w:rsid w:val="00A868AE"/>
    <w:rsid w:val="00A919D3"/>
    <w:rsid w:val="00A92067"/>
    <w:rsid w:val="00A922F0"/>
    <w:rsid w:val="00A92B02"/>
    <w:rsid w:val="00A92EFD"/>
    <w:rsid w:val="00A94576"/>
    <w:rsid w:val="00A94731"/>
    <w:rsid w:val="00A947BC"/>
    <w:rsid w:val="00A9596A"/>
    <w:rsid w:val="00A95F55"/>
    <w:rsid w:val="00A95F5C"/>
    <w:rsid w:val="00AA3321"/>
    <w:rsid w:val="00AA4B2B"/>
    <w:rsid w:val="00AA7A16"/>
    <w:rsid w:val="00AB06D3"/>
    <w:rsid w:val="00AB0A32"/>
    <w:rsid w:val="00AB2D68"/>
    <w:rsid w:val="00AB4335"/>
    <w:rsid w:val="00AC1620"/>
    <w:rsid w:val="00AC25C0"/>
    <w:rsid w:val="00AC32CD"/>
    <w:rsid w:val="00AC4F44"/>
    <w:rsid w:val="00AC51D6"/>
    <w:rsid w:val="00AD094E"/>
    <w:rsid w:val="00AD133D"/>
    <w:rsid w:val="00AD1D2A"/>
    <w:rsid w:val="00AD53DB"/>
    <w:rsid w:val="00AD6E1A"/>
    <w:rsid w:val="00AD7AE3"/>
    <w:rsid w:val="00AE146D"/>
    <w:rsid w:val="00AE1E76"/>
    <w:rsid w:val="00AE2151"/>
    <w:rsid w:val="00AE3ACF"/>
    <w:rsid w:val="00AE3D75"/>
    <w:rsid w:val="00AE58FC"/>
    <w:rsid w:val="00AE7D87"/>
    <w:rsid w:val="00AF0E29"/>
    <w:rsid w:val="00AF2892"/>
    <w:rsid w:val="00AF3CAB"/>
    <w:rsid w:val="00AF54FB"/>
    <w:rsid w:val="00AF5D6B"/>
    <w:rsid w:val="00B00A2A"/>
    <w:rsid w:val="00B00CB1"/>
    <w:rsid w:val="00B01B5E"/>
    <w:rsid w:val="00B039D1"/>
    <w:rsid w:val="00B041EA"/>
    <w:rsid w:val="00B058FA"/>
    <w:rsid w:val="00B06B25"/>
    <w:rsid w:val="00B06EFB"/>
    <w:rsid w:val="00B0722E"/>
    <w:rsid w:val="00B105D1"/>
    <w:rsid w:val="00B10A5C"/>
    <w:rsid w:val="00B11295"/>
    <w:rsid w:val="00B1179B"/>
    <w:rsid w:val="00B1182C"/>
    <w:rsid w:val="00B12CB0"/>
    <w:rsid w:val="00B12F8E"/>
    <w:rsid w:val="00B13AF9"/>
    <w:rsid w:val="00B148AA"/>
    <w:rsid w:val="00B16703"/>
    <w:rsid w:val="00B1725B"/>
    <w:rsid w:val="00B206F9"/>
    <w:rsid w:val="00B21811"/>
    <w:rsid w:val="00B22615"/>
    <w:rsid w:val="00B233D8"/>
    <w:rsid w:val="00B23F2A"/>
    <w:rsid w:val="00B24905"/>
    <w:rsid w:val="00B260E8"/>
    <w:rsid w:val="00B261EB"/>
    <w:rsid w:val="00B33498"/>
    <w:rsid w:val="00B34473"/>
    <w:rsid w:val="00B34F98"/>
    <w:rsid w:val="00B35A83"/>
    <w:rsid w:val="00B36D56"/>
    <w:rsid w:val="00B41A18"/>
    <w:rsid w:val="00B43E65"/>
    <w:rsid w:val="00B441C7"/>
    <w:rsid w:val="00B449A0"/>
    <w:rsid w:val="00B44F22"/>
    <w:rsid w:val="00B46A84"/>
    <w:rsid w:val="00B4730C"/>
    <w:rsid w:val="00B4759A"/>
    <w:rsid w:val="00B504AD"/>
    <w:rsid w:val="00B52A27"/>
    <w:rsid w:val="00B53039"/>
    <w:rsid w:val="00B53B2A"/>
    <w:rsid w:val="00B56276"/>
    <w:rsid w:val="00B56978"/>
    <w:rsid w:val="00B5766C"/>
    <w:rsid w:val="00B60644"/>
    <w:rsid w:val="00B62F78"/>
    <w:rsid w:val="00B640BF"/>
    <w:rsid w:val="00B65457"/>
    <w:rsid w:val="00B679E2"/>
    <w:rsid w:val="00B7061C"/>
    <w:rsid w:val="00B70DD1"/>
    <w:rsid w:val="00B756E7"/>
    <w:rsid w:val="00B76759"/>
    <w:rsid w:val="00B77B15"/>
    <w:rsid w:val="00B808C8"/>
    <w:rsid w:val="00B81638"/>
    <w:rsid w:val="00B819BD"/>
    <w:rsid w:val="00B828BA"/>
    <w:rsid w:val="00B82C5F"/>
    <w:rsid w:val="00B8316A"/>
    <w:rsid w:val="00B83A0F"/>
    <w:rsid w:val="00B85079"/>
    <w:rsid w:val="00B8564D"/>
    <w:rsid w:val="00B85807"/>
    <w:rsid w:val="00B8604A"/>
    <w:rsid w:val="00B924CB"/>
    <w:rsid w:val="00B9341C"/>
    <w:rsid w:val="00B94CC5"/>
    <w:rsid w:val="00B97669"/>
    <w:rsid w:val="00B97AA8"/>
    <w:rsid w:val="00B97AED"/>
    <w:rsid w:val="00BA3149"/>
    <w:rsid w:val="00BB33A4"/>
    <w:rsid w:val="00BB5093"/>
    <w:rsid w:val="00BB5812"/>
    <w:rsid w:val="00BB625B"/>
    <w:rsid w:val="00BB70E4"/>
    <w:rsid w:val="00BB78F9"/>
    <w:rsid w:val="00BC0620"/>
    <w:rsid w:val="00BC3853"/>
    <w:rsid w:val="00BC4105"/>
    <w:rsid w:val="00BC457E"/>
    <w:rsid w:val="00BC4DCD"/>
    <w:rsid w:val="00BC586B"/>
    <w:rsid w:val="00BD160B"/>
    <w:rsid w:val="00BD2FD3"/>
    <w:rsid w:val="00BD3530"/>
    <w:rsid w:val="00BD35FF"/>
    <w:rsid w:val="00BD4705"/>
    <w:rsid w:val="00BD4F79"/>
    <w:rsid w:val="00BD58B9"/>
    <w:rsid w:val="00BD5CC6"/>
    <w:rsid w:val="00BD63AF"/>
    <w:rsid w:val="00BD755E"/>
    <w:rsid w:val="00BE2725"/>
    <w:rsid w:val="00BE49D7"/>
    <w:rsid w:val="00BE514C"/>
    <w:rsid w:val="00BE6CF9"/>
    <w:rsid w:val="00BE7C31"/>
    <w:rsid w:val="00BF013C"/>
    <w:rsid w:val="00BF0504"/>
    <w:rsid w:val="00BF0E7A"/>
    <w:rsid w:val="00BF1F28"/>
    <w:rsid w:val="00BF42F1"/>
    <w:rsid w:val="00BF4628"/>
    <w:rsid w:val="00BF47C7"/>
    <w:rsid w:val="00BF4CF7"/>
    <w:rsid w:val="00BF65B6"/>
    <w:rsid w:val="00BF69D5"/>
    <w:rsid w:val="00BF7E91"/>
    <w:rsid w:val="00C000DA"/>
    <w:rsid w:val="00C00435"/>
    <w:rsid w:val="00C03879"/>
    <w:rsid w:val="00C03C09"/>
    <w:rsid w:val="00C03D8C"/>
    <w:rsid w:val="00C04A6E"/>
    <w:rsid w:val="00C067C6"/>
    <w:rsid w:val="00C116B4"/>
    <w:rsid w:val="00C123E0"/>
    <w:rsid w:val="00C158A3"/>
    <w:rsid w:val="00C15A2B"/>
    <w:rsid w:val="00C15E3C"/>
    <w:rsid w:val="00C174BF"/>
    <w:rsid w:val="00C21613"/>
    <w:rsid w:val="00C2232A"/>
    <w:rsid w:val="00C22FC0"/>
    <w:rsid w:val="00C25FB8"/>
    <w:rsid w:val="00C27573"/>
    <w:rsid w:val="00C305D7"/>
    <w:rsid w:val="00C30D3E"/>
    <w:rsid w:val="00C316DF"/>
    <w:rsid w:val="00C31AA4"/>
    <w:rsid w:val="00C322EB"/>
    <w:rsid w:val="00C32F5A"/>
    <w:rsid w:val="00C335E9"/>
    <w:rsid w:val="00C33BE9"/>
    <w:rsid w:val="00C34EF3"/>
    <w:rsid w:val="00C34F0C"/>
    <w:rsid w:val="00C3542B"/>
    <w:rsid w:val="00C35C6B"/>
    <w:rsid w:val="00C36FA7"/>
    <w:rsid w:val="00C3722D"/>
    <w:rsid w:val="00C41147"/>
    <w:rsid w:val="00C42094"/>
    <w:rsid w:val="00C42568"/>
    <w:rsid w:val="00C4408A"/>
    <w:rsid w:val="00C4469A"/>
    <w:rsid w:val="00C4497B"/>
    <w:rsid w:val="00C451D5"/>
    <w:rsid w:val="00C455E6"/>
    <w:rsid w:val="00C476A4"/>
    <w:rsid w:val="00C47A05"/>
    <w:rsid w:val="00C50781"/>
    <w:rsid w:val="00C50EDB"/>
    <w:rsid w:val="00C53EFB"/>
    <w:rsid w:val="00C54B3A"/>
    <w:rsid w:val="00C551EC"/>
    <w:rsid w:val="00C56EEF"/>
    <w:rsid w:val="00C5711F"/>
    <w:rsid w:val="00C573B1"/>
    <w:rsid w:val="00C622EC"/>
    <w:rsid w:val="00C656AE"/>
    <w:rsid w:val="00C66A0F"/>
    <w:rsid w:val="00C70848"/>
    <w:rsid w:val="00C71C6F"/>
    <w:rsid w:val="00C73166"/>
    <w:rsid w:val="00C744B0"/>
    <w:rsid w:val="00C75664"/>
    <w:rsid w:val="00C775A4"/>
    <w:rsid w:val="00C87AB0"/>
    <w:rsid w:val="00C92905"/>
    <w:rsid w:val="00C9329F"/>
    <w:rsid w:val="00C94D0A"/>
    <w:rsid w:val="00C958A5"/>
    <w:rsid w:val="00C96099"/>
    <w:rsid w:val="00C9620F"/>
    <w:rsid w:val="00CA0882"/>
    <w:rsid w:val="00CA2456"/>
    <w:rsid w:val="00CA2685"/>
    <w:rsid w:val="00CA394C"/>
    <w:rsid w:val="00CA661B"/>
    <w:rsid w:val="00CA6ABB"/>
    <w:rsid w:val="00CB1E74"/>
    <w:rsid w:val="00CB3A1F"/>
    <w:rsid w:val="00CB6299"/>
    <w:rsid w:val="00CB6432"/>
    <w:rsid w:val="00CB6ACD"/>
    <w:rsid w:val="00CB7963"/>
    <w:rsid w:val="00CC0A05"/>
    <w:rsid w:val="00CC0AE9"/>
    <w:rsid w:val="00CC0B5A"/>
    <w:rsid w:val="00CC0FB7"/>
    <w:rsid w:val="00CC1CE7"/>
    <w:rsid w:val="00CC1E48"/>
    <w:rsid w:val="00CC24F1"/>
    <w:rsid w:val="00CC25E0"/>
    <w:rsid w:val="00CC4549"/>
    <w:rsid w:val="00CC5159"/>
    <w:rsid w:val="00CC5363"/>
    <w:rsid w:val="00CC6646"/>
    <w:rsid w:val="00CC6AEF"/>
    <w:rsid w:val="00CC78E1"/>
    <w:rsid w:val="00CD0D88"/>
    <w:rsid w:val="00CD13D6"/>
    <w:rsid w:val="00CD3694"/>
    <w:rsid w:val="00CD3B66"/>
    <w:rsid w:val="00CD3FF1"/>
    <w:rsid w:val="00CD549E"/>
    <w:rsid w:val="00CD6D95"/>
    <w:rsid w:val="00CD7644"/>
    <w:rsid w:val="00CE049A"/>
    <w:rsid w:val="00CE2B01"/>
    <w:rsid w:val="00CE5B1D"/>
    <w:rsid w:val="00CE771C"/>
    <w:rsid w:val="00CE7A70"/>
    <w:rsid w:val="00CF00C9"/>
    <w:rsid w:val="00CF03A3"/>
    <w:rsid w:val="00CF197F"/>
    <w:rsid w:val="00CF1D20"/>
    <w:rsid w:val="00CF2F41"/>
    <w:rsid w:val="00CF31DA"/>
    <w:rsid w:val="00CF5D64"/>
    <w:rsid w:val="00CF6400"/>
    <w:rsid w:val="00CF666B"/>
    <w:rsid w:val="00D00FF8"/>
    <w:rsid w:val="00D01161"/>
    <w:rsid w:val="00D011C2"/>
    <w:rsid w:val="00D0429D"/>
    <w:rsid w:val="00D042E2"/>
    <w:rsid w:val="00D056CB"/>
    <w:rsid w:val="00D06C9F"/>
    <w:rsid w:val="00D1097E"/>
    <w:rsid w:val="00D12362"/>
    <w:rsid w:val="00D14146"/>
    <w:rsid w:val="00D14662"/>
    <w:rsid w:val="00D156C0"/>
    <w:rsid w:val="00D15B00"/>
    <w:rsid w:val="00D16384"/>
    <w:rsid w:val="00D21671"/>
    <w:rsid w:val="00D21F73"/>
    <w:rsid w:val="00D228C9"/>
    <w:rsid w:val="00D230B8"/>
    <w:rsid w:val="00D25761"/>
    <w:rsid w:val="00D260E5"/>
    <w:rsid w:val="00D267B3"/>
    <w:rsid w:val="00D31FD7"/>
    <w:rsid w:val="00D32589"/>
    <w:rsid w:val="00D32FC1"/>
    <w:rsid w:val="00D36935"/>
    <w:rsid w:val="00D37043"/>
    <w:rsid w:val="00D41371"/>
    <w:rsid w:val="00D420FA"/>
    <w:rsid w:val="00D42ECE"/>
    <w:rsid w:val="00D4436F"/>
    <w:rsid w:val="00D46000"/>
    <w:rsid w:val="00D51EFD"/>
    <w:rsid w:val="00D5245A"/>
    <w:rsid w:val="00D5402C"/>
    <w:rsid w:val="00D55D84"/>
    <w:rsid w:val="00D5797C"/>
    <w:rsid w:val="00D61148"/>
    <w:rsid w:val="00D61B06"/>
    <w:rsid w:val="00D63BD0"/>
    <w:rsid w:val="00D64A55"/>
    <w:rsid w:val="00D64E28"/>
    <w:rsid w:val="00D653D2"/>
    <w:rsid w:val="00D709FF"/>
    <w:rsid w:val="00D70F99"/>
    <w:rsid w:val="00D71001"/>
    <w:rsid w:val="00D715D2"/>
    <w:rsid w:val="00D72008"/>
    <w:rsid w:val="00D73198"/>
    <w:rsid w:val="00D771BD"/>
    <w:rsid w:val="00D81F10"/>
    <w:rsid w:val="00D85AFF"/>
    <w:rsid w:val="00D87515"/>
    <w:rsid w:val="00D9182F"/>
    <w:rsid w:val="00D94B0B"/>
    <w:rsid w:val="00D95A6F"/>
    <w:rsid w:val="00D95CC4"/>
    <w:rsid w:val="00D9649E"/>
    <w:rsid w:val="00D97043"/>
    <w:rsid w:val="00D977A1"/>
    <w:rsid w:val="00D979DA"/>
    <w:rsid w:val="00DA19C4"/>
    <w:rsid w:val="00DA1B1E"/>
    <w:rsid w:val="00DA1B85"/>
    <w:rsid w:val="00DA2C7D"/>
    <w:rsid w:val="00DA2EEC"/>
    <w:rsid w:val="00DA5BA9"/>
    <w:rsid w:val="00DA6D55"/>
    <w:rsid w:val="00DA7206"/>
    <w:rsid w:val="00DA728A"/>
    <w:rsid w:val="00DB1E51"/>
    <w:rsid w:val="00DB25B1"/>
    <w:rsid w:val="00DB2A59"/>
    <w:rsid w:val="00DB3E24"/>
    <w:rsid w:val="00DB7164"/>
    <w:rsid w:val="00DB72BD"/>
    <w:rsid w:val="00DB79EE"/>
    <w:rsid w:val="00DC25EC"/>
    <w:rsid w:val="00DC3CE6"/>
    <w:rsid w:val="00DC4FAE"/>
    <w:rsid w:val="00DC5D5C"/>
    <w:rsid w:val="00DD0493"/>
    <w:rsid w:val="00DD1B20"/>
    <w:rsid w:val="00DD59C8"/>
    <w:rsid w:val="00DD709F"/>
    <w:rsid w:val="00DD70CD"/>
    <w:rsid w:val="00DD7254"/>
    <w:rsid w:val="00DE02B1"/>
    <w:rsid w:val="00DE0C48"/>
    <w:rsid w:val="00DE3D1F"/>
    <w:rsid w:val="00DE4204"/>
    <w:rsid w:val="00DE564D"/>
    <w:rsid w:val="00DE6905"/>
    <w:rsid w:val="00DF01FF"/>
    <w:rsid w:val="00DF0485"/>
    <w:rsid w:val="00DF0604"/>
    <w:rsid w:val="00DF246C"/>
    <w:rsid w:val="00DF2A37"/>
    <w:rsid w:val="00DF37E6"/>
    <w:rsid w:val="00DF4BCE"/>
    <w:rsid w:val="00DF4C79"/>
    <w:rsid w:val="00DF5CA3"/>
    <w:rsid w:val="00E0002B"/>
    <w:rsid w:val="00E0019C"/>
    <w:rsid w:val="00E00B3F"/>
    <w:rsid w:val="00E011C1"/>
    <w:rsid w:val="00E01CDE"/>
    <w:rsid w:val="00E0443E"/>
    <w:rsid w:val="00E04DE8"/>
    <w:rsid w:val="00E07E0A"/>
    <w:rsid w:val="00E1098E"/>
    <w:rsid w:val="00E109B2"/>
    <w:rsid w:val="00E121DB"/>
    <w:rsid w:val="00E1328C"/>
    <w:rsid w:val="00E14BA5"/>
    <w:rsid w:val="00E15C7E"/>
    <w:rsid w:val="00E16E19"/>
    <w:rsid w:val="00E16E79"/>
    <w:rsid w:val="00E17616"/>
    <w:rsid w:val="00E24276"/>
    <w:rsid w:val="00E2773C"/>
    <w:rsid w:val="00E3011D"/>
    <w:rsid w:val="00E30A74"/>
    <w:rsid w:val="00E34119"/>
    <w:rsid w:val="00E35F49"/>
    <w:rsid w:val="00E4301F"/>
    <w:rsid w:val="00E447AD"/>
    <w:rsid w:val="00E449DB"/>
    <w:rsid w:val="00E44A52"/>
    <w:rsid w:val="00E474AC"/>
    <w:rsid w:val="00E50995"/>
    <w:rsid w:val="00E54247"/>
    <w:rsid w:val="00E56227"/>
    <w:rsid w:val="00E5752A"/>
    <w:rsid w:val="00E5758E"/>
    <w:rsid w:val="00E57C81"/>
    <w:rsid w:val="00E601A7"/>
    <w:rsid w:val="00E62386"/>
    <w:rsid w:val="00E636CD"/>
    <w:rsid w:val="00E66253"/>
    <w:rsid w:val="00E6680A"/>
    <w:rsid w:val="00E66D8C"/>
    <w:rsid w:val="00E67609"/>
    <w:rsid w:val="00E70BFE"/>
    <w:rsid w:val="00E7145A"/>
    <w:rsid w:val="00E72724"/>
    <w:rsid w:val="00E73C74"/>
    <w:rsid w:val="00E74DF9"/>
    <w:rsid w:val="00E81BA2"/>
    <w:rsid w:val="00E836A8"/>
    <w:rsid w:val="00E847FE"/>
    <w:rsid w:val="00E863DC"/>
    <w:rsid w:val="00E86DD4"/>
    <w:rsid w:val="00E8776C"/>
    <w:rsid w:val="00E90ECC"/>
    <w:rsid w:val="00E915C2"/>
    <w:rsid w:val="00E91C75"/>
    <w:rsid w:val="00E92D03"/>
    <w:rsid w:val="00E932B6"/>
    <w:rsid w:val="00E95C0B"/>
    <w:rsid w:val="00E9694C"/>
    <w:rsid w:val="00E971A2"/>
    <w:rsid w:val="00EA16CE"/>
    <w:rsid w:val="00EA5606"/>
    <w:rsid w:val="00EA5BA1"/>
    <w:rsid w:val="00EA7A9A"/>
    <w:rsid w:val="00EB090D"/>
    <w:rsid w:val="00EB198B"/>
    <w:rsid w:val="00EB522E"/>
    <w:rsid w:val="00EB7EFF"/>
    <w:rsid w:val="00EC022C"/>
    <w:rsid w:val="00EC0266"/>
    <w:rsid w:val="00EC0510"/>
    <w:rsid w:val="00EC1801"/>
    <w:rsid w:val="00EC1C4A"/>
    <w:rsid w:val="00EC264B"/>
    <w:rsid w:val="00EC38DE"/>
    <w:rsid w:val="00EC40AF"/>
    <w:rsid w:val="00EC5538"/>
    <w:rsid w:val="00EC5B75"/>
    <w:rsid w:val="00EC62AD"/>
    <w:rsid w:val="00EC65AE"/>
    <w:rsid w:val="00EC667E"/>
    <w:rsid w:val="00EC6837"/>
    <w:rsid w:val="00ED1A37"/>
    <w:rsid w:val="00ED286A"/>
    <w:rsid w:val="00ED3404"/>
    <w:rsid w:val="00ED5D19"/>
    <w:rsid w:val="00ED6AB8"/>
    <w:rsid w:val="00EE07E0"/>
    <w:rsid w:val="00EE0E6C"/>
    <w:rsid w:val="00EE2195"/>
    <w:rsid w:val="00EE2FD4"/>
    <w:rsid w:val="00EE34A2"/>
    <w:rsid w:val="00EE3D5F"/>
    <w:rsid w:val="00EE47CD"/>
    <w:rsid w:val="00EE513B"/>
    <w:rsid w:val="00EE7228"/>
    <w:rsid w:val="00EE72BE"/>
    <w:rsid w:val="00EF0473"/>
    <w:rsid w:val="00EF09BC"/>
    <w:rsid w:val="00EF32AE"/>
    <w:rsid w:val="00EF36AC"/>
    <w:rsid w:val="00EF37F4"/>
    <w:rsid w:val="00EF3B05"/>
    <w:rsid w:val="00EF4535"/>
    <w:rsid w:val="00EF4EF2"/>
    <w:rsid w:val="00EF7871"/>
    <w:rsid w:val="00EF7AB4"/>
    <w:rsid w:val="00F02698"/>
    <w:rsid w:val="00F02B29"/>
    <w:rsid w:val="00F04D5D"/>
    <w:rsid w:val="00F05199"/>
    <w:rsid w:val="00F06191"/>
    <w:rsid w:val="00F066A4"/>
    <w:rsid w:val="00F10F96"/>
    <w:rsid w:val="00F15CDF"/>
    <w:rsid w:val="00F16560"/>
    <w:rsid w:val="00F22753"/>
    <w:rsid w:val="00F22DAA"/>
    <w:rsid w:val="00F2529F"/>
    <w:rsid w:val="00F2791A"/>
    <w:rsid w:val="00F27BBB"/>
    <w:rsid w:val="00F31372"/>
    <w:rsid w:val="00F31BFF"/>
    <w:rsid w:val="00F32A61"/>
    <w:rsid w:val="00F32A8B"/>
    <w:rsid w:val="00F33514"/>
    <w:rsid w:val="00F34373"/>
    <w:rsid w:val="00F34D70"/>
    <w:rsid w:val="00F358A9"/>
    <w:rsid w:val="00F369B9"/>
    <w:rsid w:val="00F36DB9"/>
    <w:rsid w:val="00F37558"/>
    <w:rsid w:val="00F40F33"/>
    <w:rsid w:val="00F411CA"/>
    <w:rsid w:val="00F411D4"/>
    <w:rsid w:val="00F417BC"/>
    <w:rsid w:val="00F44060"/>
    <w:rsid w:val="00F44DB0"/>
    <w:rsid w:val="00F46CE5"/>
    <w:rsid w:val="00F46FAF"/>
    <w:rsid w:val="00F473BC"/>
    <w:rsid w:val="00F47741"/>
    <w:rsid w:val="00F5097C"/>
    <w:rsid w:val="00F510B5"/>
    <w:rsid w:val="00F522E1"/>
    <w:rsid w:val="00F53408"/>
    <w:rsid w:val="00F55489"/>
    <w:rsid w:val="00F55AB1"/>
    <w:rsid w:val="00F55F2F"/>
    <w:rsid w:val="00F61757"/>
    <w:rsid w:val="00F62800"/>
    <w:rsid w:val="00F64480"/>
    <w:rsid w:val="00F644B1"/>
    <w:rsid w:val="00F65115"/>
    <w:rsid w:val="00F65C26"/>
    <w:rsid w:val="00F66362"/>
    <w:rsid w:val="00F67FA0"/>
    <w:rsid w:val="00F70942"/>
    <w:rsid w:val="00F71A50"/>
    <w:rsid w:val="00F731F2"/>
    <w:rsid w:val="00F7487C"/>
    <w:rsid w:val="00F74CB1"/>
    <w:rsid w:val="00F8090E"/>
    <w:rsid w:val="00F80D74"/>
    <w:rsid w:val="00F82E15"/>
    <w:rsid w:val="00F84132"/>
    <w:rsid w:val="00F845EE"/>
    <w:rsid w:val="00F84E9B"/>
    <w:rsid w:val="00F850DA"/>
    <w:rsid w:val="00F8612D"/>
    <w:rsid w:val="00F907FF"/>
    <w:rsid w:val="00F90BEC"/>
    <w:rsid w:val="00F9253A"/>
    <w:rsid w:val="00F92E14"/>
    <w:rsid w:val="00F93CE1"/>
    <w:rsid w:val="00F948E4"/>
    <w:rsid w:val="00F952F2"/>
    <w:rsid w:val="00F95F17"/>
    <w:rsid w:val="00FA1BFA"/>
    <w:rsid w:val="00FA57D3"/>
    <w:rsid w:val="00FA5C2B"/>
    <w:rsid w:val="00FB1A4C"/>
    <w:rsid w:val="00FB2DCF"/>
    <w:rsid w:val="00FB48F4"/>
    <w:rsid w:val="00FB57F9"/>
    <w:rsid w:val="00FB6FCD"/>
    <w:rsid w:val="00FB751D"/>
    <w:rsid w:val="00FC1702"/>
    <w:rsid w:val="00FC4F24"/>
    <w:rsid w:val="00FC6AE2"/>
    <w:rsid w:val="00FD0827"/>
    <w:rsid w:val="00FD0CA4"/>
    <w:rsid w:val="00FD0E57"/>
    <w:rsid w:val="00FD147B"/>
    <w:rsid w:val="00FD1D9F"/>
    <w:rsid w:val="00FD2738"/>
    <w:rsid w:val="00FD29E7"/>
    <w:rsid w:val="00FD3C03"/>
    <w:rsid w:val="00FD5345"/>
    <w:rsid w:val="00FD6C1D"/>
    <w:rsid w:val="00FD6CC5"/>
    <w:rsid w:val="00FD73AC"/>
    <w:rsid w:val="00FE1995"/>
    <w:rsid w:val="00FE2103"/>
    <w:rsid w:val="00FE26EA"/>
    <w:rsid w:val="00FE3FD6"/>
    <w:rsid w:val="00FE40CA"/>
    <w:rsid w:val="00FF0F13"/>
    <w:rsid w:val="00FF51AF"/>
    <w:rsid w:val="00FF5ED3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6E413F"/>
  <w15:docId w15:val="{3878DB8E-04A9-4C3E-9B79-215E57B2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935DAB"/>
    <w:pPr>
      <w:keepNext/>
      <w:keepLines/>
      <w:numPr>
        <w:numId w:val="1"/>
      </w:numPr>
      <w:spacing w:before="480" w:after="24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2">
    <w:name w:val="heading 2"/>
    <w:basedOn w:val="a"/>
    <w:next w:val="a"/>
    <w:link w:val="22"/>
    <w:uiPriority w:val="99"/>
    <w:unhideWhenUsed/>
    <w:qFormat/>
    <w:rsid w:val="003A4A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63BD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E7A70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nhideWhenUsed/>
    <w:qFormat/>
    <w:rsid w:val="00CE7A70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nhideWhenUsed/>
    <w:qFormat/>
    <w:rsid w:val="00CE7A70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unhideWhenUsed/>
    <w:qFormat/>
    <w:rsid w:val="00CE7A70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unhideWhenUsed/>
    <w:qFormat/>
    <w:rsid w:val="00CE7A70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nhideWhenUsed/>
    <w:qFormat/>
    <w:rsid w:val="00CE7A70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DAB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20">
    <w:name w:val="Заголовок 2 Знак"/>
    <w:basedOn w:val="a0"/>
    <w:uiPriority w:val="99"/>
    <w:rsid w:val="004D1277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3BD0"/>
    <w:rPr>
      <w:rFonts w:eastAsiaTheme="majorEastAsia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E7A70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CE7A70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semiHidden/>
    <w:rsid w:val="00CE7A70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semiHidden/>
    <w:rsid w:val="00CE7A70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semiHidden/>
    <w:rsid w:val="00CE7A70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semiHidden/>
    <w:rsid w:val="00CE7A70"/>
    <w:rPr>
      <w:rFonts w:ascii="Cambria" w:eastAsia="Times New Roman" w:hAnsi="Cambria" w:cs="Times New Roman"/>
      <w:lang w:val="x-none"/>
    </w:rPr>
  </w:style>
  <w:style w:type="paragraph" w:styleId="a3">
    <w:name w:val="header"/>
    <w:basedOn w:val="a"/>
    <w:link w:val="a4"/>
    <w:unhideWhenUsed/>
    <w:rsid w:val="00EC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0AF"/>
  </w:style>
  <w:style w:type="paragraph" w:styleId="a5">
    <w:name w:val="footer"/>
    <w:basedOn w:val="a"/>
    <w:link w:val="a6"/>
    <w:unhideWhenUsed/>
    <w:rsid w:val="00EC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40AF"/>
  </w:style>
  <w:style w:type="paragraph" w:styleId="a7">
    <w:name w:val="Balloon Text"/>
    <w:basedOn w:val="a"/>
    <w:link w:val="a8"/>
    <w:uiPriority w:val="99"/>
    <w:semiHidden/>
    <w:unhideWhenUsed/>
    <w:rsid w:val="00EC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0AF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unhideWhenUsed/>
    <w:qFormat/>
    <w:rsid w:val="003D3F4F"/>
    <w:pPr>
      <w:numPr>
        <w:numId w:val="0"/>
      </w:numPr>
      <w:outlineLvl w:val="9"/>
    </w:pPr>
    <w:rPr>
      <w:rFonts w:asciiTheme="majorHAnsi" w:hAnsiTheme="majorHAnsi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70174"/>
    <w:pPr>
      <w:tabs>
        <w:tab w:val="left" w:pos="440"/>
        <w:tab w:val="right" w:leader="dot" w:pos="9345"/>
      </w:tabs>
      <w:spacing w:after="100"/>
      <w:ind w:right="440"/>
    </w:pPr>
    <w:rPr>
      <w:b/>
      <w:noProof/>
      <w:color w:val="365F91" w:themeColor="accent1" w:themeShade="BF"/>
    </w:rPr>
  </w:style>
  <w:style w:type="paragraph" w:styleId="21">
    <w:name w:val="toc 2"/>
    <w:basedOn w:val="a"/>
    <w:next w:val="a"/>
    <w:autoRedefine/>
    <w:uiPriority w:val="39"/>
    <w:unhideWhenUsed/>
    <w:rsid w:val="00317D6B"/>
    <w:pPr>
      <w:tabs>
        <w:tab w:val="left" w:pos="880"/>
        <w:tab w:val="right" w:leader="dot" w:pos="9356"/>
      </w:tabs>
      <w:spacing w:after="100" w:line="240" w:lineRule="auto"/>
      <w:ind w:left="220"/>
    </w:pPr>
  </w:style>
  <w:style w:type="character" w:styleId="aa">
    <w:name w:val="Hyperlink"/>
    <w:basedOn w:val="a0"/>
    <w:uiPriority w:val="99"/>
    <w:unhideWhenUsed/>
    <w:rsid w:val="003D3F4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52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1"/>
    <w:uiPriority w:val="63"/>
    <w:rsid w:val="00CC78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c">
    <w:name w:val="footnote text"/>
    <w:basedOn w:val="a"/>
    <w:link w:val="ad"/>
    <w:uiPriority w:val="99"/>
    <w:unhideWhenUsed/>
    <w:rsid w:val="00006DE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06DE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006DEA"/>
    <w:rPr>
      <w:vertAlign w:val="superscript"/>
    </w:rPr>
  </w:style>
  <w:style w:type="paragraph" w:styleId="af">
    <w:name w:val="List Paragraph"/>
    <w:basedOn w:val="a"/>
    <w:link w:val="af0"/>
    <w:uiPriority w:val="34"/>
    <w:qFormat/>
    <w:rsid w:val="00EA5BA1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3449D"/>
    <w:rPr>
      <w:color w:val="808080"/>
    </w:rPr>
  </w:style>
  <w:style w:type="paragraph" w:styleId="31">
    <w:name w:val="toc 3"/>
    <w:basedOn w:val="a"/>
    <w:next w:val="a"/>
    <w:autoRedefine/>
    <w:uiPriority w:val="39"/>
    <w:unhideWhenUsed/>
    <w:rsid w:val="005B0F3E"/>
    <w:pPr>
      <w:spacing w:after="100"/>
      <w:ind w:left="440"/>
    </w:pPr>
  </w:style>
  <w:style w:type="table" w:styleId="-5">
    <w:name w:val="Light Shading Accent 5"/>
    <w:basedOn w:val="a1"/>
    <w:uiPriority w:val="60"/>
    <w:rsid w:val="00A7116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2">
    <w:name w:val="caption"/>
    <w:basedOn w:val="a"/>
    <w:next w:val="a"/>
    <w:uiPriority w:val="35"/>
    <w:unhideWhenUsed/>
    <w:qFormat/>
    <w:rsid w:val="005E65A3"/>
    <w:pPr>
      <w:spacing w:before="200"/>
    </w:pPr>
    <w:rPr>
      <w:rFonts w:eastAsiaTheme="minorEastAsia"/>
      <w:b/>
      <w:bCs/>
      <w:color w:val="365F91" w:themeColor="accent1" w:themeShade="BF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A11906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11906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11906"/>
    <w:rPr>
      <w:vertAlign w:val="superscript"/>
    </w:rPr>
  </w:style>
  <w:style w:type="table" w:styleId="-1">
    <w:name w:val="Light List Accent 1"/>
    <w:basedOn w:val="a1"/>
    <w:uiPriority w:val="61"/>
    <w:rsid w:val="00CA39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0">
    <w:name w:val="Light List Accent 5"/>
    <w:basedOn w:val="a1"/>
    <w:uiPriority w:val="61"/>
    <w:rsid w:val="002D45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6">
    <w:name w:val="annotation reference"/>
    <w:basedOn w:val="a0"/>
    <w:unhideWhenUsed/>
    <w:rsid w:val="00F34373"/>
    <w:rPr>
      <w:sz w:val="16"/>
      <w:szCs w:val="16"/>
    </w:rPr>
  </w:style>
  <w:style w:type="paragraph" w:styleId="af7">
    <w:name w:val="annotation text"/>
    <w:basedOn w:val="a"/>
    <w:link w:val="af8"/>
    <w:unhideWhenUsed/>
    <w:rsid w:val="00F34373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34373"/>
    <w:rPr>
      <w:sz w:val="20"/>
      <w:szCs w:val="20"/>
    </w:rPr>
  </w:style>
  <w:style w:type="paragraph" w:styleId="af9">
    <w:name w:val="annotation subject"/>
    <w:basedOn w:val="af7"/>
    <w:next w:val="af7"/>
    <w:link w:val="afa"/>
    <w:unhideWhenUsed/>
    <w:rsid w:val="00F34373"/>
    <w:rPr>
      <w:b/>
      <w:bCs/>
    </w:rPr>
  </w:style>
  <w:style w:type="character" w:customStyle="1" w:styleId="afa">
    <w:name w:val="Тема примечания Знак"/>
    <w:basedOn w:val="af8"/>
    <w:link w:val="af9"/>
    <w:rsid w:val="00F34373"/>
    <w:rPr>
      <w:b/>
      <w:bCs/>
      <w:sz w:val="20"/>
      <w:szCs w:val="20"/>
    </w:rPr>
  </w:style>
  <w:style w:type="paragraph" w:styleId="32">
    <w:name w:val="Body Text 3"/>
    <w:basedOn w:val="a"/>
    <w:link w:val="33"/>
    <w:rsid w:val="006C6C1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6C6C1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Iauiue">
    <w:name w:val="Iau?iue"/>
    <w:rsid w:val="006C6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b">
    <w:name w:val="Body Text"/>
    <w:basedOn w:val="a"/>
    <w:link w:val="afc"/>
    <w:rsid w:val="006C6C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6C6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"/>
    <w:link w:val="afe"/>
    <w:rsid w:val="006C6C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6C6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C6C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C6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6C6C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6C6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6C6C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C6C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">
    <w:name w:val="page number"/>
    <w:basedOn w:val="a0"/>
    <w:rsid w:val="006C6C1B"/>
  </w:style>
  <w:style w:type="character" w:customStyle="1" w:styleId="aff0">
    <w:name w:val="Схема документа Знак"/>
    <w:basedOn w:val="a0"/>
    <w:link w:val="aff1"/>
    <w:semiHidden/>
    <w:rsid w:val="006C6C1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"/>
    <w:link w:val="aff0"/>
    <w:semiHidden/>
    <w:rsid w:val="006C6C1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Знак Знак"/>
    <w:rsid w:val="006C6C1B"/>
    <w:rPr>
      <w:sz w:val="24"/>
      <w:szCs w:val="24"/>
      <w:lang w:val="ru-RU" w:eastAsia="ru-RU" w:bidi="ar-SA"/>
    </w:rPr>
  </w:style>
  <w:style w:type="paragraph" w:customStyle="1" w:styleId="MainText">
    <w:name w:val="MainText"/>
    <w:basedOn w:val="a"/>
    <w:qFormat/>
    <w:rsid w:val="006C6C1B"/>
    <w:pPr>
      <w:spacing w:after="0" w:line="240" w:lineRule="auto"/>
      <w:ind w:left="858" w:hanging="432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MainText2">
    <w:name w:val="MainText2"/>
    <w:basedOn w:val="afd"/>
    <w:qFormat/>
    <w:rsid w:val="006C6C1B"/>
    <w:pPr>
      <w:ind w:left="0" w:firstLine="720"/>
      <w:jc w:val="both"/>
    </w:pPr>
    <w:rPr>
      <w:color w:val="000000"/>
      <w:sz w:val="28"/>
      <w:szCs w:val="28"/>
    </w:rPr>
  </w:style>
  <w:style w:type="paragraph" w:styleId="aff3">
    <w:name w:val="Normal (Web)"/>
    <w:basedOn w:val="a"/>
    <w:uiPriority w:val="99"/>
    <w:rsid w:val="006C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Emphasis"/>
    <w:basedOn w:val="a0"/>
    <w:uiPriority w:val="20"/>
    <w:qFormat/>
    <w:rsid w:val="006C6C1B"/>
    <w:rPr>
      <w:i/>
      <w:iCs/>
    </w:rPr>
  </w:style>
  <w:style w:type="character" w:customStyle="1" w:styleId="210">
    <w:name w:val="Заголовок 2 Знак1"/>
    <w:basedOn w:val="a0"/>
    <w:uiPriority w:val="99"/>
    <w:rsid w:val="003957E2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character" w:customStyle="1" w:styleId="22">
    <w:name w:val="Заголовок 2 Знак2"/>
    <w:basedOn w:val="a0"/>
    <w:link w:val="2"/>
    <w:uiPriority w:val="99"/>
    <w:rsid w:val="003A4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asicParagraph">
    <w:name w:val="[Basic Paragraph]"/>
    <w:basedOn w:val="a"/>
    <w:rsid w:val="0013561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ff5">
    <w:name w:val="Revision"/>
    <w:hidden/>
    <w:uiPriority w:val="99"/>
    <w:semiHidden/>
    <w:rsid w:val="002656FB"/>
    <w:pPr>
      <w:spacing w:after="0" w:line="240" w:lineRule="auto"/>
    </w:pPr>
  </w:style>
  <w:style w:type="table" w:styleId="-65">
    <w:name w:val="Grid Table 6 Colorful Accent 5"/>
    <w:basedOn w:val="a1"/>
    <w:uiPriority w:val="51"/>
    <w:rsid w:val="00BC4DC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5">
    <w:name w:val="Grid Table 4 Accent 5"/>
    <w:basedOn w:val="a1"/>
    <w:uiPriority w:val="49"/>
    <w:rsid w:val="00BC4D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5">
    <w:name w:val="List Table 1 Light Accent 5"/>
    <w:basedOn w:val="a1"/>
    <w:uiPriority w:val="46"/>
    <w:rsid w:val="00BC4DC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yle2">
    <w:name w:val="style2"/>
    <w:basedOn w:val="a"/>
    <w:rsid w:val="0013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2113"/>
  </w:style>
  <w:style w:type="character" w:customStyle="1" w:styleId="af0">
    <w:name w:val="Абзац списка Знак"/>
    <w:link w:val="af"/>
    <w:uiPriority w:val="34"/>
    <w:locked/>
    <w:rsid w:val="0099621D"/>
  </w:style>
  <w:style w:type="paragraph" w:customStyle="1" w:styleId="BodyText22">
    <w:name w:val="Body Text 22"/>
    <w:basedOn w:val="a"/>
    <w:rsid w:val="00003A9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-25">
    <w:name w:val="Grid Table 2 Accent 5"/>
    <w:basedOn w:val="a1"/>
    <w:uiPriority w:val="47"/>
    <w:rsid w:val="00A947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222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63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53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68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65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8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27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24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6251">
          <w:marLeft w:val="56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60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86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1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17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Microsoft_Visio3.vsd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oleObject" Target="embeddings/_________Microsoft_Visio_2003_20102.vsd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_________Microsoft_Visio5.vsd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Visio2.vsd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Visio4.vsdx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_________Microsoft_Visio_2003_20101.vsd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1.vsdx"/><Relationship Id="rId14" Type="http://schemas.openxmlformats.org/officeDocument/2006/relationships/image" Target="media/image4.e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\12.%20S&amp;T\0.%20&#1055;&#1088;&#1086;&#1077;&#1082;&#1090;&#1085;&#1072;&#1103;%20&#1076;&#1086;&#1082;&#1091;&#1084;&#1077;&#1085;&#1090;&#1072;&#1094;&#1080;&#1103;\&#1064;&#1072;&#1073;&#1083;&#1086;&#1085;_SnT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2D6B-BC01-46EE-ADB2-CCF42467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Шаблон_SnT</Template>
  <TotalTime>681</TotalTime>
  <Pages>28</Pages>
  <Words>8239</Words>
  <Characters>46966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Саня</cp:lastModifiedBy>
  <cp:revision>56</cp:revision>
  <cp:lastPrinted>2016-09-01T06:16:00Z</cp:lastPrinted>
  <dcterms:created xsi:type="dcterms:W3CDTF">2016-08-25T15:00:00Z</dcterms:created>
  <dcterms:modified xsi:type="dcterms:W3CDTF">2016-09-01T07:05:00Z</dcterms:modified>
</cp:coreProperties>
</file>