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D3" w:rsidRPr="009D70FF" w:rsidRDefault="00444DD3" w:rsidP="009D70FF">
      <w:pPr>
        <w:pStyle w:val="1"/>
        <w:spacing w:before="200" w:after="200" w:line="360" w:lineRule="auto"/>
        <w:rPr>
          <w:lang w:eastAsia="ru-RU"/>
        </w:rPr>
      </w:pPr>
      <w:bookmarkStart w:id="0" w:name="_Toc54018182"/>
      <w:r w:rsidRPr="009D70FF">
        <w:rPr>
          <w:lang w:eastAsia="ru-RU"/>
        </w:rPr>
        <w:t xml:space="preserve">МОДУЛЬ </w:t>
      </w:r>
      <w:r w:rsidRPr="009D70FF">
        <w:rPr>
          <w:lang w:val="en-US" w:eastAsia="ru-RU"/>
        </w:rPr>
        <w:t>IV</w:t>
      </w:r>
      <w:r w:rsidRPr="009D70FF">
        <w:rPr>
          <w:lang w:eastAsia="ru-RU"/>
        </w:rPr>
        <w:t xml:space="preserve"> Расследование и предупреждение несчастных случаев и профессиональных заболеваний </w:t>
      </w:r>
    </w:p>
    <w:p w:rsidR="00444DD3" w:rsidRPr="009D70FF" w:rsidRDefault="00444DD3" w:rsidP="009D70FF">
      <w:pPr>
        <w:pStyle w:val="1"/>
        <w:spacing w:before="200" w:after="200" w:line="360" w:lineRule="auto"/>
        <w:rPr>
          <w:lang w:eastAsia="ru-RU"/>
        </w:rPr>
      </w:pPr>
      <w:r w:rsidRPr="009D70FF">
        <w:rPr>
          <w:lang w:eastAsia="ru-RU"/>
        </w:rPr>
        <w:t xml:space="preserve">Тема 1 Порядок расследования </w:t>
      </w:r>
      <w:r w:rsidR="0081051C" w:rsidRPr="009D70FF">
        <w:rPr>
          <w:lang w:eastAsia="ru-RU"/>
        </w:rPr>
        <w:t xml:space="preserve">и учета </w:t>
      </w:r>
      <w:r w:rsidRPr="009D70FF">
        <w:rPr>
          <w:lang w:eastAsia="ru-RU"/>
        </w:rPr>
        <w:t xml:space="preserve">несчастных случаев </w:t>
      </w:r>
    </w:p>
    <w:p w:rsidR="00DC3F57" w:rsidRPr="009D70FF" w:rsidRDefault="00DC3F57" w:rsidP="009D70FF">
      <w:pPr>
        <w:pStyle w:val="a9"/>
        <w:shd w:val="clear" w:color="auto" w:fill="FFFFFF"/>
        <w:spacing w:before="200" w:beforeAutospacing="0" w:after="200" w:afterAutospacing="0" w:line="360" w:lineRule="auto"/>
        <w:ind w:firstLine="708"/>
        <w:jc w:val="both"/>
        <w:rPr>
          <w:b/>
        </w:rPr>
      </w:pPr>
      <w:r w:rsidRPr="009D70FF">
        <w:rPr>
          <w:b/>
        </w:rPr>
        <w:t>1.1 Понятие «несчастный случай на производстве»</w:t>
      </w:r>
      <w:r w:rsidR="00444DD3" w:rsidRPr="009D70FF">
        <w:rPr>
          <w:b/>
        </w:rPr>
        <w:tab/>
      </w:r>
    </w:p>
    <w:p w:rsidR="00444DD3" w:rsidRPr="009D70FF" w:rsidRDefault="00444DD3" w:rsidP="009D70FF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D70FF">
        <w:t xml:space="preserve">Требования к расследованию и учету несчастных случаев устанавливает </w:t>
      </w:r>
      <w:r w:rsidRPr="009D70FF">
        <w:rPr>
          <w:rFonts w:eastAsiaTheme="majorEastAsia"/>
          <w:bCs/>
          <w:shd w:val="clear" w:color="auto" w:fill="FFFFFF"/>
        </w:rPr>
        <w:t xml:space="preserve">"Трудовой кодекс Российской Федерации" от 30.12.2001 </w:t>
      </w:r>
      <w:r w:rsidRPr="009D70FF">
        <w:rPr>
          <w:bCs/>
          <w:shd w:val="clear" w:color="auto" w:fill="FFFFFF"/>
        </w:rPr>
        <w:t>№</w:t>
      </w:r>
      <w:r w:rsidRPr="009D70FF">
        <w:rPr>
          <w:rFonts w:eastAsiaTheme="majorEastAsia"/>
          <w:bCs/>
          <w:shd w:val="clear" w:color="auto" w:fill="FFFFFF"/>
        </w:rPr>
        <w:t xml:space="preserve"> 197-ФЗ</w:t>
      </w:r>
      <w:r w:rsidRPr="009D70FF">
        <w:rPr>
          <w:bCs/>
          <w:shd w:val="clear" w:color="auto" w:fill="FFFFFF"/>
        </w:rPr>
        <w:t xml:space="preserve">. Согласно статье 227 Трудового кодекса РФ, </w:t>
      </w:r>
      <w:r w:rsidRPr="009D70FF">
        <w:rPr>
          <w:color w:val="000000"/>
        </w:rPr>
        <w:t>расследованию и учету подлежат несчастные случаи, происшедшие с работниками и другими лицами, участвующими в производственной деятельности работодателя (в том числе с лицами,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интересах.</w:t>
      </w:r>
    </w:p>
    <w:p w:rsidR="00444DD3" w:rsidRPr="009D70FF" w:rsidRDefault="00444DD3" w:rsidP="009D70FF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lastRenderedPageBreak/>
        <w:t>К лицам, участвующим в производственной деятельности работодателя, помимо работников, исполняющих свои обязанности по трудовому договору, в частности, относятся:</w:t>
      </w:r>
    </w:p>
    <w:p w:rsidR="00444DD3" w:rsidRPr="009D70FF" w:rsidRDefault="00444DD3" w:rsidP="009D70FF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работники и другие лица, получающие образование в соответствии с ученическим договором;</w:t>
      </w:r>
    </w:p>
    <w:p w:rsidR="00444DD3" w:rsidRPr="009D70FF" w:rsidRDefault="00444DD3" w:rsidP="009D70FF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обучающиеся, проходящие производственную практику;</w:t>
      </w:r>
    </w:p>
    <w:p w:rsidR="00444DD3" w:rsidRPr="009D70FF" w:rsidRDefault="00444DD3" w:rsidP="009D70FF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</w:r>
    </w:p>
    <w:p w:rsidR="00444DD3" w:rsidRPr="009D70FF" w:rsidRDefault="00444DD3" w:rsidP="009D70FF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D70FF">
        <w:rPr>
          <w:rFonts w:eastAsia="Times New Roman"/>
          <w:lang w:eastAsia="ru-RU"/>
        </w:rPr>
        <w:t xml:space="preserve">- </w:t>
      </w:r>
      <w:r w:rsidRPr="009D70FF">
        <w:rPr>
          <w:rFonts w:eastAsia="Times New Roman"/>
          <w:color w:val="000000"/>
          <w:lang w:eastAsia="ru-RU"/>
        </w:rPr>
        <w:t>лица, осужденные к лишению свободы и привлекаемые к труду;</w:t>
      </w:r>
    </w:p>
    <w:p w:rsidR="00444DD3" w:rsidRPr="009D70FF" w:rsidRDefault="00444DD3" w:rsidP="009D70FF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лица, привлекаемые к выполнению общественно полезных работ;</w:t>
      </w:r>
    </w:p>
    <w:p w:rsidR="00444DD3" w:rsidRPr="009D70FF" w:rsidRDefault="00444DD3" w:rsidP="009D70FF">
      <w:pPr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D70FF">
        <w:rPr>
          <w:rFonts w:eastAsia="Times New Roman"/>
          <w:lang w:eastAsia="ru-RU"/>
        </w:rPr>
        <w:t xml:space="preserve">- </w:t>
      </w:r>
      <w:r w:rsidRPr="009D70FF">
        <w:rPr>
          <w:rFonts w:eastAsia="Times New Roman"/>
          <w:color w:val="000000"/>
          <w:lang w:eastAsia="ru-RU"/>
        </w:rPr>
        <w:t>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444DD3" w:rsidRPr="009D70FF" w:rsidRDefault="00444DD3" w:rsidP="009D70FF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 xml:space="preserve">Расследованию в установленном порядке как несчастные случаи подлежат события, в результате которых пострадавшими были получены: </w:t>
      </w:r>
    </w:p>
    <w:p w:rsidR="00444DD3" w:rsidRPr="009D70FF" w:rsidRDefault="00444DD3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телесные повреждения (травмы), в том числе нанесенные другим лицом;</w:t>
      </w:r>
    </w:p>
    <w:p w:rsidR="00444DD3" w:rsidRPr="009D70FF" w:rsidRDefault="00444DD3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тепловой удар;</w:t>
      </w:r>
    </w:p>
    <w:p w:rsidR="00444DD3" w:rsidRPr="009D70FF" w:rsidRDefault="00444DD3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ожог;</w:t>
      </w:r>
    </w:p>
    <w:p w:rsidR="00444DD3" w:rsidRPr="009D70FF" w:rsidRDefault="00444DD3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обморожение;</w:t>
      </w:r>
    </w:p>
    <w:p w:rsidR="00444DD3" w:rsidRPr="009D70FF" w:rsidRDefault="00444DD3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отравление;</w:t>
      </w:r>
    </w:p>
    <w:p w:rsidR="00444DD3" w:rsidRPr="009D70FF" w:rsidRDefault="00444DD3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утопление;</w:t>
      </w:r>
    </w:p>
    <w:p w:rsidR="00C72F58" w:rsidRPr="009D70FF" w:rsidRDefault="00444DD3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 xml:space="preserve">- поражение электрическим током, молнией, излучением; </w:t>
      </w:r>
    </w:p>
    <w:p w:rsidR="00C72F58" w:rsidRPr="009D70FF" w:rsidRDefault="00C72F58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 xml:space="preserve">- </w:t>
      </w:r>
      <w:r w:rsidR="00444DD3" w:rsidRPr="009D70FF">
        <w:rPr>
          <w:rFonts w:eastAsia="Times New Roman"/>
          <w:lang w:eastAsia="ru-RU"/>
        </w:rPr>
        <w:t>укусы и другие телесные повреждения, нанесенные животными, в том числе насекомыми и паукообразными;</w:t>
      </w:r>
    </w:p>
    <w:p w:rsidR="00C72F58" w:rsidRPr="009D70FF" w:rsidRDefault="00C72F58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 xml:space="preserve">- </w:t>
      </w:r>
      <w:r w:rsidR="00444DD3" w:rsidRPr="009D70FF">
        <w:rPr>
          <w:rFonts w:eastAsia="Times New Roman"/>
          <w:lang w:eastAsia="ru-RU"/>
        </w:rPr>
        <w:t>повреждения вследствие взрывов, аварий, разрушения зданий, сооружений и конструкций, стихийных бедствий и других чрезвычайных обстоятельств</w:t>
      </w:r>
      <w:r w:rsidRPr="009D70FF">
        <w:rPr>
          <w:rFonts w:eastAsia="Times New Roman"/>
          <w:lang w:eastAsia="ru-RU"/>
        </w:rPr>
        <w:t>;</w:t>
      </w:r>
      <w:r w:rsidR="00444DD3" w:rsidRPr="009D70FF">
        <w:rPr>
          <w:rFonts w:eastAsia="Times New Roman"/>
          <w:lang w:eastAsia="ru-RU"/>
        </w:rPr>
        <w:t xml:space="preserve"> </w:t>
      </w:r>
    </w:p>
    <w:p w:rsidR="00444DD3" w:rsidRPr="009D70FF" w:rsidRDefault="00C72F58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 xml:space="preserve">- </w:t>
      </w:r>
      <w:r w:rsidR="00444DD3" w:rsidRPr="009D70FF">
        <w:rPr>
          <w:rFonts w:eastAsia="Times New Roman"/>
          <w:lang w:eastAsia="ru-RU"/>
        </w:rPr>
        <w:t>иные повреждения здоровья, обусловленные воздействием внешних факторов, повлекшие за собой необходимость перевода пострадавших на другую работу, временную или стойкую утрату ими трудоспособности либо смерть пострадавших</w:t>
      </w:r>
      <w:r w:rsidR="003E18FF" w:rsidRPr="009D70FF">
        <w:rPr>
          <w:rFonts w:eastAsia="Times New Roman"/>
          <w:lang w:eastAsia="ru-RU"/>
        </w:rPr>
        <w:t xml:space="preserve">, </w:t>
      </w:r>
      <w:r w:rsidR="00444DD3" w:rsidRPr="009D70FF">
        <w:rPr>
          <w:rFonts w:eastAsia="Times New Roman"/>
          <w:lang w:eastAsia="ru-RU"/>
        </w:rPr>
        <w:t>если указанные события произошли:</w:t>
      </w:r>
    </w:p>
    <w:p w:rsidR="00444DD3" w:rsidRPr="009D70FF" w:rsidRDefault="003E18FF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 xml:space="preserve">а) </w:t>
      </w:r>
      <w:r w:rsidR="00444DD3" w:rsidRPr="009D70FF">
        <w:rPr>
          <w:rFonts w:eastAsia="Times New Roman"/>
          <w:lang w:eastAsia="ru-RU"/>
        </w:rPr>
        <w:t>в течение рабочего времени на территории работодателя либо в ином месте выполнения работы, в том числе во время установленных перерывов,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работы, или при выполнении работы за пределами установленной для работника продолжительности рабочего времени, в выходные и нерабочие праздничные дни;</w:t>
      </w:r>
    </w:p>
    <w:p w:rsidR="00444DD3" w:rsidRPr="009D70FF" w:rsidRDefault="003E18FF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 xml:space="preserve">б) </w:t>
      </w:r>
      <w:r w:rsidR="00444DD3" w:rsidRPr="009D70FF">
        <w:rPr>
          <w:rFonts w:eastAsia="Times New Roman"/>
          <w:lang w:eastAsia="ru-RU"/>
        </w:rPr>
        <w:t>при следовании к месту выполнения работы или с работы на транспортном средстве, предоставленном работодателем (его представителем), либо на личном транспортном средстве в случае использования личного транспортного средства в производственных (служебных) целях по распоряжению работодателя (его представителя) или по соглашению сторон трудового договора;</w:t>
      </w:r>
    </w:p>
    <w:p w:rsidR="00444DD3" w:rsidRPr="009D70FF" w:rsidRDefault="003E18FF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 xml:space="preserve">в) </w:t>
      </w:r>
      <w:r w:rsidR="00444DD3" w:rsidRPr="009D70FF">
        <w:rPr>
          <w:rFonts w:eastAsia="Times New Roman"/>
          <w:lang w:eastAsia="ru-RU"/>
        </w:rPr>
        <w:t>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распоряжению работодателя (его представителя) к месту выполнения работы (поручения) и обратно, в том числе пешком;</w:t>
      </w:r>
    </w:p>
    <w:p w:rsidR="00444DD3" w:rsidRPr="009D70FF" w:rsidRDefault="003E18FF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 xml:space="preserve">г) </w:t>
      </w:r>
      <w:r w:rsidR="00444DD3" w:rsidRPr="009D70FF">
        <w:rPr>
          <w:rFonts w:eastAsia="Times New Roman"/>
          <w:lang w:eastAsia="ru-RU"/>
        </w:rPr>
        <w:t>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член бригады почтового вагона и другие);</w:t>
      </w:r>
    </w:p>
    <w:p w:rsidR="00444DD3" w:rsidRPr="009D70FF" w:rsidRDefault="00444DD3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при работе вахтовым методом во время междусменного отдыха, а также при нахождении на судне (воздушном, морском, речном, рыбопромысловом) в свободное от вахты и судовых работ время;</w:t>
      </w:r>
    </w:p>
    <w:p w:rsidR="00444DD3" w:rsidRPr="009D70FF" w:rsidRDefault="003E18FF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 xml:space="preserve">д) </w:t>
      </w:r>
      <w:r w:rsidR="00444DD3" w:rsidRPr="009D70FF">
        <w:rPr>
          <w:rFonts w:eastAsia="Times New Roman"/>
          <w:lang w:eastAsia="ru-RU"/>
        </w:rPr>
        <w:t>при осуществлении иных правомерных действий, обусловленных трудовыми отношениями с работодателем либо совершаемых в его интересах, в том числе действий, направленных на предотвращение катастрофы, аварии или несчастного случая</w:t>
      </w:r>
      <w:r w:rsidRPr="009D70FF">
        <w:rPr>
          <w:rFonts w:eastAsia="Times New Roman"/>
          <w:lang w:eastAsia="ru-RU"/>
        </w:rPr>
        <w:t>;</w:t>
      </w:r>
    </w:p>
    <w:p w:rsidR="003E18FF" w:rsidRPr="009D70FF" w:rsidRDefault="003E18FF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е) при выполнении работ по предотвращению катастрофы, аварии или иных чрезвычайных обстоятельств либо в работах по ликвидации их последствий.</w:t>
      </w:r>
    </w:p>
    <w:p w:rsidR="00DC3F57" w:rsidRPr="009D70FF" w:rsidRDefault="009E52D7" w:rsidP="009D70FF">
      <w:pPr>
        <w:pStyle w:val="a9"/>
        <w:shd w:val="clear" w:color="auto" w:fill="FFFFFF"/>
        <w:spacing w:before="200" w:beforeAutospacing="0" w:after="200" w:afterAutospacing="0" w:line="360" w:lineRule="auto"/>
        <w:ind w:firstLine="539"/>
        <w:jc w:val="both"/>
        <w:rPr>
          <w:b/>
        </w:rPr>
      </w:pPr>
      <w:r w:rsidRPr="009D70FF">
        <w:tab/>
      </w:r>
      <w:r w:rsidR="00DC3F57" w:rsidRPr="009D70FF">
        <w:rPr>
          <w:b/>
        </w:rPr>
        <w:t xml:space="preserve">1.2 </w:t>
      </w:r>
      <w:r w:rsidRPr="009D70FF">
        <w:rPr>
          <w:b/>
        </w:rPr>
        <w:t>Обязанности работодателя при возникновении несчастного случая</w:t>
      </w:r>
    </w:p>
    <w:p w:rsidR="009E52D7" w:rsidRPr="009D70FF" w:rsidRDefault="009E52D7" w:rsidP="009D70FF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D70FF">
        <w:t xml:space="preserve"> </w:t>
      </w:r>
      <w:r w:rsidRPr="009D70FF">
        <w:rPr>
          <w:color w:val="000000"/>
        </w:rPr>
        <w:t xml:space="preserve">При </w:t>
      </w:r>
      <w:r w:rsidR="00DC3F57" w:rsidRPr="009D70FF">
        <w:rPr>
          <w:color w:val="000000"/>
        </w:rPr>
        <w:t>возникновении несчастного случая</w:t>
      </w:r>
      <w:r w:rsidRPr="009D70FF">
        <w:rPr>
          <w:color w:val="000000"/>
        </w:rPr>
        <w:t xml:space="preserve"> работодатель (его представитель) обязан:</w:t>
      </w:r>
    </w:p>
    <w:p w:rsidR="009E52D7" w:rsidRPr="009D70FF" w:rsidRDefault="009E52D7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немедленно организовать первую помощь пострадавшему и при необходимости доставку его в медицинскую организацию;</w:t>
      </w:r>
    </w:p>
    <w:p w:rsidR="009E52D7" w:rsidRPr="009D70FF" w:rsidRDefault="009E52D7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9E52D7" w:rsidRPr="009D70FF" w:rsidRDefault="009E52D7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 xml:space="preserve">- </w:t>
      </w:r>
      <w:r w:rsidR="009D70FF">
        <w:rPr>
          <w:rFonts w:eastAsia="Times New Roman"/>
          <w:lang w:eastAsia="ru-RU"/>
        </w:rPr>
        <w:t xml:space="preserve"> </w:t>
      </w:r>
      <w:r w:rsidRPr="009D70FF">
        <w:rPr>
          <w:rFonts w:eastAsia="Times New Roman"/>
          <w:lang w:eastAsia="ru-RU"/>
        </w:rP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мероприятия);</w:t>
      </w:r>
    </w:p>
    <w:p w:rsidR="009E52D7" w:rsidRPr="009D70FF" w:rsidRDefault="009E52D7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проинформировать о несчастном случае органы и организации, а о тяжелом несчастном случае или несчастном случае со смертельным исходом - также родственников пострадавшего;</w:t>
      </w:r>
    </w:p>
    <w:p w:rsidR="009E52D7" w:rsidRPr="009D70FF" w:rsidRDefault="001D6FEA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 xml:space="preserve">- </w:t>
      </w:r>
      <w:r w:rsidR="009E52D7" w:rsidRPr="009D70FF">
        <w:rPr>
          <w:rFonts w:eastAsia="Times New Roman"/>
          <w:lang w:eastAsia="ru-RU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1D6FEA" w:rsidRPr="009D70FF" w:rsidRDefault="00DC3F57" w:rsidP="009D70FF">
      <w:pPr>
        <w:pStyle w:val="a9"/>
        <w:shd w:val="clear" w:color="auto" w:fill="FFFFFF"/>
        <w:spacing w:before="200" w:beforeAutospacing="0" w:after="200" w:afterAutospacing="0" w:line="360" w:lineRule="auto"/>
        <w:ind w:firstLine="708"/>
        <w:jc w:val="both"/>
        <w:rPr>
          <w:b/>
        </w:rPr>
      </w:pPr>
      <w:r w:rsidRPr="009D70FF">
        <w:rPr>
          <w:b/>
        </w:rPr>
        <w:t xml:space="preserve">1.3 </w:t>
      </w:r>
      <w:r w:rsidR="001D6FEA" w:rsidRPr="009D70FF">
        <w:rPr>
          <w:b/>
        </w:rPr>
        <w:t>Порядок р</w:t>
      </w:r>
      <w:r w:rsidRPr="009D70FF">
        <w:rPr>
          <w:b/>
        </w:rPr>
        <w:t>асследования несчастных случаев</w:t>
      </w:r>
    </w:p>
    <w:p w:rsidR="001D6FEA" w:rsidRPr="009D70FF" w:rsidRDefault="001D6FEA" w:rsidP="009D70FF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D70FF">
        <w:t xml:space="preserve">При легком нечастном случае </w:t>
      </w:r>
      <w:r w:rsidRPr="009D70FF">
        <w:rPr>
          <w:color w:val="000000"/>
        </w:rPr>
        <w:t xml:space="preserve">работодатель (его представитель) в течение суток обязан направить извещение по установленной форме </w:t>
      </w:r>
      <w:r w:rsidRPr="009D70FF"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страхователя.</w:t>
      </w:r>
    </w:p>
    <w:p w:rsidR="001D6FEA" w:rsidRPr="009D70FF" w:rsidRDefault="001D6FEA" w:rsidP="009D70FF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D70FF">
        <w:rPr>
          <w:color w:val="000000"/>
        </w:rPr>
        <w:t>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форме:</w:t>
      </w:r>
    </w:p>
    <w:p w:rsidR="001D6FEA" w:rsidRPr="009D70FF" w:rsidRDefault="001D6FEA" w:rsidP="009D70FF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в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происшедшего несчастного случая;</w:t>
      </w:r>
    </w:p>
    <w:p w:rsidR="001D6FEA" w:rsidRPr="009D70FF" w:rsidRDefault="001D6FEA" w:rsidP="009D70FF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в прокуратуру по месту происшедшего несчастного случая;</w:t>
      </w:r>
    </w:p>
    <w:p w:rsidR="001D6FEA" w:rsidRPr="009D70FF" w:rsidRDefault="001D6FEA" w:rsidP="009D70FF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lastRenderedPageBreak/>
        <w:t>- в орган исполнительной власти субъекта Российской Федерации, осуществляющий полномочия по реализации государственной политики в области охраны труда на территории субъекта Российской Федерации, и в орган местного самоуправления по месту происшедшего несчастного случая;</w:t>
      </w:r>
    </w:p>
    <w:p w:rsidR="001D6FEA" w:rsidRPr="009D70FF" w:rsidRDefault="001D6FEA" w:rsidP="009D70FF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работодателю, направившему работника, с которым произошел несчастный случай;</w:t>
      </w:r>
    </w:p>
    <w:p w:rsidR="001D6FEA" w:rsidRPr="009D70FF" w:rsidRDefault="001D6FEA" w:rsidP="009D70FF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(далее - исполнительный орган страховщика по месту регистрации работод</w:t>
      </w:r>
      <w:r w:rsidR="00102F07" w:rsidRPr="009D70FF">
        <w:rPr>
          <w:rFonts w:eastAsia="Times New Roman"/>
          <w:lang w:eastAsia="ru-RU"/>
        </w:rPr>
        <w:t>ателя в качестве страхователя);</w:t>
      </w:r>
    </w:p>
    <w:p w:rsidR="00102F07" w:rsidRPr="009D70FF" w:rsidRDefault="00102F07" w:rsidP="009D70FF">
      <w:pPr>
        <w:spacing w:after="0" w:line="360" w:lineRule="auto"/>
        <w:ind w:firstLine="708"/>
        <w:jc w:val="both"/>
        <w:rPr>
          <w:color w:val="000000"/>
          <w:shd w:val="clear" w:color="auto" w:fill="FFFFFF"/>
        </w:rPr>
      </w:pPr>
      <w:r w:rsidRPr="009D70FF">
        <w:rPr>
          <w:rFonts w:eastAsia="Times New Roman"/>
          <w:lang w:eastAsia="ru-RU"/>
        </w:rPr>
        <w:t xml:space="preserve">- </w:t>
      </w:r>
      <w:r w:rsidRPr="009D70FF">
        <w:rPr>
          <w:color w:val="000000"/>
          <w:shd w:val="clear" w:color="auto" w:fill="FFFFFF"/>
        </w:rPr>
        <w:t>в соответствующее территориальное объединение организаций профсоюзов.</w:t>
      </w:r>
    </w:p>
    <w:p w:rsidR="00102F07" w:rsidRPr="009D70FF" w:rsidRDefault="00102F07" w:rsidP="009D70FF">
      <w:pPr>
        <w:spacing w:after="0" w:line="360" w:lineRule="auto"/>
        <w:jc w:val="both"/>
        <w:rPr>
          <w:color w:val="000000"/>
          <w:shd w:val="clear" w:color="auto" w:fill="FFFFFF"/>
        </w:rPr>
      </w:pPr>
      <w:r w:rsidRPr="009D70FF">
        <w:rPr>
          <w:color w:val="000000"/>
          <w:shd w:val="clear" w:color="auto" w:fill="FFFFFF"/>
        </w:rPr>
        <w:tab/>
        <w:t>Для расследования несчастного случая работодатель (его представитель) незамедлительно образует комиссию в составе не менее трех человек. В </w:t>
      </w:r>
      <w:r w:rsidRPr="009D70FF">
        <w:rPr>
          <w:shd w:val="clear" w:color="auto" w:fill="FFFFFF"/>
        </w:rPr>
        <w:t>состав комиссии</w:t>
      </w:r>
      <w:r w:rsidRPr="009D70FF">
        <w:rPr>
          <w:color w:val="000000"/>
          <w:shd w:val="clear" w:color="auto" w:fill="FFFFFF"/>
        </w:rPr>
        <w:t xml:space="preserve"> включаются специалист по охране труда, представители работодателя, представители выборного органа первичной профсоюзной организации или иного уполномоченного представительного органа работников (при наличии такого представительного органа).</w:t>
      </w:r>
    </w:p>
    <w:p w:rsidR="00102F07" w:rsidRPr="009D70FF" w:rsidRDefault="00102F07" w:rsidP="009D70FF">
      <w:pPr>
        <w:spacing w:after="0" w:line="360" w:lineRule="auto"/>
        <w:jc w:val="both"/>
        <w:rPr>
          <w:color w:val="000000"/>
          <w:shd w:val="clear" w:color="auto" w:fill="FFFFFF"/>
        </w:rPr>
      </w:pPr>
      <w:r w:rsidRPr="009D70FF">
        <w:rPr>
          <w:color w:val="000000"/>
          <w:shd w:val="clear" w:color="auto" w:fill="FFFFFF"/>
        </w:rPr>
        <w:tab/>
        <w:t>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включаются государственный инспектор труда, представители органа исполнительной власти субъекта Российской Федерации в области охраны труда или органа местного самоуправления (по согласованию), представитель территориального объединения организаций профсоюзов, а при расследовании указанных несчастных случаев с застрахованными - представители исполнительного органа страховщика по месту регистрации работодателя в качестве страхователя. Комиссию возглавляет должностное лицо территориального органа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</w:p>
    <w:p w:rsidR="00B2603C" w:rsidRPr="009D70FF" w:rsidRDefault="00B2603C" w:rsidP="009D70FF">
      <w:pPr>
        <w:spacing w:after="0" w:line="360" w:lineRule="auto"/>
        <w:jc w:val="both"/>
        <w:rPr>
          <w:color w:val="000000"/>
          <w:shd w:val="clear" w:color="auto" w:fill="FFFFFF"/>
        </w:rPr>
      </w:pPr>
      <w:r w:rsidRPr="009D70FF">
        <w:rPr>
          <w:color w:val="000000"/>
          <w:shd w:val="clear" w:color="auto" w:fill="FFFFFF"/>
        </w:rPr>
        <w:tab/>
        <w:t>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общероссийского объединения профессиональных союзов. Возглавляет комиссию руководитель государственной инспекции труда - главный государственный инспектор труда соответствующей государственной инспекции труда или его заместитель.</w:t>
      </w:r>
    </w:p>
    <w:p w:rsidR="00102F07" w:rsidRPr="009D70FF" w:rsidRDefault="00102F07" w:rsidP="009D70FF">
      <w:pPr>
        <w:spacing w:after="0" w:line="360" w:lineRule="auto"/>
        <w:jc w:val="both"/>
        <w:rPr>
          <w:color w:val="000000"/>
          <w:shd w:val="clear" w:color="auto" w:fill="FFFFFF"/>
        </w:rPr>
      </w:pPr>
      <w:r w:rsidRPr="009D70FF">
        <w:rPr>
          <w:color w:val="000000"/>
          <w:shd w:val="clear" w:color="auto" w:fill="FFFFFF"/>
        </w:rPr>
        <w:tab/>
        <w:t>Несчастный случай, происшедший с лицом, выполнявшим работу на территории другого работодателя, расследуется комиссией, образованной работодателем (его представителем), по поручению которого выполнялась работа, с участием при необходимости работодателя (его представителя), за которым закреплена данная территория на правах собственности, владения, пользования (в том числе аренды) и на иных основаниях.</w:t>
      </w:r>
    </w:p>
    <w:p w:rsidR="00D76F2C" w:rsidRPr="009D70FF" w:rsidRDefault="00D76F2C" w:rsidP="009D70FF">
      <w:pPr>
        <w:spacing w:after="0" w:line="360" w:lineRule="auto"/>
        <w:jc w:val="both"/>
        <w:rPr>
          <w:color w:val="000000"/>
          <w:shd w:val="clear" w:color="auto" w:fill="FFFFFF"/>
        </w:rPr>
      </w:pPr>
      <w:r w:rsidRPr="009D70FF">
        <w:rPr>
          <w:color w:val="000000"/>
          <w:shd w:val="clear" w:color="auto" w:fill="FFFFFF"/>
        </w:rPr>
        <w:tab/>
        <w:t>Несчастный случай, происшедший с работником при выполнении работы по совместительству, расследуется и учитывается по месту работы по совместительству. </w:t>
      </w:r>
    </w:p>
    <w:p w:rsidR="001D6FEA" w:rsidRPr="009D70FF" w:rsidRDefault="004E4062" w:rsidP="009D70FF">
      <w:pPr>
        <w:spacing w:after="0" w:line="360" w:lineRule="auto"/>
        <w:jc w:val="both"/>
        <w:rPr>
          <w:color w:val="000000"/>
          <w:shd w:val="clear" w:color="auto" w:fill="FFFFFF"/>
        </w:rPr>
      </w:pPr>
      <w:r w:rsidRPr="009D70FF">
        <w:rPr>
          <w:color w:val="000000"/>
          <w:shd w:val="clear" w:color="auto" w:fill="FFFFFF"/>
        </w:rPr>
        <w:lastRenderedPageBreak/>
        <w:tab/>
        <w:t>Каждый пострадавший, а также его законный представитель или иное доверенное лицо имеют право на личное участие в расследовании несчастного случая, происшедшего с пострадавшим.</w:t>
      </w:r>
    </w:p>
    <w:p w:rsidR="003727D3" w:rsidRPr="009D70FF" w:rsidRDefault="003727D3" w:rsidP="009D70FF">
      <w:pPr>
        <w:spacing w:after="0" w:line="360" w:lineRule="auto"/>
        <w:jc w:val="both"/>
        <w:rPr>
          <w:color w:val="000000"/>
          <w:shd w:val="clear" w:color="auto" w:fill="FFFFFF"/>
        </w:rPr>
      </w:pPr>
      <w:r w:rsidRPr="009D70FF">
        <w:rPr>
          <w:color w:val="000000"/>
          <w:shd w:val="clear" w:color="auto" w:fill="FFFFFF"/>
        </w:rPr>
        <w:tab/>
        <w:t>При расследовании каждого несчастного случая комиссия выявляет и опрашивает очевидцев происшествия, лиц, допустивших нарушения требований охраны труда, получает необходимую информацию от работодателя (его представителя) и по возможности объяснения от пострадавшего.</w:t>
      </w:r>
    </w:p>
    <w:p w:rsidR="003727D3" w:rsidRPr="009D70FF" w:rsidRDefault="003727D3" w:rsidP="009D70FF">
      <w:pPr>
        <w:pStyle w:val="a9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9D70FF">
        <w:tab/>
      </w:r>
      <w:r w:rsidRPr="009D70FF">
        <w:rPr>
          <w:color w:val="000000"/>
        </w:rPr>
        <w:t>Материалы расследования несчастного случая включают:</w:t>
      </w:r>
    </w:p>
    <w:p w:rsidR="003727D3" w:rsidRPr="009D70FF" w:rsidRDefault="003727D3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 xml:space="preserve">- </w:t>
      </w:r>
      <w:r w:rsidR="009D70FF">
        <w:rPr>
          <w:rFonts w:eastAsia="Times New Roman"/>
          <w:lang w:eastAsia="ru-RU"/>
        </w:rPr>
        <w:t xml:space="preserve"> </w:t>
      </w:r>
      <w:r w:rsidRPr="009D70FF">
        <w:rPr>
          <w:rFonts w:eastAsia="Times New Roman"/>
          <w:lang w:eastAsia="ru-RU"/>
        </w:rPr>
        <w:t>приказ (распоряжение) о создании комиссии по расследованию несчастного случая, а также о внесении изменений в ее состав (при наличии);</w:t>
      </w:r>
    </w:p>
    <w:p w:rsidR="003727D3" w:rsidRPr="009D70FF" w:rsidRDefault="003727D3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планы, эскизы, схемы, протокол осмотра места происшествия, а при необходимости фото- и видеоматериалы;</w:t>
      </w:r>
    </w:p>
    <w:p w:rsidR="003727D3" w:rsidRPr="009D70FF" w:rsidRDefault="003727D3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документы, характеризующие состояние рабочего места, наличие опасных и (или) вредных производственных факторов;</w:t>
      </w:r>
    </w:p>
    <w:p w:rsidR="003727D3" w:rsidRPr="009D70FF" w:rsidRDefault="003727D3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выписки из журналов регистрации инструктажей по охране труда и протоколов проверки знания пострадавшими требований охраны труда;</w:t>
      </w:r>
    </w:p>
    <w:p w:rsidR="003727D3" w:rsidRPr="009D70FF" w:rsidRDefault="003727D3" w:rsidP="009D70F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D70FF">
        <w:rPr>
          <w:rFonts w:eastAsia="Times New Roman"/>
          <w:color w:val="000000"/>
          <w:lang w:eastAsia="ru-RU"/>
        </w:rPr>
        <w:t>- протоколы опросов очевидцев несчастного случая и должностных лиц, объяснения пострадавших;</w:t>
      </w:r>
    </w:p>
    <w:p w:rsidR="003727D3" w:rsidRPr="009D70FF" w:rsidRDefault="003727D3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экспертные заключения, результаты технических расчетов, лабораторных исследований и испытаний;</w:t>
      </w:r>
    </w:p>
    <w:p w:rsidR="003727D3" w:rsidRPr="009D70FF" w:rsidRDefault="003727D3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медицинское заключение о характере полученных повреждений здоровья в результате несчастного случая на производстве и степени их тяжести;</w:t>
      </w:r>
    </w:p>
    <w:p w:rsidR="003727D3" w:rsidRPr="009D70FF" w:rsidRDefault="003727D3" w:rsidP="009D70F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D70FF">
        <w:rPr>
          <w:rFonts w:eastAsia="Times New Roman"/>
          <w:color w:val="000000"/>
          <w:lang w:eastAsia="ru-RU"/>
        </w:rPr>
        <w:t>- медицинское заключение о возможном нахождении пострадавшего при его поступлении в медицинскую организацию в состоянии алкогольного, наркотического или иного токсического опьянения (отравления), выданное по запросу работодателя (его представителя);</w:t>
      </w:r>
    </w:p>
    <w:p w:rsidR="003727D3" w:rsidRPr="009D70FF" w:rsidRDefault="003727D3" w:rsidP="009D70F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D70FF">
        <w:rPr>
          <w:rFonts w:eastAsia="Times New Roman"/>
          <w:color w:val="000000"/>
          <w:lang w:eastAsia="ru-RU"/>
        </w:rPr>
        <w:t>- копии документов, подтверждающих выдачу пострадавшему средств индивидуальной защиты в соответствии с действующими нормами;</w:t>
      </w:r>
    </w:p>
    <w:p w:rsidR="003727D3" w:rsidRPr="009D70FF" w:rsidRDefault="003727D3" w:rsidP="009D70F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D70FF">
        <w:rPr>
          <w:rFonts w:eastAsia="Times New Roman"/>
          <w:color w:val="000000"/>
          <w:lang w:eastAsia="ru-RU"/>
        </w:rPr>
        <w:t>- 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власти, осуществляющего функции по государственному надзору в установленной сфере деятельности (если несчастный случай произошел в организации или на объекте, подконтрольных этому органу), а также выписки из представлений профсоюзных инспекторов труда об устранении выявленных нарушений требований охраны труда;</w:t>
      </w:r>
    </w:p>
    <w:p w:rsidR="003727D3" w:rsidRPr="009D70FF" w:rsidRDefault="003727D3" w:rsidP="009D70F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D70FF">
        <w:rPr>
          <w:rFonts w:eastAsia="Times New Roman"/>
          <w:color w:val="000000"/>
          <w:lang w:eastAsia="ru-RU"/>
        </w:rPr>
        <w:t>- решение о продлении срока расследования несчастного случая (при необходимости);</w:t>
      </w:r>
    </w:p>
    <w:p w:rsidR="003727D3" w:rsidRPr="009D70FF" w:rsidRDefault="003727D3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Конкретный перечень материалов расследования определяется председателем комиссии в зависимости от характера и обстоятельств несчастного случая.</w:t>
      </w:r>
    </w:p>
    <w:p w:rsidR="009442FF" w:rsidRPr="009D70FF" w:rsidRDefault="009442FF" w:rsidP="009D70FF">
      <w:pPr>
        <w:pStyle w:val="a9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9D70FF">
        <w:rPr>
          <w:color w:val="000000"/>
        </w:rPr>
        <w:t xml:space="preserve">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требований охраны труда, вырабатывает предложения по устранению выявленных нарушений, причин несчастного случая и предупреждению аналогичных несчастных случаев, определяет, были ли действия (бездействие) пострадавшего в момент несчастного случая обусловлены трудовыми отношениями с работодателем либо участием в его </w:t>
      </w:r>
      <w:r w:rsidRPr="009D70FF">
        <w:rPr>
          <w:color w:val="000000"/>
        </w:rPr>
        <w:lastRenderedPageBreak/>
        <w:t>производственной деятельности, в необходимых случаях решает вопрос о том, каким работодателем осуществляется учет несчастного случая,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9442FF" w:rsidRPr="009D70FF" w:rsidRDefault="009442FF" w:rsidP="009D70FF">
      <w:pPr>
        <w:spacing w:after="0" w:line="360" w:lineRule="auto"/>
        <w:ind w:firstLine="540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Расследуются в установленном порядке и по решению комиссии (в предусмотренных настоящим Кодексом случаях государственного инспектора труда, самостоятельно проводившего расследование несчастного случая) в зависимости от конкретных обстоятельств могут квалифицироваться как несчастные случаи, не связанные с производством:</w:t>
      </w:r>
    </w:p>
    <w:p w:rsidR="009442FF" w:rsidRPr="009D70FF" w:rsidRDefault="009442FF" w:rsidP="009D70FF">
      <w:pPr>
        <w:spacing w:after="0" w:line="360" w:lineRule="auto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смерть вследствие общего заболевания или самоубийства, подтвержденная в установленном порядке соответственно медицинской организацией, органами следствия или судом;</w:t>
      </w:r>
    </w:p>
    <w:p w:rsidR="009442FF" w:rsidRPr="009D70FF" w:rsidRDefault="009442FF" w:rsidP="009D70FF">
      <w:pPr>
        <w:spacing w:after="0" w:line="360" w:lineRule="auto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смерть или повреждение здоровья, единственной причиной которых явилось по заключению медицинской организации алкогольное, наркотическое или иное токсическое опьянение (отравление) пострадавшего, не связанное с нарушениями технологического процесса, в котором используются технические спирты, ароматические, наркотические и иные токсические вещества;</w:t>
      </w:r>
    </w:p>
    <w:p w:rsidR="009442FF" w:rsidRPr="009D70FF" w:rsidRDefault="009442FF" w:rsidP="009D70FF">
      <w:pPr>
        <w:spacing w:after="0" w:line="360" w:lineRule="auto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- несчастный случай, происшедший при совершении пострадавшим действий (бездействия), квалифицированных правоохранительными органами как уголовно наказуемое деяние.</w:t>
      </w:r>
    </w:p>
    <w:p w:rsidR="009442FF" w:rsidRPr="009D70FF" w:rsidRDefault="009442FF" w:rsidP="00BA051F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с учетом заключения выборного органа первичной профсоюзной организации или иного уполномоченного представительного органа работников (при наличии такого представительного органа) комиссия устанавливает степень вины застрахованного в процентах.</w:t>
      </w:r>
    </w:p>
    <w:p w:rsidR="00DC3F57" w:rsidRPr="009D70FF" w:rsidRDefault="00DC3F57" w:rsidP="00BA051F">
      <w:pPr>
        <w:spacing w:before="200" w:after="200" w:line="360" w:lineRule="auto"/>
        <w:ind w:firstLine="709"/>
        <w:jc w:val="both"/>
        <w:rPr>
          <w:b/>
          <w:color w:val="000000"/>
          <w:shd w:val="clear" w:color="auto" w:fill="FFFFFF"/>
        </w:rPr>
      </w:pPr>
      <w:r w:rsidRPr="009D70FF">
        <w:rPr>
          <w:b/>
        </w:rPr>
        <w:t xml:space="preserve">1.4 </w:t>
      </w:r>
      <w:r w:rsidR="0052542F" w:rsidRPr="009D70FF">
        <w:rPr>
          <w:b/>
          <w:color w:val="000000"/>
          <w:shd w:val="clear" w:color="auto" w:fill="FFFFFF"/>
        </w:rPr>
        <w:t>Учет несчастных случаев</w:t>
      </w:r>
      <w:r w:rsidRPr="009D70FF">
        <w:rPr>
          <w:b/>
        </w:rPr>
        <w:tab/>
      </w:r>
    </w:p>
    <w:p w:rsidR="009442FF" w:rsidRPr="009D70FF" w:rsidRDefault="009442FF" w:rsidP="009D70FF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9D70FF">
        <w:rPr>
          <w:color w:val="000000"/>
          <w:shd w:val="clear" w:color="auto" w:fill="FFFFFF"/>
        </w:rPr>
        <w:t>По каждому несчастному случаю,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 </w:t>
      </w:r>
      <w:r w:rsidRPr="009D70FF">
        <w:rPr>
          <w:shd w:val="clear" w:color="auto" w:fill="FFFFFF"/>
        </w:rPr>
        <w:t>медицинским заключением</w:t>
      </w:r>
      <w:r w:rsidRPr="009D70FF">
        <w:rPr>
          <w:color w:val="000000"/>
          <w:shd w:val="clear" w:color="auto" w:fill="FFFFFF"/>
        </w:rPr>
        <w:t xml:space="preserve"> на другую работу, потерю им трудоспособности на срок не менее одного дня либо смерть пострадавшего, оформляется акт о несчастном случае на производстве по установленной форме в двух экземплярах, обладающих равной юридической силой, на русском языке либо на русском языке и государственном языке республики, входящей в состав Российской Федерации. При групповом несчастном случае на производстве акт о несчастном случае на производстве составляется на каждого пострадавшего отдельно.</w:t>
      </w:r>
    </w:p>
    <w:p w:rsidR="009442FF" w:rsidRPr="009D70FF" w:rsidRDefault="009442FF" w:rsidP="009D70FF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9D70FF">
        <w:rPr>
          <w:rFonts w:eastAsia="Times New Roman"/>
          <w:color w:val="000000"/>
          <w:lang w:eastAsia="ru-RU"/>
        </w:rPr>
        <w:t>В акте о несчастном случае на производстве должны быть подробно изложены обстоятельства и причины несчастного случая, а также указаны лица, допустившие нарушения требований охраны труда и (или) иных федеральных законов и нормативных правовых актов, устанавливающих требования безопасности в соответствующей сфере деятельности. В случае установления факта грубой неосторожности застрахованного, содействовавшей возникновению вреда или увеличению вреда, причиненного его здоровью, в акте указывается степень вины застрахованного в процентах, установленная по результатам расследования несчастного случая на производстве.</w:t>
      </w:r>
      <w:r w:rsidR="007D2253" w:rsidRPr="009D70FF">
        <w:rPr>
          <w:rFonts w:eastAsia="Times New Roman"/>
          <w:color w:val="000000"/>
          <w:lang w:eastAsia="ru-RU"/>
        </w:rPr>
        <w:t xml:space="preserve"> Установленный процент вины влияет на размер выплат по итогам несчастного случая (при грубых нарушениях выплаты могут быть уменьшены, но не более чем на 25%).</w:t>
      </w:r>
    </w:p>
    <w:p w:rsidR="009442FF" w:rsidRPr="009D70FF" w:rsidRDefault="009442FF" w:rsidP="009D70FF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>После завершения расследования акт о несчастном случае на производстве подписывается всеми лицами, проводившими расследование, утверждается работодателем (его представителем) и заверяется печатью (при наличии печати).</w:t>
      </w:r>
    </w:p>
    <w:p w:rsidR="009442FF" w:rsidRPr="009D70FF" w:rsidRDefault="009442FF" w:rsidP="009D70FF">
      <w:pPr>
        <w:spacing w:after="0" w:line="360" w:lineRule="auto"/>
        <w:ind w:firstLine="708"/>
        <w:jc w:val="both"/>
        <w:rPr>
          <w:color w:val="000000"/>
          <w:shd w:val="clear" w:color="auto" w:fill="FFFFFF"/>
        </w:rPr>
      </w:pPr>
      <w:r w:rsidRPr="009D70FF">
        <w:rPr>
          <w:rFonts w:eastAsia="Times New Roman"/>
          <w:lang w:eastAsia="ru-RU"/>
        </w:rPr>
        <w:t>Работодатель (его представитель)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(его законному представителю или иному доверенному лицу), а при несчастном случае на производстве со смертельным исходом - лицам, состоявшим на иждивении погибшего, либо лицам, состоявшим с ним в близком родстве или свойстве (их законному представителю или иному доверенному лицу), по их требованию.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(его законного представителя или иного доверенного лица) по почте заказным письмом с уведомлением о вручении лично адресату и описью вложения. Второй экземпляр указанного акта вместе с материалами расследования хранится в течение 45 лет работодателем (его представителем), осуществляющим по решению комиссии учет данного несчастного случая на производстве. При страховых случаях третий экземпляр акта о несчастном случае на производстве и копии материалов расследования работодатель (его представитель)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страхователя.</w:t>
      </w:r>
      <w:r w:rsidR="00A62122" w:rsidRPr="009D70FF">
        <w:rPr>
          <w:rFonts w:eastAsia="Times New Roman"/>
          <w:lang w:eastAsia="ru-RU"/>
        </w:rPr>
        <w:t xml:space="preserve"> </w:t>
      </w:r>
      <w:r w:rsidR="00A62122" w:rsidRPr="009D70FF">
        <w:rPr>
          <w:color w:val="000000"/>
          <w:shd w:val="clear" w:color="auto" w:fill="FFFFFF"/>
        </w:rPr>
        <w:t>По окончании периода временной нетрудоспособности пострадавшего работодатель (его представитель) обязан направить в г</w:t>
      </w:r>
      <w:r w:rsidR="00217DC4" w:rsidRPr="009D70FF">
        <w:rPr>
          <w:color w:val="000000"/>
          <w:shd w:val="clear" w:color="auto" w:fill="FFFFFF"/>
        </w:rPr>
        <w:t xml:space="preserve">осударственную инспекцию труда </w:t>
      </w:r>
      <w:r w:rsidR="00A62122" w:rsidRPr="009D70FF">
        <w:rPr>
          <w:color w:val="000000"/>
          <w:shd w:val="clear" w:color="auto" w:fill="FFFFFF"/>
        </w:rPr>
        <w:t>сообщение по установленной </w:t>
      </w:r>
      <w:r w:rsidR="00A62122" w:rsidRPr="009D70FF">
        <w:rPr>
          <w:shd w:val="clear" w:color="auto" w:fill="FFFFFF"/>
        </w:rPr>
        <w:t>форме</w:t>
      </w:r>
      <w:r w:rsidR="00A62122" w:rsidRPr="009D70FF">
        <w:rPr>
          <w:color w:val="000000"/>
          <w:shd w:val="clear" w:color="auto" w:fill="FFFFFF"/>
        </w:rPr>
        <w:t xml:space="preserve"> о последствиях несчастного случая на производстве и мерах, принятых в целях предупреждения несчастных случаев на производстве.</w:t>
      </w:r>
    </w:p>
    <w:p w:rsidR="00217DC4" w:rsidRPr="009D70FF" w:rsidRDefault="00217DC4" w:rsidP="009D70FF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9D70FF">
        <w:rPr>
          <w:color w:val="000000"/>
          <w:shd w:val="clear" w:color="auto" w:fill="FFFFFF"/>
        </w:rPr>
        <w:t>Копии актов о расследовании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 со смертельным исходом вместе с копиями актов о несчастном случае на производстве на каждого пострадавшего направляются председателем комиссии (в предусмотренных настоящим Кодексом случаях государственным инспектором труда, самостоятельно проводившим расследование несчастного случая на производстве) в федеральный орган исполнительной власти, уполномоченный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профилактике.</w:t>
      </w:r>
    </w:p>
    <w:p w:rsidR="001C7A69" w:rsidRPr="009D70FF" w:rsidRDefault="001C7A69" w:rsidP="009D70FF">
      <w:pPr>
        <w:spacing w:after="0" w:line="360" w:lineRule="auto"/>
        <w:ind w:firstLine="708"/>
        <w:jc w:val="both"/>
        <w:rPr>
          <w:color w:val="000000"/>
          <w:shd w:val="clear" w:color="auto" w:fill="FFFFFF"/>
        </w:rPr>
      </w:pPr>
      <w:r w:rsidRPr="009D70FF">
        <w:rPr>
          <w:color w:val="000000"/>
          <w:shd w:val="clear" w:color="auto" w:fill="FFFFFF"/>
        </w:rPr>
        <w:t>Результаты расследования несчастного случая на производстве рассматриваются работодателем (его представителем) с участием выборного органа первичной профсоюзной организации или иного уполномоченного представительного органа работников (при наличии такого представительного органа) для принятия мер, направленных на предупреждение несчастных случаев на производстве.</w:t>
      </w:r>
    </w:p>
    <w:p w:rsidR="0052542F" w:rsidRPr="009D70FF" w:rsidRDefault="0052542F" w:rsidP="00BA051F">
      <w:pPr>
        <w:spacing w:before="200" w:after="200" w:line="360" w:lineRule="auto"/>
        <w:ind w:firstLine="709"/>
        <w:jc w:val="both"/>
        <w:rPr>
          <w:b/>
          <w:color w:val="000000"/>
          <w:shd w:val="clear" w:color="auto" w:fill="FFFFFF"/>
        </w:rPr>
      </w:pPr>
      <w:r w:rsidRPr="009D70FF">
        <w:rPr>
          <w:b/>
          <w:color w:val="000000"/>
          <w:shd w:val="clear" w:color="auto" w:fill="FFFFFF"/>
        </w:rPr>
        <w:t>1.5 М</w:t>
      </w:r>
      <w:r w:rsidR="00B04834" w:rsidRPr="009D70FF">
        <w:rPr>
          <w:b/>
          <w:color w:val="000000"/>
          <w:shd w:val="clear" w:color="auto" w:fill="FFFFFF"/>
        </w:rPr>
        <w:t>икротравмы</w:t>
      </w:r>
    </w:p>
    <w:p w:rsidR="000345B5" w:rsidRPr="009D70FF" w:rsidRDefault="00C6078E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>Трудовой кодекс Российской Федерации дает следующее определение микротравм: п</w:t>
      </w:r>
      <w:r w:rsidR="000345B5" w:rsidRPr="009D70FF">
        <w:rPr>
          <w:lang w:eastAsia="ru-RU"/>
        </w:rPr>
        <w:t>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нетрудоспособности.</w:t>
      </w:r>
    </w:p>
    <w:p w:rsidR="000345B5" w:rsidRPr="009D70FF" w:rsidRDefault="000345B5" w:rsidP="009D70F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D70FF">
        <w:rPr>
          <w:rFonts w:eastAsia="Times New Roman"/>
          <w:color w:val="000000"/>
          <w:lang w:eastAsia="ru-RU"/>
        </w:rPr>
        <w:t xml:space="preserve">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причин, приведших к возникновению </w:t>
      </w:r>
      <w:r w:rsidR="00C6078E" w:rsidRPr="009D70FF">
        <w:rPr>
          <w:rFonts w:eastAsia="Times New Roman"/>
          <w:color w:val="000000"/>
          <w:lang w:eastAsia="ru-RU"/>
        </w:rPr>
        <w:t>микротравм</w:t>
      </w:r>
      <w:r w:rsidRPr="009D70FF">
        <w:rPr>
          <w:rFonts w:eastAsia="Times New Roman"/>
          <w:color w:val="000000"/>
          <w:lang w:eastAsia="ru-RU"/>
        </w:rPr>
        <w:t xml:space="preserve"> работников.</w:t>
      </w:r>
    </w:p>
    <w:p w:rsidR="000345B5" w:rsidRPr="009D70FF" w:rsidRDefault="000345B5" w:rsidP="009D70FF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D70FF">
        <w:rPr>
          <w:rFonts w:eastAsia="Times New Roman"/>
          <w:lang w:eastAsia="ru-RU"/>
        </w:rPr>
        <w:t xml:space="preserve">Основанием для регистрации </w:t>
      </w:r>
      <w:r w:rsidR="00C6078E" w:rsidRPr="009D70FF">
        <w:rPr>
          <w:rFonts w:eastAsia="Times New Roman"/>
          <w:lang w:eastAsia="ru-RU"/>
        </w:rPr>
        <w:t>микротравмы</w:t>
      </w:r>
      <w:r w:rsidRPr="009D70FF">
        <w:rPr>
          <w:rFonts w:eastAsia="Times New Roman"/>
          <w:lang w:eastAsia="ru-RU"/>
        </w:rPr>
        <w:t xml:space="preserve"> работника и рассмотрения обстоятельств и причин, приведших к е</w:t>
      </w:r>
      <w:r w:rsidR="005F1BD5" w:rsidRPr="009D70FF">
        <w:rPr>
          <w:rFonts w:eastAsia="Times New Roman"/>
          <w:lang w:eastAsia="ru-RU"/>
        </w:rPr>
        <w:t>е</w:t>
      </w:r>
      <w:r w:rsidRPr="009D70FF">
        <w:rPr>
          <w:rFonts w:eastAsia="Times New Roman"/>
          <w:lang w:eastAsia="ru-RU"/>
        </w:rPr>
        <w:t xml:space="preserve"> возникновению, является обращение пострадавшего к своему непосредственному или вышестоящему руководителю, работодателю (его представителю).</w:t>
      </w:r>
    </w:p>
    <w:p w:rsidR="00424F04" w:rsidRPr="009D70FF" w:rsidRDefault="00424F04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9D70FF">
        <w:t>Министерством труда и социальной защиты разработаны рекомендации по расследованию и учету микротравм на предприятии. В целях учета и рассмотрения обстоятельств и причин, приведших к возникновению микроповреждений (микротравм) работников, предупреждения производственного травматизма, работодателю рекомендуется:</w:t>
      </w:r>
    </w:p>
    <w:p w:rsidR="00424F04" w:rsidRPr="009D70FF" w:rsidRDefault="00424F04" w:rsidP="009D70FF">
      <w:pPr>
        <w:pStyle w:val="formattext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9D70FF">
        <w:t>утвердить локальным нормативным актом порядок учета микроповреждений (микротравм) работников, с учетом особенностей организационной структуры, специфики, характера производственной деятельности;</w:t>
      </w:r>
    </w:p>
    <w:p w:rsidR="00424F04" w:rsidRPr="009D70FF" w:rsidRDefault="00424F04" w:rsidP="009D70FF">
      <w:pPr>
        <w:pStyle w:val="formattext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9D70FF">
        <w:t>организовать ознакомление должностных лиц с порядком учета микроповреждений (микротравм) работников;</w:t>
      </w:r>
    </w:p>
    <w:p w:rsidR="00424F04" w:rsidRPr="009D70FF" w:rsidRDefault="00424F04" w:rsidP="009D70FF">
      <w:pPr>
        <w:pStyle w:val="formattext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9D70FF">
        <w:t>организовать информирование работников о действиях при получении микроповреждения (микротравмы);</w:t>
      </w:r>
    </w:p>
    <w:p w:rsidR="00424F04" w:rsidRPr="009D70FF" w:rsidRDefault="00424F04" w:rsidP="009D70FF">
      <w:pPr>
        <w:pStyle w:val="formattext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9D70FF">
        <w:t>организовать рассмотрение обстоятельств, выявление причин, приводящих к микроповреждениям (микротравмам) работников, и фиксацию результатов рассмотрения в определенном работодателем документе, содержащем обстоятельства и причины, приведшие к возникновению микроповреждения (микротравмы) работника;</w:t>
      </w:r>
    </w:p>
    <w:p w:rsidR="00424F04" w:rsidRPr="009D70FF" w:rsidRDefault="00424F04" w:rsidP="009D70FF">
      <w:pPr>
        <w:pStyle w:val="formattext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9D70FF">
        <w:t>обеспечить доступность в организации (структурных подразделениях) бланка Справки в электронном виде или на бумажном носителе;</w:t>
      </w:r>
    </w:p>
    <w:p w:rsidR="00424F04" w:rsidRPr="009D70FF" w:rsidRDefault="00424F04" w:rsidP="009D70FF">
      <w:pPr>
        <w:pStyle w:val="formattext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9D70FF">
        <w:t>организовать регистрацию происшедших микроповреждений (микротравм) в Журнале учета микроповреждений (микротравм);</w:t>
      </w:r>
    </w:p>
    <w:p w:rsidR="0052542F" w:rsidRPr="009D70FF" w:rsidRDefault="00424F04" w:rsidP="009D70FF">
      <w:pPr>
        <w:pStyle w:val="formattext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9D70FF">
        <w:t>установить место и сроки хранения Справки и Журнала. Рекомендованный срок хранения Справки и Журнала составляет не менее 1 года.</w:t>
      </w:r>
    </w:p>
    <w:p w:rsidR="000905B3" w:rsidRPr="009D70FF" w:rsidRDefault="000905B3" w:rsidP="00BA051F">
      <w:pPr>
        <w:pStyle w:val="1"/>
        <w:spacing w:before="200" w:after="200" w:line="360" w:lineRule="auto"/>
        <w:rPr>
          <w:lang w:eastAsia="ru-RU"/>
        </w:rPr>
      </w:pPr>
      <w:bookmarkStart w:id="1" w:name="_Toc54018191"/>
      <w:r w:rsidRPr="009D70FF">
        <w:rPr>
          <w:lang w:eastAsia="ru-RU"/>
        </w:rPr>
        <w:t xml:space="preserve">Тема 2 </w:t>
      </w:r>
      <w:bookmarkEnd w:id="1"/>
      <w:r w:rsidRPr="009D70FF">
        <w:t>Обязательное социальное страхование от несчастных случаев на производстве и профессиональных заболеваний</w:t>
      </w:r>
    </w:p>
    <w:p w:rsidR="000905B3" w:rsidRPr="009D70FF" w:rsidRDefault="000905B3" w:rsidP="00BA051F">
      <w:pPr>
        <w:pStyle w:val="2"/>
        <w:spacing w:before="200" w:after="200" w:line="360" w:lineRule="auto"/>
        <w:rPr>
          <w:lang w:eastAsia="ru-RU"/>
        </w:rPr>
      </w:pPr>
      <w:bookmarkStart w:id="2" w:name="_Toc54018192"/>
      <w:r w:rsidRPr="009D70FF">
        <w:rPr>
          <w:lang w:eastAsia="ru-RU"/>
        </w:rPr>
        <w:t>2.1 Федеральный закон «Об обязательном социальном страховании от несчастных случаев на производстве и профессиональных заболеваний»: задачи и основные принципы обязательного социального страхования</w:t>
      </w:r>
      <w:bookmarkEnd w:id="2"/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Виды, объемы и условия предоставления работникам гарантий и компенсаций в указанных случаях определяются Федеральным законом от 24.07.1998 г. №125-ФЗ «Об обязательном социальном страховании от несчастных случаев на производстве и профессиональных заболеваний». </w:t>
      </w:r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предусматривает: </w:t>
      </w:r>
    </w:p>
    <w:p w:rsidR="000905B3" w:rsidRPr="009D70FF" w:rsidRDefault="000905B3" w:rsidP="009D70FF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обеспечение социальной защиты застрахованных и экономической заинтересованности субъектов страхования в снижении профессионального риска;</w:t>
      </w:r>
    </w:p>
    <w:p w:rsidR="000905B3" w:rsidRPr="009D70FF" w:rsidRDefault="000905B3" w:rsidP="009D70FF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возмещение вреда, причиненного жизни и здоровью застрахованного лица при исполнении им обязанностей по трудовому договору и иных установленных законом случаях, путем предоставления застрахованному в полном объеме всех необходимых видов обеспечения по страхованию, в том числе оплату расходов на медицинскую, социальную и профессиональную реабилитацию;</w:t>
      </w:r>
    </w:p>
    <w:p w:rsidR="000905B3" w:rsidRPr="009D70FF" w:rsidRDefault="000905B3" w:rsidP="009D70FF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обеспечение предупредительных мер по сокращению производственного травматизма и профессиональных заболеваний.</w:t>
      </w:r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В случае причинения вреда жизни и здоровью застрахованного лица обеспечение по страхованию осуществляется в соответствии с Федеральным законом независимо от возмещения вреда, осуществляемого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 </w:t>
      </w:r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Органы государственной власти субъектов Российской Федерации, органы местного самоуправления, а также организации и граждане, нанимающие работников, вправе помимо обязательного социального страхования, предусмотренного Федеральным законом, осуществлять за счет собственных средств иные виды страхования работников, предусмотренные законодательством Российской Федерации. </w:t>
      </w:r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Основными принципами обязательного социального страхования от несчастных случаев на производстве и профессиональных заболеваний являются: </w:t>
      </w:r>
    </w:p>
    <w:p w:rsidR="00BA051F" w:rsidRDefault="000905B3" w:rsidP="00BA051F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гарантированность права застрахованных лиц на обеспечение по страхованию;</w:t>
      </w:r>
    </w:p>
    <w:p w:rsidR="00BA051F" w:rsidRDefault="000905B3" w:rsidP="00BA051F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экономическая заинтересованность субъектов страхования в улучшении условий и повышении безопасности труда, снижении производственного травматизма и профессиональной заболеваемости;</w:t>
      </w:r>
    </w:p>
    <w:p w:rsidR="00BA051F" w:rsidRDefault="000905B3" w:rsidP="00BA051F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обязанность регистрации в качестве страхователей всех лиц, нанимающих работников, подлежащих обязательному социальному страхованию от несчастных случаев на производстве и профессиональных заболеваний;</w:t>
      </w:r>
    </w:p>
    <w:p w:rsidR="00BA051F" w:rsidRDefault="000905B3" w:rsidP="00BA051F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 xml:space="preserve">обязанность уплаты страхователями страховых </w:t>
      </w:r>
      <w:proofErr w:type="spellStart"/>
      <w:r w:rsidRPr="009D70FF">
        <w:rPr>
          <w:lang w:eastAsia="ru-RU"/>
        </w:rPr>
        <w:t>взносов;</w:t>
      </w:r>
      <w:proofErr w:type="spellEnd"/>
    </w:p>
    <w:p w:rsidR="000905B3" w:rsidRPr="009D70FF" w:rsidRDefault="000905B3" w:rsidP="00BA051F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proofErr w:type="spellStart"/>
      <w:r w:rsidRPr="009D70FF">
        <w:rPr>
          <w:lang w:eastAsia="ru-RU"/>
        </w:rPr>
        <w:t>дифференцированность</w:t>
      </w:r>
      <w:proofErr w:type="spellEnd"/>
      <w:r w:rsidRPr="009D70FF">
        <w:rPr>
          <w:lang w:eastAsia="ru-RU"/>
        </w:rPr>
        <w:t xml:space="preserve"> страховых тарифов в зависимости от класса профессионального риска.</w:t>
      </w:r>
    </w:p>
    <w:p w:rsidR="000905B3" w:rsidRPr="009D70FF" w:rsidRDefault="000905B3" w:rsidP="00BA051F">
      <w:pPr>
        <w:pStyle w:val="2"/>
        <w:spacing w:before="200" w:after="200" w:line="360" w:lineRule="auto"/>
      </w:pPr>
      <w:bookmarkStart w:id="3" w:name="_Toc54018193"/>
      <w:r w:rsidRPr="009D70FF">
        <w:t>2.2 Основные понятия</w:t>
      </w:r>
      <w:bookmarkEnd w:id="3"/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1. </w:t>
      </w:r>
      <w:r w:rsidRPr="009D70FF">
        <w:rPr>
          <w:i/>
          <w:lang w:eastAsia="ru-RU"/>
        </w:rPr>
        <w:t>Объектом</w:t>
      </w:r>
      <w:r w:rsidRPr="009D70FF">
        <w:rPr>
          <w:lang w:eastAsia="ru-RU"/>
        </w:rPr>
        <w:t xml:space="preserve"> обязательного социального страхования от несчастных случаев на производстве и профессиональных заболеваний являются имущественные интересы физических лиц, связанные с утратой этими физическими лицами здоровья, профессиональной трудоспособности либо их смертью вследствие несчастного случая на производстве или профессионального заболевания.</w:t>
      </w:r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2. </w:t>
      </w:r>
      <w:r w:rsidRPr="009D70FF">
        <w:rPr>
          <w:i/>
          <w:lang w:eastAsia="ru-RU"/>
        </w:rPr>
        <w:t>Субъекты страхования</w:t>
      </w:r>
      <w:r w:rsidRPr="009D70FF">
        <w:rPr>
          <w:lang w:eastAsia="ru-RU"/>
        </w:rPr>
        <w:t>: застрахованный, страхователь, страховщик.</w:t>
      </w:r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3. </w:t>
      </w:r>
      <w:r w:rsidRPr="009D70FF">
        <w:rPr>
          <w:i/>
          <w:lang w:eastAsia="ru-RU"/>
        </w:rPr>
        <w:t xml:space="preserve">Застрахованный </w:t>
      </w:r>
      <w:r w:rsidRPr="009D70FF">
        <w:rPr>
          <w:lang w:eastAsia="ru-RU"/>
        </w:rPr>
        <w:t>- физическое лицо, подлежащее обязательному социальному страхованию от несчастных случаев на производстве и профессиональных заболеваний. Физическое лицо</w:t>
      </w:r>
      <w:r w:rsidR="00894DC3" w:rsidRPr="009D70FF">
        <w:rPr>
          <w:lang w:eastAsia="ru-RU"/>
        </w:rPr>
        <w:t>?</w:t>
      </w:r>
      <w:r w:rsidRPr="009D70FF">
        <w:rPr>
          <w:lang w:eastAsia="ru-RU"/>
        </w:rPr>
        <w:t xml:space="preserve"> получившее повреждение здоровья вследствие несчастного случая на производстве или профессионального заболевания, подтвержденное в установленном порядке и повлекшее утрату профессиональной трудоспособности.</w:t>
      </w:r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4. </w:t>
      </w:r>
      <w:r w:rsidRPr="009D70FF">
        <w:rPr>
          <w:i/>
          <w:lang w:eastAsia="ru-RU"/>
        </w:rPr>
        <w:t>Страхователь</w:t>
      </w:r>
      <w:r w:rsidRPr="009D70FF">
        <w:rPr>
          <w:lang w:eastAsia="ru-RU"/>
        </w:rPr>
        <w:t xml:space="preserve"> - это юридическое лицо любой организационно-правовой формы (в том числе иностранная организация, осуществляющая свою деятельность на территории российской федерации и нанимающая граждан российской федерации). Страхователем также может быть физическое лицо, нанимающее лиц, подлежащих обязательному социальному страхованию от несчастных случаев на производстве и профессиональных заболеваний. </w:t>
      </w:r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5. </w:t>
      </w:r>
      <w:r w:rsidRPr="009D70FF">
        <w:rPr>
          <w:i/>
          <w:lang w:eastAsia="ru-RU"/>
        </w:rPr>
        <w:t>Страховщик</w:t>
      </w:r>
      <w:r w:rsidRPr="009D70FF">
        <w:rPr>
          <w:lang w:eastAsia="ru-RU"/>
        </w:rPr>
        <w:t xml:space="preserve"> - фонд социального страхования российской федерации.</w:t>
      </w:r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6. </w:t>
      </w:r>
      <w:r w:rsidRPr="009D70FF">
        <w:rPr>
          <w:i/>
          <w:lang w:eastAsia="ru-RU"/>
        </w:rPr>
        <w:t>Страховой случай</w:t>
      </w:r>
      <w:r w:rsidRPr="009D70FF">
        <w:rPr>
          <w:lang w:eastAsia="ru-RU"/>
        </w:rPr>
        <w:t xml:space="preserve"> - это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заболевания, который влечет возникновение обязательства страховщика осуществлять обеспечение по страхованию.</w:t>
      </w:r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 7. </w:t>
      </w:r>
      <w:r w:rsidRPr="009D70FF">
        <w:rPr>
          <w:i/>
          <w:lang w:eastAsia="ru-RU"/>
        </w:rPr>
        <w:t>Несчастный случай на производстве</w:t>
      </w:r>
      <w:r w:rsidRPr="009D70FF">
        <w:rPr>
          <w:lang w:eastAsia="ru-RU"/>
        </w:rPr>
        <w:t xml:space="preserve"> – это событие,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страхователя, так и за ее пределами либо во время следования к месту работы или возвращения с места работы на транспорте, предоставленном страхователем, и которое повлекло необходимость перевода застрахованного на другую работу, временную или стойкую утрату им профессиональной Модуль Социальная защита пострадавших на производстве.</w:t>
      </w:r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 8. </w:t>
      </w:r>
      <w:r w:rsidRPr="009D70FF">
        <w:rPr>
          <w:i/>
          <w:lang w:eastAsia="ru-RU"/>
        </w:rPr>
        <w:t xml:space="preserve">Профессиональное заболевание </w:t>
      </w:r>
      <w:r w:rsidRPr="009D70FF">
        <w:rPr>
          <w:lang w:eastAsia="ru-RU"/>
        </w:rPr>
        <w:t>- это хроническое или острое заболевание застрахованного, являющееся результатом воздействия на него вредного производственного фактора и повлекшее временную или стойкую утрату им профессиональной трудоспособности и (или) его смерть.</w:t>
      </w:r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9. </w:t>
      </w:r>
      <w:r w:rsidRPr="009D70FF">
        <w:rPr>
          <w:i/>
          <w:lang w:eastAsia="ru-RU"/>
        </w:rPr>
        <w:t>Страховой взнос</w:t>
      </w:r>
      <w:r w:rsidRPr="009D70FF">
        <w:rPr>
          <w:lang w:eastAsia="ru-RU"/>
        </w:rPr>
        <w:t xml:space="preserve"> – это обязательный платеж по обязательному социальному страхованию от несчастных случаев на производстве и профессиональных заболеваний, рассчитанный исходя из страхового тарифа, скидки (надбавки) к страховому тарифу, который страхователь обязан внести страховщику.</w:t>
      </w:r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 10. </w:t>
      </w:r>
      <w:r w:rsidRPr="009D70FF">
        <w:rPr>
          <w:i/>
          <w:lang w:eastAsia="ru-RU"/>
        </w:rPr>
        <w:t>Страховой тариф</w:t>
      </w:r>
      <w:r w:rsidRPr="009D70FF">
        <w:rPr>
          <w:lang w:eastAsia="ru-RU"/>
        </w:rPr>
        <w:t xml:space="preserve"> – это ставка страхового взноса, исчисленная исходя из сумм выплат и иных вознаграждений, начисленных в пользу застрахованных по трудовым договорам и гражданско-правовым договорам и включаемых в базу для начисления страховых взносов.</w:t>
      </w:r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 11. </w:t>
      </w:r>
      <w:r w:rsidRPr="009D70FF">
        <w:rPr>
          <w:i/>
          <w:lang w:eastAsia="ru-RU"/>
        </w:rPr>
        <w:t>Обеспечение по страхованию</w:t>
      </w:r>
      <w:r w:rsidRPr="009D70FF">
        <w:rPr>
          <w:lang w:eastAsia="ru-RU"/>
        </w:rPr>
        <w:t xml:space="preserve"> – это страховое возмещение вреда, причиненного в результате наступления страхового случая жизни и здоровью застрахованного, в виде денежных сумм, выплачиваемых либо компенсируемых страховщиком застрахованному или лицам, имеющим на это право в соответствии с настоящим федеральным законом.</w:t>
      </w:r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12. </w:t>
      </w:r>
      <w:r w:rsidRPr="009D70FF">
        <w:rPr>
          <w:i/>
          <w:lang w:eastAsia="ru-RU"/>
        </w:rPr>
        <w:t>Профессиональный риск</w:t>
      </w:r>
      <w:r w:rsidRPr="009D70FF">
        <w:rPr>
          <w:lang w:eastAsia="ru-RU"/>
        </w:rPr>
        <w:t xml:space="preserve"> – это вероятность повреждения (утраты) здоровья или смерти застрахованного, связанная с исполнением им обязанностей по трудовому договору и в иных установленных настоящим федеральным законом случаях.</w:t>
      </w:r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13. </w:t>
      </w:r>
      <w:r w:rsidRPr="009D70FF">
        <w:rPr>
          <w:i/>
          <w:lang w:eastAsia="ru-RU"/>
        </w:rPr>
        <w:t>Класс профессионального риска</w:t>
      </w:r>
      <w:r w:rsidRPr="009D70FF">
        <w:rPr>
          <w:lang w:eastAsia="ru-RU"/>
        </w:rPr>
        <w:t xml:space="preserve"> – это уровень производственного травматизма, профессиональной заболеваемости и расходов на обеспечение по страхованию, сложившийся по видам экономической деятельности страхователей.</w:t>
      </w:r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14. </w:t>
      </w:r>
      <w:r w:rsidRPr="009D70FF">
        <w:rPr>
          <w:i/>
          <w:lang w:eastAsia="ru-RU"/>
        </w:rPr>
        <w:t>Профессиональная трудоспособность</w:t>
      </w:r>
      <w:r w:rsidRPr="009D70FF">
        <w:rPr>
          <w:lang w:eastAsia="ru-RU"/>
        </w:rPr>
        <w:t xml:space="preserve"> – это способность человека к выполнению работы определенной квалификации, объема и качества.</w:t>
      </w:r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15. </w:t>
      </w:r>
      <w:r w:rsidRPr="009D70FF">
        <w:rPr>
          <w:i/>
          <w:lang w:eastAsia="ru-RU"/>
        </w:rPr>
        <w:t>Степень утраты профессиональной трудоспособности</w:t>
      </w:r>
      <w:r w:rsidRPr="009D70FF">
        <w:rPr>
          <w:lang w:eastAsia="ru-RU"/>
        </w:rPr>
        <w:t xml:space="preserve"> - выраженное в процентах стойкое снижение способности застрахованного осуществлять профессиональную деятельность до наступления страхового случая.</w:t>
      </w:r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16. </w:t>
      </w:r>
      <w:r w:rsidRPr="009D70FF">
        <w:rPr>
          <w:i/>
          <w:lang w:eastAsia="ru-RU"/>
        </w:rPr>
        <w:t>Заработок застрахованного</w:t>
      </w:r>
      <w:r w:rsidRPr="009D70FF">
        <w:rPr>
          <w:lang w:eastAsia="ru-RU"/>
        </w:rPr>
        <w:t xml:space="preserve"> - все виды выплат и иных вознаграждений, начисленных в пользу застрахованного в рамках трудовых отношений и гражданско-правовых договоров, предметом которых являются выполнение работ и (или) оказание услуг, договора авторского заказа, если в соответствии с указанными договорами заказчик обязан уплачивать страховщику страховые взносы, и включаемых в базу для начисления страховых взносов.</w:t>
      </w:r>
    </w:p>
    <w:p w:rsidR="000905B3" w:rsidRPr="009D70FF" w:rsidRDefault="000905B3" w:rsidP="00BA051F">
      <w:pPr>
        <w:pStyle w:val="2"/>
        <w:spacing w:before="200" w:after="200" w:line="360" w:lineRule="auto"/>
        <w:rPr>
          <w:lang w:eastAsia="ru-RU"/>
        </w:rPr>
      </w:pPr>
      <w:bookmarkStart w:id="4" w:name="_Toc54018194"/>
      <w:r w:rsidRPr="009D70FF">
        <w:rPr>
          <w:lang w:eastAsia="ru-RU"/>
        </w:rPr>
        <w:t>2.3 Обязанность работодателя по обеспечению обязательного социального страхования от несчастных случаев на производстве и профессиональных заболеваний</w:t>
      </w:r>
      <w:bookmarkEnd w:id="4"/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Трудовой кодекс РФ закрепил за работником право на возмещение вреда, причиненного его здоровью в процессе трудовой деятельности. Это право усиливает и конкретизирует общее право пострадавшего на возмещение причиненного ему вреда в соответствие с Гражданским кодексом РФ. </w:t>
      </w:r>
    </w:p>
    <w:p w:rsidR="000905B3" w:rsidRPr="009D70FF" w:rsidRDefault="000905B3" w:rsidP="00BA051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>Поскольку причине</w:t>
      </w:r>
      <w:r w:rsidR="00BA051F">
        <w:rPr>
          <w:lang w:eastAsia="ru-RU"/>
        </w:rPr>
        <w:t>ние вреда до известной степени –</w:t>
      </w:r>
      <w:r w:rsidRPr="009D70FF">
        <w:rPr>
          <w:lang w:eastAsia="ru-RU"/>
        </w:rPr>
        <w:t xml:space="preserve"> результат «случайности», происходит не всегда, то наилучшей формой социальной защиты в этих случаях является страхование от профессиональных рисков. </w:t>
      </w:r>
    </w:p>
    <w:p w:rsidR="000905B3" w:rsidRPr="009D70FF" w:rsidRDefault="000905B3" w:rsidP="00BA051F">
      <w:pPr>
        <w:tabs>
          <w:tab w:val="left" w:pos="993"/>
        </w:tabs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В соответствии с требованиями Трудового кодекса Российской Федерации работодатель обязан: </w:t>
      </w:r>
    </w:p>
    <w:p w:rsidR="000905B3" w:rsidRPr="009D70FF" w:rsidRDefault="000905B3" w:rsidP="00BA051F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осуществлять обязательное социальное страхование работников;</w:t>
      </w:r>
    </w:p>
    <w:p w:rsidR="000905B3" w:rsidRPr="009D70FF" w:rsidRDefault="000905B3" w:rsidP="00BA051F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возмещать вред, причиненный работникам в связи с исполнением ими трудовых функций;</w:t>
      </w:r>
    </w:p>
    <w:p w:rsidR="000905B3" w:rsidRPr="009D70FF" w:rsidRDefault="000905B3" w:rsidP="00BA051F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компенсировать моральный вред в установленном законодательством порядке.</w:t>
      </w:r>
    </w:p>
    <w:p w:rsidR="000905B3" w:rsidRPr="009D70FF" w:rsidRDefault="000905B3" w:rsidP="00BA051F">
      <w:pPr>
        <w:pStyle w:val="2"/>
        <w:spacing w:before="200" w:after="200" w:line="360" w:lineRule="auto"/>
        <w:rPr>
          <w:lang w:eastAsia="ru-RU"/>
        </w:rPr>
      </w:pPr>
      <w:bookmarkStart w:id="5" w:name="_Toc54018195"/>
      <w:r w:rsidRPr="009D70FF">
        <w:rPr>
          <w:lang w:eastAsia="ru-RU"/>
        </w:rPr>
        <w:t>2.4 Лица, подлежащие обязательному социальному страхованию</w:t>
      </w:r>
      <w:bookmarkEnd w:id="5"/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Обязательному социальному страхованию от несчастных случаев на производстве и профессиональных заболеваний подлежат: </w:t>
      </w:r>
    </w:p>
    <w:p w:rsidR="000905B3" w:rsidRPr="009D70FF" w:rsidRDefault="000905B3" w:rsidP="009D70FF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физические лица, выполняющие работу на основании трудового договора, заключенного со страхователем;</w:t>
      </w:r>
    </w:p>
    <w:p w:rsidR="000905B3" w:rsidRPr="009D70FF" w:rsidRDefault="000905B3" w:rsidP="009D70FF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физические лица, осужденные к лишению свободы и привлекаемые к труду страхователем.</w:t>
      </w:r>
    </w:p>
    <w:p w:rsidR="000905B3" w:rsidRPr="009D70FF" w:rsidRDefault="000905B3" w:rsidP="009D70FF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физические лица, выполняющие работу на основании гражданско-правового договора, предметом которого являются выполнение работ и (или) оказание услуг, договора авторского заказа, подлежат обязательному социальному страхованию от несчастных случаев на производстве и профессиональных заболеваний, если в соответствии с указанными договорами заказчик обязан уплачивать страховщику страховые взносы.</w:t>
      </w:r>
    </w:p>
    <w:p w:rsidR="000905B3" w:rsidRPr="009D70FF" w:rsidRDefault="000905B3" w:rsidP="00BA051F">
      <w:pPr>
        <w:pStyle w:val="2"/>
        <w:numPr>
          <w:ilvl w:val="1"/>
          <w:numId w:val="5"/>
        </w:numPr>
        <w:spacing w:before="200" w:after="200" w:line="360" w:lineRule="auto"/>
        <w:rPr>
          <w:lang w:eastAsia="ru-RU"/>
        </w:rPr>
      </w:pPr>
      <w:bookmarkStart w:id="6" w:name="_Toc54018196"/>
      <w:r w:rsidRPr="009D70FF">
        <w:rPr>
          <w:lang w:eastAsia="ru-RU"/>
        </w:rPr>
        <w:t>Права и обязанности субъектов страхования</w:t>
      </w:r>
      <w:bookmarkEnd w:id="6"/>
    </w:p>
    <w:p w:rsidR="000905B3" w:rsidRPr="009D70FF" w:rsidRDefault="000905B3" w:rsidP="00BA051F">
      <w:pPr>
        <w:pStyle w:val="3"/>
        <w:spacing w:before="200" w:after="200" w:line="360" w:lineRule="auto"/>
      </w:pPr>
      <w:bookmarkStart w:id="7" w:name="_Toc54018197"/>
      <w:r w:rsidRPr="009D70FF">
        <w:t>2.5.1 Застрахованный</w:t>
      </w:r>
      <w:bookmarkEnd w:id="7"/>
    </w:p>
    <w:p w:rsidR="000905B3" w:rsidRPr="009D70FF" w:rsidRDefault="000905B3" w:rsidP="009D70F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Обеспечение по страхованию в порядке и на условиях, которые установлены законодательством.</w:t>
      </w:r>
    </w:p>
    <w:p w:rsidR="000905B3" w:rsidRPr="009D70FF" w:rsidRDefault="000905B3" w:rsidP="009D70F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Участие в расследовании страхового случая, в том числе с участием профсоюзного органа либо своего зак</w:t>
      </w:r>
      <w:bookmarkStart w:id="8" w:name="_GoBack"/>
      <w:bookmarkEnd w:id="8"/>
      <w:r w:rsidRPr="009D70FF">
        <w:rPr>
          <w:lang w:eastAsia="ru-RU"/>
        </w:rPr>
        <w:t>онного или уполномоченного представителя.</w:t>
      </w:r>
    </w:p>
    <w:p w:rsidR="000905B3" w:rsidRPr="009D70FF" w:rsidRDefault="000905B3" w:rsidP="009D70F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Обжалование решений по вопросам расследования страховых случаев в государственную инспекцию труда, профсоюзные органы и в суд.</w:t>
      </w:r>
    </w:p>
    <w:p w:rsidR="000905B3" w:rsidRPr="009D70FF" w:rsidRDefault="000905B3" w:rsidP="009D70F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Защит</w:t>
      </w:r>
      <w:r w:rsidR="00F93486" w:rsidRPr="009D70FF">
        <w:rPr>
          <w:lang w:eastAsia="ru-RU"/>
        </w:rPr>
        <w:t>а</w:t>
      </w:r>
      <w:r w:rsidRPr="009D70FF">
        <w:rPr>
          <w:lang w:eastAsia="ru-RU"/>
        </w:rPr>
        <w:t xml:space="preserve"> своих прав и законных интересов, в том числе в суде.</w:t>
      </w:r>
    </w:p>
    <w:p w:rsidR="000905B3" w:rsidRPr="009D70FF" w:rsidRDefault="000905B3" w:rsidP="009D70F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Бесплатное обучение безопасным методам и приемам работы без отрыва от производства, а также с отрывом от производства в порядке, определяемом Правительством Российской Федерации, с сохранением среднего заработка и оплатой командировочных расходов.</w:t>
      </w:r>
    </w:p>
    <w:p w:rsidR="000905B3" w:rsidRPr="009D70FF" w:rsidRDefault="000905B3" w:rsidP="009D70F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Самостоятельное обращение в медицинские организации и учреждения медико-социальной экспертизы по вопросам медицинского освидетельствования и переосвидетельствования.</w:t>
      </w:r>
    </w:p>
    <w:p w:rsidR="000905B3" w:rsidRPr="009D70FF" w:rsidRDefault="000905B3" w:rsidP="009D70F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заболеваний.</w:t>
      </w:r>
    </w:p>
    <w:p w:rsidR="000905B3" w:rsidRPr="009D70FF" w:rsidRDefault="000905B3" w:rsidP="009D70FF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</w:t>
      </w:r>
      <w:r w:rsidR="00F93486" w:rsidRPr="009D70FF">
        <w:rPr>
          <w:lang w:eastAsia="ru-RU"/>
        </w:rPr>
        <w:t xml:space="preserve"> и профессиональных заболеваний.</w:t>
      </w:r>
    </w:p>
    <w:p w:rsidR="000905B3" w:rsidRPr="009D70FF" w:rsidRDefault="000905B3" w:rsidP="009D70FF">
      <w:pPr>
        <w:pStyle w:val="3"/>
        <w:spacing w:after="0" w:line="360" w:lineRule="auto"/>
      </w:pPr>
      <w:bookmarkStart w:id="9" w:name="_Toc54018198"/>
      <w:r w:rsidRPr="009D70FF">
        <w:t>2.5.2 Страхователь</w:t>
      </w:r>
      <w:bookmarkEnd w:id="9"/>
      <w:r w:rsidR="00F93486" w:rsidRPr="009D70FF">
        <w:t xml:space="preserve"> вправе</w:t>
      </w:r>
    </w:p>
    <w:p w:rsidR="000905B3" w:rsidRPr="009D70FF" w:rsidRDefault="000905B3" w:rsidP="009D70FF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Участ</w:t>
      </w:r>
      <w:r w:rsidR="00F93486" w:rsidRPr="009D70FF">
        <w:rPr>
          <w:lang w:eastAsia="ru-RU"/>
        </w:rPr>
        <w:t>вовать</w:t>
      </w:r>
      <w:r w:rsidRPr="009D70FF">
        <w:rPr>
          <w:lang w:eastAsia="ru-RU"/>
        </w:rPr>
        <w:t xml:space="preserve"> в установлении надбавок и скидок к страховому тарифу.</w:t>
      </w:r>
    </w:p>
    <w:p w:rsidR="000905B3" w:rsidRPr="009D70FF" w:rsidRDefault="000905B3" w:rsidP="009D70FF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Требовать участия органа исполнительной власти по труду в проверке правильности установления ему надбавок и скидок к страховому тарифу.</w:t>
      </w:r>
    </w:p>
    <w:p w:rsidR="000905B3" w:rsidRPr="009D70FF" w:rsidRDefault="000905B3" w:rsidP="009D70FF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Защищать свои права и законные интересы, а также права и законные интересы застрахованных, в том числе в суде.</w:t>
      </w:r>
    </w:p>
    <w:p w:rsidR="000905B3" w:rsidRPr="009D70FF" w:rsidRDefault="000905B3" w:rsidP="009D70FF">
      <w:pPr>
        <w:pStyle w:val="3"/>
        <w:spacing w:after="0" w:line="360" w:lineRule="auto"/>
      </w:pPr>
      <w:bookmarkStart w:id="10" w:name="_Toc54018199"/>
      <w:r w:rsidRPr="009D70FF">
        <w:t>2.5.3 Страховщик</w:t>
      </w:r>
      <w:bookmarkEnd w:id="10"/>
      <w:r w:rsidR="00F93486" w:rsidRPr="009D70FF">
        <w:t xml:space="preserve"> вправе</w:t>
      </w:r>
    </w:p>
    <w:p w:rsidR="000905B3" w:rsidRPr="009D70FF" w:rsidRDefault="000905B3" w:rsidP="009D70FF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Устанавливать страхователям в порядке, определяемом Правительством Российской Федерации, надбавки и скидки к страховому тарифу предоставлять страхователям отсрочки (рассрочки) по уплате страховых взносов, пеней и штрафов.</w:t>
      </w:r>
    </w:p>
    <w:p w:rsidR="000905B3" w:rsidRPr="009D70FF" w:rsidRDefault="000905B3" w:rsidP="009D70FF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Участвовать в расследовании страховых случаев, освидетельствовании (переосвидетельствовании) застрахованного в учреждении медико-социальной экспертизы и определении его нуждаемости в медицинской, социальной и профессиональной реабилитации.</w:t>
      </w:r>
    </w:p>
    <w:p w:rsidR="000905B3" w:rsidRPr="009D70FF" w:rsidRDefault="000905B3" w:rsidP="009D70FF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Направлять застрахованного в учреждение медико-социальной экспертизы на освидетельствование (переосвидетельствование).</w:t>
      </w:r>
    </w:p>
    <w:p w:rsidR="000905B3" w:rsidRPr="009D70FF" w:rsidRDefault="000905B3" w:rsidP="009D70FF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Проверять информацию о страховых случаях в организациях любой организационно-правовой формы.</w:t>
      </w:r>
    </w:p>
    <w:p w:rsidR="000905B3" w:rsidRPr="009D70FF" w:rsidRDefault="000905B3" w:rsidP="009D70FF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Принимать решение о направлении страхователями в размере, определяемом ежегодно федеральным законом о бюджете Фонда социального страхования Российской Федерации на очередной финансовый год,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</w:p>
    <w:p w:rsidR="000905B3" w:rsidRPr="009D70FF" w:rsidRDefault="000905B3" w:rsidP="009D70FF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Проводить проверки правильности исчисления, своевременности и полноты уплаты (перечисления) страховых взносов страхователями, а также правильности выплаты обеспечения по страхованию застрахованным, требовать и получать от страхователей необходимые документы и объяснения по вопросам, возникающим в ходе проверок.</w:t>
      </w:r>
    </w:p>
    <w:p w:rsidR="000905B3" w:rsidRPr="009D70FF" w:rsidRDefault="000905B3" w:rsidP="009D70FF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Требовать от страхователей документы, служащие основанием для исчисления и уплаты (перечисления) страховых взносов, осуществления расходов на выплату обеспечения по страхованию, а также документы, подтверждающие правильность исчисления, своевременность и полноту уплаты (перечисления) страховых взносов, правильность и обоснованность расходов страхователя на выплату обеспечения по страхованию.</w:t>
      </w:r>
    </w:p>
    <w:p w:rsidR="000905B3" w:rsidRPr="009D70FF" w:rsidRDefault="000905B3" w:rsidP="009D70FF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Не принимать к зачету в счет уплаты страховых взносов расходы страхователя, произведенные с нарушением законодательства Российской Федерации об обязательном социальном страховании от несчастных случаев на Модуль Социальная защита пострадавших на производстве и профессиональных заболеваний, не подтвержденные документами либо произведенные на основании неправильно оформленных или выданных с нарушением установленного порядка документов.</w:t>
      </w:r>
    </w:p>
    <w:p w:rsidR="000905B3" w:rsidRPr="009D70FF" w:rsidRDefault="000905B3" w:rsidP="009D70FF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Взаимодействовать с государственной инспекцией труда, органами исполнительной власти по труду, учреждениями медико-социальной экспертизы, профсоюзными,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заболеваний.</w:t>
      </w:r>
    </w:p>
    <w:p w:rsidR="000905B3" w:rsidRPr="009D70FF" w:rsidRDefault="000905B3" w:rsidP="009D70FF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Давать рекомендации по предупреждению наступления страховых случаев.</w:t>
      </w:r>
    </w:p>
    <w:p w:rsidR="000905B3" w:rsidRPr="009D70FF" w:rsidRDefault="000905B3" w:rsidP="009D70FF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Защищать свои права и законные интересы, а также права и законные интересы застрахованных, в том числе в суде</w:t>
      </w:r>
      <w:r w:rsidR="00DC3F57" w:rsidRPr="009D70FF">
        <w:rPr>
          <w:lang w:eastAsia="ru-RU"/>
        </w:rPr>
        <w:t>.</w:t>
      </w:r>
    </w:p>
    <w:p w:rsidR="000905B3" w:rsidRPr="009D70FF" w:rsidRDefault="000905B3" w:rsidP="009D70FF">
      <w:pPr>
        <w:pStyle w:val="2"/>
        <w:spacing w:before="0" w:after="0" w:line="360" w:lineRule="auto"/>
      </w:pPr>
      <w:bookmarkStart w:id="11" w:name="_Toc54018200"/>
      <w:r w:rsidRPr="009D70FF">
        <w:t>2.6 Средства на осуществление обязательного социального страхования</w:t>
      </w:r>
      <w:bookmarkEnd w:id="11"/>
    </w:p>
    <w:p w:rsidR="000905B3" w:rsidRPr="009D70FF" w:rsidRDefault="000905B3" w:rsidP="009D70FF">
      <w:pPr>
        <w:spacing w:after="0" w:line="360" w:lineRule="auto"/>
        <w:ind w:firstLine="709"/>
        <w:jc w:val="both"/>
        <w:rPr>
          <w:lang w:eastAsia="ru-RU"/>
        </w:rPr>
      </w:pPr>
      <w:r w:rsidRPr="009D70FF">
        <w:rPr>
          <w:lang w:eastAsia="ru-RU"/>
        </w:rPr>
        <w:t xml:space="preserve">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счет: </w:t>
      </w:r>
    </w:p>
    <w:p w:rsidR="000905B3" w:rsidRPr="009D70FF" w:rsidRDefault="00F93486" w:rsidP="009D70FF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о</w:t>
      </w:r>
      <w:r w:rsidR="000905B3" w:rsidRPr="009D70FF">
        <w:rPr>
          <w:lang w:eastAsia="ru-RU"/>
        </w:rPr>
        <w:t>бязательны</w:t>
      </w:r>
      <w:r w:rsidRPr="009D70FF">
        <w:rPr>
          <w:lang w:eastAsia="ru-RU"/>
        </w:rPr>
        <w:t>х</w:t>
      </w:r>
      <w:r w:rsidR="000905B3" w:rsidRPr="009D70FF">
        <w:rPr>
          <w:lang w:eastAsia="ru-RU"/>
        </w:rPr>
        <w:t xml:space="preserve"> страховы</w:t>
      </w:r>
      <w:r w:rsidRPr="009D70FF">
        <w:rPr>
          <w:lang w:eastAsia="ru-RU"/>
        </w:rPr>
        <w:t>х</w:t>
      </w:r>
      <w:r w:rsidR="000905B3" w:rsidRPr="009D70FF">
        <w:rPr>
          <w:lang w:eastAsia="ru-RU"/>
        </w:rPr>
        <w:t xml:space="preserve"> взнос</w:t>
      </w:r>
      <w:r w:rsidRPr="009D70FF">
        <w:rPr>
          <w:lang w:eastAsia="ru-RU"/>
        </w:rPr>
        <w:t>ов</w:t>
      </w:r>
      <w:r w:rsidR="000905B3" w:rsidRPr="009D70FF">
        <w:rPr>
          <w:lang w:eastAsia="ru-RU"/>
        </w:rPr>
        <w:t xml:space="preserve"> страхователей;</w:t>
      </w:r>
    </w:p>
    <w:p w:rsidR="000905B3" w:rsidRPr="009D70FF" w:rsidRDefault="00F93486" w:rsidP="009D70FF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в</w:t>
      </w:r>
      <w:r w:rsidR="000905B3" w:rsidRPr="009D70FF">
        <w:rPr>
          <w:lang w:eastAsia="ru-RU"/>
        </w:rPr>
        <w:t>зыскиваемы</w:t>
      </w:r>
      <w:r w:rsidRPr="009D70FF">
        <w:rPr>
          <w:lang w:eastAsia="ru-RU"/>
        </w:rPr>
        <w:t>х</w:t>
      </w:r>
      <w:r w:rsidR="000905B3" w:rsidRPr="009D70FF">
        <w:rPr>
          <w:lang w:eastAsia="ru-RU"/>
        </w:rPr>
        <w:t xml:space="preserve"> штраф</w:t>
      </w:r>
      <w:r w:rsidRPr="009D70FF">
        <w:rPr>
          <w:lang w:eastAsia="ru-RU"/>
        </w:rPr>
        <w:t>ов</w:t>
      </w:r>
      <w:r w:rsidR="000905B3" w:rsidRPr="009D70FF">
        <w:rPr>
          <w:lang w:eastAsia="ru-RU"/>
        </w:rPr>
        <w:t xml:space="preserve"> и пени;</w:t>
      </w:r>
    </w:p>
    <w:p w:rsidR="000905B3" w:rsidRPr="009D70FF" w:rsidRDefault="00F93486" w:rsidP="009D70FF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капитализированных</w:t>
      </w:r>
      <w:r w:rsidR="000905B3" w:rsidRPr="009D70FF">
        <w:rPr>
          <w:lang w:eastAsia="ru-RU"/>
        </w:rPr>
        <w:t xml:space="preserve"> платеж</w:t>
      </w:r>
      <w:r w:rsidRPr="009D70FF">
        <w:rPr>
          <w:lang w:eastAsia="ru-RU"/>
        </w:rPr>
        <w:t>ей</w:t>
      </w:r>
      <w:r w:rsidR="000905B3" w:rsidRPr="009D70FF">
        <w:rPr>
          <w:lang w:eastAsia="ru-RU"/>
        </w:rPr>
        <w:t>, поступивши</w:t>
      </w:r>
      <w:r w:rsidRPr="009D70FF">
        <w:rPr>
          <w:lang w:eastAsia="ru-RU"/>
        </w:rPr>
        <w:t>х</w:t>
      </w:r>
      <w:r w:rsidR="000905B3" w:rsidRPr="009D70FF">
        <w:rPr>
          <w:lang w:eastAsia="ru-RU"/>
        </w:rPr>
        <w:t xml:space="preserve"> в случае ликвидации страхователей;</w:t>
      </w:r>
    </w:p>
    <w:p w:rsidR="000905B3" w:rsidRPr="009D70FF" w:rsidRDefault="00F93486" w:rsidP="009D70FF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lang w:eastAsia="ru-RU"/>
        </w:rPr>
      </w:pPr>
      <w:r w:rsidRPr="009D70FF">
        <w:rPr>
          <w:lang w:eastAsia="ru-RU"/>
        </w:rPr>
        <w:t>и</w:t>
      </w:r>
      <w:r w:rsidR="000905B3" w:rsidRPr="009D70FF">
        <w:rPr>
          <w:lang w:eastAsia="ru-RU"/>
        </w:rPr>
        <w:t>ны</w:t>
      </w:r>
      <w:r w:rsidRPr="009D70FF">
        <w:rPr>
          <w:lang w:eastAsia="ru-RU"/>
        </w:rPr>
        <w:t>х</w:t>
      </w:r>
      <w:r w:rsidR="000905B3" w:rsidRPr="009D70FF">
        <w:rPr>
          <w:lang w:eastAsia="ru-RU"/>
        </w:rPr>
        <w:t xml:space="preserve"> поступлени</w:t>
      </w:r>
      <w:r w:rsidRPr="009D70FF">
        <w:rPr>
          <w:lang w:eastAsia="ru-RU"/>
        </w:rPr>
        <w:t>й</w:t>
      </w:r>
      <w:r w:rsidR="000905B3" w:rsidRPr="009D70FF">
        <w:rPr>
          <w:lang w:eastAsia="ru-RU"/>
        </w:rPr>
        <w:t>, не противоречащи</w:t>
      </w:r>
      <w:r w:rsidRPr="009D70FF">
        <w:rPr>
          <w:lang w:eastAsia="ru-RU"/>
        </w:rPr>
        <w:t>х</w:t>
      </w:r>
      <w:r w:rsidR="000905B3" w:rsidRPr="009D70FF">
        <w:rPr>
          <w:lang w:eastAsia="ru-RU"/>
        </w:rPr>
        <w:t xml:space="preserve"> законодательству РФ.</w:t>
      </w:r>
    </w:p>
    <w:p w:rsidR="000905B3" w:rsidRPr="009D70FF" w:rsidRDefault="000905B3" w:rsidP="009D70FF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9D70FF">
        <w:rPr>
          <w:lang w:eastAsia="ru-RU"/>
        </w:rPr>
        <w:t>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Федерации, утверждаемого федеральным законом, отдельными строками. Указанные средства являются федеральной собственностью и изъятию не подлежат.</w:t>
      </w:r>
    </w:p>
    <w:p w:rsidR="003727D3" w:rsidRPr="009D70FF" w:rsidRDefault="003727D3" w:rsidP="009D70FF">
      <w:pPr>
        <w:spacing w:after="0" w:line="360" w:lineRule="auto"/>
        <w:jc w:val="both"/>
        <w:rPr>
          <w:rFonts w:eastAsia="Times New Roman"/>
          <w:lang w:eastAsia="ru-RU"/>
        </w:rPr>
      </w:pPr>
    </w:p>
    <w:p w:rsidR="00A53D82" w:rsidRPr="009D70FF" w:rsidRDefault="00A53D82" w:rsidP="009D70FF">
      <w:pPr>
        <w:pStyle w:val="1"/>
        <w:spacing w:after="0" w:line="360" w:lineRule="auto"/>
        <w:rPr>
          <w:lang w:eastAsia="ru-RU"/>
        </w:rPr>
      </w:pPr>
      <w:r w:rsidRPr="009D70FF">
        <w:rPr>
          <w:lang w:eastAsia="ru-RU"/>
        </w:rPr>
        <w:t xml:space="preserve">Тема 3 </w:t>
      </w:r>
      <w:r w:rsidRPr="009D70FF">
        <w:t>Организация и проведение внутреннего аудита безопасности труда</w:t>
      </w:r>
    </w:p>
    <w:p w:rsidR="001429B6" w:rsidRPr="009D70FF" w:rsidRDefault="00A53D82" w:rsidP="009D70FF">
      <w:pPr>
        <w:spacing w:after="0" w:line="360" w:lineRule="auto"/>
        <w:ind w:firstLine="708"/>
        <w:jc w:val="both"/>
        <w:rPr>
          <w:rFonts w:eastAsia="Times New Roman"/>
          <w:b/>
          <w:lang w:eastAsia="ru-RU"/>
        </w:rPr>
      </w:pPr>
      <w:r w:rsidRPr="009D70FF">
        <w:rPr>
          <w:b/>
          <w:lang w:eastAsia="ru-RU"/>
        </w:rPr>
        <w:t>3</w:t>
      </w:r>
      <w:r w:rsidR="001429B6" w:rsidRPr="009D70FF">
        <w:rPr>
          <w:b/>
          <w:lang w:eastAsia="ru-RU"/>
        </w:rPr>
        <w:t xml:space="preserve">.1 </w:t>
      </w:r>
      <w:r w:rsidR="001429B6" w:rsidRPr="009D70FF">
        <w:rPr>
          <w:rFonts w:eastAsia="Times New Roman"/>
          <w:b/>
          <w:lang w:eastAsia="ru-RU"/>
        </w:rPr>
        <w:t xml:space="preserve">ГОСТ </w:t>
      </w:r>
      <w:r w:rsidR="008A7B96" w:rsidRPr="009D70FF">
        <w:rPr>
          <w:rFonts w:eastAsia="Times New Roman"/>
          <w:b/>
          <w:lang w:eastAsia="ru-RU"/>
        </w:rPr>
        <w:t>«</w:t>
      </w:r>
      <w:r w:rsidR="001429B6" w:rsidRPr="009D70FF">
        <w:rPr>
          <w:rFonts w:eastAsia="Times New Roman"/>
          <w:b/>
          <w:lang w:eastAsia="ru-RU"/>
        </w:rPr>
        <w:t>Система стандартов безопасности труда (ССБТ). Системы управления охраной труда в организациях. Проверка (аудит)</w:t>
      </w:r>
      <w:r w:rsidR="008A7B96" w:rsidRPr="009D70FF">
        <w:rPr>
          <w:rFonts w:eastAsia="Times New Roman"/>
          <w:b/>
          <w:lang w:eastAsia="ru-RU"/>
        </w:rPr>
        <w:t>»</w:t>
      </w:r>
    </w:p>
    <w:p w:rsidR="001429B6" w:rsidRPr="009D70FF" w:rsidRDefault="001429B6" w:rsidP="009D70FF">
      <w:pPr>
        <w:spacing w:after="0" w:line="360" w:lineRule="auto"/>
        <w:ind w:firstLine="708"/>
        <w:jc w:val="both"/>
        <w:rPr>
          <w:shd w:val="clear" w:color="auto" w:fill="FFFFFF"/>
        </w:rPr>
      </w:pPr>
      <w:r w:rsidRPr="009D70FF">
        <w:rPr>
          <w:shd w:val="clear" w:color="auto" w:fill="FFFFFF"/>
        </w:rPr>
        <w:t>Указания по управлению программами </w:t>
      </w:r>
      <w:r w:rsidRPr="009D70FF">
        <w:rPr>
          <w:rStyle w:val="searchresult"/>
          <w:bdr w:val="none" w:sz="0" w:space="0" w:color="auto" w:frame="1"/>
          <w:shd w:val="clear" w:color="auto" w:fill="FFFFFF"/>
        </w:rPr>
        <w:t>аудит</w:t>
      </w:r>
      <w:r w:rsidRPr="009D70FF">
        <w:rPr>
          <w:shd w:val="clear" w:color="auto" w:fill="FFFFFF"/>
        </w:rPr>
        <w:t>а, проведению внутренних или внешних </w:t>
      </w:r>
      <w:r w:rsidRPr="009D70FF">
        <w:rPr>
          <w:rStyle w:val="searchresult"/>
          <w:bdr w:val="none" w:sz="0" w:space="0" w:color="auto" w:frame="1"/>
          <w:shd w:val="clear" w:color="auto" w:fill="FFFFFF"/>
        </w:rPr>
        <w:t>аудит</w:t>
      </w:r>
      <w:r w:rsidRPr="009D70FF">
        <w:rPr>
          <w:shd w:val="clear" w:color="auto" w:fill="FFFFFF"/>
        </w:rPr>
        <w:t>ов системы управления охраной труда, а также по компетентности и оценке </w:t>
      </w:r>
      <w:r w:rsidRPr="009D70FF">
        <w:rPr>
          <w:rStyle w:val="searchresult"/>
          <w:bdr w:val="none" w:sz="0" w:space="0" w:color="auto" w:frame="1"/>
          <w:shd w:val="clear" w:color="auto" w:fill="FFFFFF"/>
        </w:rPr>
        <w:t>аудит</w:t>
      </w:r>
      <w:r w:rsidRPr="009D70FF">
        <w:rPr>
          <w:shd w:val="clear" w:color="auto" w:fill="FFFFFF"/>
        </w:rPr>
        <w:t xml:space="preserve">оров (экспертов) содержит </w:t>
      </w:r>
      <w:r w:rsidRPr="009D70FF">
        <w:rPr>
          <w:rFonts w:eastAsia="Times New Roman"/>
          <w:lang w:eastAsia="ru-RU"/>
        </w:rPr>
        <w:t>ГОСТ «Система стандартов безопасности труда (ССБТ). Системы управления охраной труда в организациях. Проверка (аудит)»</w:t>
      </w:r>
      <w:r w:rsidRPr="009D70FF">
        <w:rPr>
          <w:shd w:val="clear" w:color="auto" w:fill="FFFFFF"/>
        </w:rPr>
        <w:t>. Стандарт предназначен для потенциальных пользователей, включая </w:t>
      </w:r>
      <w:r w:rsidRPr="009D70FF">
        <w:rPr>
          <w:rStyle w:val="searchresult"/>
          <w:bdr w:val="none" w:sz="0" w:space="0" w:color="auto" w:frame="1"/>
          <w:shd w:val="clear" w:color="auto" w:fill="FFFFFF"/>
        </w:rPr>
        <w:t>аудит</w:t>
      </w:r>
      <w:r w:rsidRPr="009D70FF">
        <w:rPr>
          <w:shd w:val="clear" w:color="auto" w:fill="FFFFFF"/>
        </w:rPr>
        <w:t>оров (экспертов), организаций, внедряющих систему управления охраной труда; организаций, в которых необходимо провести </w:t>
      </w:r>
      <w:r w:rsidRPr="009D70FF">
        <w:rPr>
          <w:rStyle w:val="searchresult"/>
          <w:bdr w:val="none" w:sz="0" w:space="0" w:color="auto" w:frame="1"/>
          <w:shd w:val="clear" w:color="auto" w:fill="FFFFFF"/>
        </w:rPr>
        <w:t>аудит</w:t>
      </w:r>
      <w:r w:rsidRPr="009D70FF">
        <w:rPr>
          <w:shd w:val="clear" w:color="auto" w:fill="FFFFFF"/>
        </w:rPr>
        <w:t> системы управления охраной труда согласно договорам организаций, участвующих в сертификации или в обучении </w:t>
      </w:r>
      <w:r w:rsidRPr="009D70FF">
        <w:rPr>
          <w:rStyle w:val="searchresult"/>
          <w:bdr w:val="none" w:sz="0" w:space="0" w:color="auto" w:frame="1"/>
          <w:shd w:val="clear" w:color="auto" w:fill="FFFFFF"/>
        </w:rPr>
        <w:t>аудит</w:t>
      </w:r>
      <w:r w:rsidRPr="009D70FF">
        <w:rPr>
          <w:shd w:val="clear" w:color="auto" w:fill="FFFFFF"/>
        </w:rPr>
        <w:t>оров (экспертов).</w:t>
      </w:r>
      <w:r w:rsidRPr="009D70FF">
        <w:rPr>
          <w:color w:val="444444"/>
          <w:shd w:val="clear" w:color="auto" w:fill="FFFFFF"/>
        </w:rPr>
        <w:t xml:space="preserve"> </w:t>
      </w:r>
      <w:r w:rsidRPr="009D70FF">
        <w:rPr>
          <w:shd w:val="clear" w:color="auto" w:fill="FFFFFF"/>
        </w:rPr>
        <w:t xml:space="preserve">Стандарт содержит общие указания; </w:t>
      </w:r>
      <w:r w:rsidR="008A7B96" w:rsidRPr="009D70FF">
        <w:rPr>
          <w:shd w:val="clear" w:color="auto" w:fill="FFFFFF"/>
        </w:rPr>
        <w:t>и</w:t>
      </w:r>
      <w:r w:rsidRPr="009D70FF">
        <w:rPr>
          <w:shd w:val="clear" w:color="auto" w:fill="FFFFFF"/>
        </w:rPr>
        <w:t>спользование этих указаний может быть различным в зависимости от размера, вида деятельности, сложности проверяемых организаций, а также целей и области </w:t>
      </w:r>
      <w:r w:rsidRPr="009D70FF">
        <w:rPr>
          <w:rStyle w:val="searchresult"/>
          <w:bdr w:val="none" w:sz="0" w:space="0" w:color="auto" w:frame="1"/>
          <w:shd w:val="clear" w:color="auto" w:fill="FFFFFF"/>
        </w:rPr>
        <w:t>аудит</w:t>
      </w:r>
      <w:r w:rsidR="008A7B96" w:rsidRPr="009D70FF">
        <w:rPr>
          <w:shd w:val="clear" w:color="auto" w:fill="FFFFFF"/>
        </w:rPr>
        <w:t>а</w:t>
      </w:r>
    </w:p>
    <w:p w:rsidR="008A7B96" w:rsidRPr="009D70FF" w:rsidRDefault="008A7B96" w:rsidP="009D70FF">
      <w:pPr>
        <w:spacing w:after="0" w:line="360" w:lineRule="auto"/>
        <w:ind w:firstLine="708"/>
        <w:jc w:val="both"/>
        <w:rPr>
          <w:b/>
          <w:shd w:val="clear" w:color="auto" w:fill="FFFFFF"/>
        </w:rPr>
      </w:pPr>
      <w:r w:rsidRPr="009D70FF">
        <w:rPr>
          <w:b/>
          <w:shd w:val="clear" w:color="auto" w:fill="FFFFFF"/>
        </w:rPr>
        <w:t>3.2 Основные определения</w:t>
      </w:r>
    </w:p>
    <w:p w:rsidR="008A7B96" w:rsidRPr="009D70FF" w:rsidRDefault="008A7B96" w:rsidP="009D70FF">
      <w:pPr>
        <w:spacing w:after="0" w:line="360" w:lineRule="auto"/>
        <w:ind w:firstLine="708"/>
        <w:jc w:val="both"/>
        <w:rPr>
          <w:shd w:val="clear" w:color="auto" w:fill="FFFFFF"/>
        </w:rPr>
      </w:pPr>
      <w:r w:rsidRPr="009D70FF">
        <w:rPr>
          <w:rStyle w:val="searchresult"/>
          <w:b/>
          <w:bCs/>
          <w:bdr w:val="none" w:sz="0" w:space="0" w:color="auto" w:frame="1"/>
        </w:rPr>
        <w:t>Аудит</w:t>
      </w:r>
      <w:r w:rsidRPr="009D70FF">
        <w:rPr>
          <w:b/>
          <w:bCs/>
          <w:bdr w:val="none" w:sz="0" w:space="0" w:color="auto" w:frame="1"/>
          <w:shd w:val="clear" w:color="auto" w:fill="FFFFFF"/>
        </w:rPr>
        <w:t> (проверка)</w:t>
      </w:r>
      <w:r w:rsidRPr="009D70FF">
        <w:rPr>
          <w:shd w:val="clear" w:color="auto" w:fill="FFFFFF"/>
        </w:rPr>
        <w:t> - систематический, независимый и документированный процесс получения свидетельств </w:t>
      </w:r>
      <w:r w:rsidRPr="009D70FF">
        <w:rPr>
          <w:rStyle w:val="searchresult"/>
          <w:bdr w:val="none" w:sz="0" w:space="0" w:color="auto" w:frame="1"/>
          <w:shd w:val="clear" w:color="auto" w:fill="FFFFFF"/>
        </w:rPr>
        <w:t>аудит</w:t>
      </w:r>
      <w:r w:rsidRPr="009D70FF">
        <w:rPr>
          <w:shd w:val="clear" w:color="auto" w:fill="FFFFFF"/>
        </w:rPr>
        <w:t>а и объективного их оценивания с целью установления степени выполнения критериев </w:t>
      </w:r>
      <w:r w:rsidRPr="009D70FF">
        <w:rPr>
          <w:rStyle w:val="searchresult"/>
          <w:bdr w:val="none" w:sz="0" w:space="0" w:color="auto" w:frame="1"/>
          <w:shd w:val="clear" w:color="auto" w:fill="FFFFFF"/>
        </w:rPr>
        <w:t>аудит</w:t>
      </w:r>
      <w:r w:rsidRPr="009D70FF">
        <w:rPr>
          <w:shd w:val="clear" w:color="auto" w:fill="FFFFFF"/>
        </w:rPr>
        <w:t>а.</w:t>
      </w:r>
    </w:p>
    <w:p w:rsidR="008A7B96" w:rsidRPr="009D70FF" w:rsidRDefault="008A7B96" w:rsidP="009D70FF">
      <w:pPr>
        <w:spacing w:after="0" w:line="360" w:lineRule="auto"/>
        <w:ind w:firstLine="708"/>
        <w:jc w:val="both"/>
        <w:rPr>
          <w:shd w:val="clear" w:color="auto" w:fill="FFFFFF"/>
        </w:rPr>
      </w:pPr>
      <w:r w:rsidRPr="009D70FF">
        <w:rPr>
          <w:b/>
          <w:bCs/>
          <w:bdr w:val="none" w:sz="0" w:space="0" w:color="auto" w:frame="1"/>
          <w:shd w:val="clear" w:color="auto" w:fill="FFFFFF"/>
        </w:rPr>
        <w:t>Критерии </w:t>
      </w:r>
      <w:r w:rsidRPr="009D70FF">
        <w:rPr>
          <w:rStyle w:val="searchresult"/>
          <w:b/>
          <w:bCs/>
          <w:bdr w:val="none" w:sz="0" w:space="0" w:color="auto" w:frame="1"/>
        </w:rPr>
        <w:t>аудит</w:t>
      </w:r>
      <w:r w:rsidR="005B7AD4" w:rsidRPr="009D70FF">
        <w:rPr>
          <w:b/>
          <w:bCs/>
          <w:bdr w:val="none" w:sz="0" w:space="0" w:color="auto" w:frame="1"/>
          <w:shd w:val="clear" w:color="auto" w:fill="FFFFFF"/>
        </w:rPr>
        <w:t xml:space="preserve">а </w:t>
      </w:r>
      <w:r w:rsidRPr="009D70FF">
        <w:rPr>
          <w:shd w:val="clear" w:color="auto" w:fill="FFFFFF"/>
        </w:rPr>
        <w:t xml:space="preserve">- </w:t>
      </w:r>
      <w:r w:rsidR="005B7AD4" w:rsidRPr="009D70FF">
        <w:rPr>
          <w:shd w:val="clear" w:color="auto" w:fill="FFFFFF"/>
        </w:rPr>
        <w:t>с</w:t>
      </w:r>
      <w:r w:rsidRPr="009D70FF">
        <w:rPr>
          <w:shd w:val="clear" w:color="auto" w:fill="FFFFFF"/>
        </w:rPr>
        <w:t>овокупность политики, процедур или требований.</w:t>
      </w:r>
    </w:p>
    <w:p w:rsidR="008A7B96" w:rsidRPr="009D70FF" w:rsidRDefault="008A7B96" w:rsidP="009D70FF">
      <w:pPr>
        <w:spacing w:after="0" w:line="360" w:lineRule="auto"/>
        <w:ind w:firstLine="708"/>
        <w:jc w:val="both"/>
        <w:rPr>
          <w:shd w:val="clear" w:color="auto" w:fill="FFFFFF"/>
        </w:rPr>
      </w:pPr>
      <w:r w:rsidRPr="009D70FF">
        <w:rPr>
          <w:b/>
          <w:bCs/>
          <w:bdr w:val="none" w:sz="0" w:space="0" w:color="auto" w:frame="1"/>
          <w:shd w:val="clear" w:color="auto" w:fill="FFFFFF"/>
        </w:rPr>
        <w:t>Свидетельства </w:t>
      </w:r>
      <w:r w:rsidRPr="009D70FF">
        <w:rPr>
          <w:rStyle w:val="searchresult"/>
          <w:b/>
          <w:bCs/>
          <w:bdr w:val="none" w:sz="0" w:space="0" w:color="auto" w:frame="1"/>
        </w:rPr>
        <w:t>аудит</w:t>
      </w:r>
      <w:r w:rsidR="005B7AD4" w:rsidRPr="009D70FF">
        <w:rPr>
          <w:b/>
          <w:bCs/>
          <w:bdr w:val="none" w:sz="0" w:space="0" w:color="auto" w:frame="1"/>
          <w:shd w:val="clear" w:color="auto" w:fill="FFFFFF"/>
        </w:rPr>
        <w:t xml:space="preserve">а </w:t>
      </w:r>
      <w:r w:rsidRPr="009D70FF">
        <w:rPr>
          <w:shd w:val="clear" w:color="auto" w:fill="FFFFFF"/>
        </w:rPr>
        <w:t xml:space="preserve">- </w:t>
      </w:r>
      <w:r w:rsidR="005B7AD4" w:rsidRPr="009D70FF">
        <w:rPr>
          <w:shd w:val="clear" w:color="auto" w:fill="FFFFFF"/>
        </w:rPr>
        <w:t>з</w:t>
      </w:r>
      <w:r w:rsidRPr="009D70FF">
        <w:rPr>
          <w:shd w:val="clear" w:color="auto" w:fill="FFFFFF"/>
        </w:rPr>
        <w:t>аписи, изложение фактов или другая информация, которые имеют отношение к критериям </w:t>
      </w:r>
      <w:r w:rsidRPr="009D70FF">
        <w:rPr>
          <w:rStyle w:val="searchresult"/>
          <w:bdr w:val="none" w:sz="0" w:space="0" w:color="auto" w:frame="1"/>
          <w:shd w:val="clear" w:color="auto" w:fill="FFFFFF"/>
        </w:rPr>
        <w:t>аудит</w:t>
      </w:r>
      <w:r w:rsidR="00015829" w:rsidRPr="009D70FF">
        <w:rPr>
          <w:shd w:val="clear" w:color="auto" w:fill="FFFFFF"/>
        </w:rPr>
        <w:t>а</w:t>
      </w:r>
      <w:r w:rsidRPr="009D70FF">
        <w:rPr>
          <w:shd w:val="clear" w:color="auto" w:fill="FFFFFF"/>
        </w:rPr>
        <w:t xml:space="preserve"> и могут быть проверены.</w:t>
      </w:r>
    </w:p>
    <w:p w:rsidR="005B7AD4" w:rsidRPr="009D70FF" w:rsidRDefault="005B7AD4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9D70FF">
        <w:t>Внутренние аудиты, называемые «аудитами первой стороны», проводит для внутренних целей сама организация или от ее имени. Результаты внутреннего аудита могут служить основанием для декларации о соответствии. Во многих случаях, особенно на малых предприятиях, независимость при аудите демонстрируют отсутствием ответственности за деятельность, которая подвергается аудиту.</w:t>
      </w:r>
    </w:p>
    <w:p w:rsidR="005B7AD4" w:rsidRPr="009D70FF" w:rsidRDefault="005B7AD4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9D70FF">
        <w:t>Внешние аудиты включают в себя аудиты, называемые «аудитами второй стороны» и «аудитами третьей стороны». Аудиты второй стороны проводят стороны, заинтересованные в деятельности организации, например, потребители или другие лица от их имени. Аудиты третьей стороны проводят внешние независимые организации, которые проводят:</w:t>
      </w:r>
    </w:p>
    <w:p w:rsidR="005B7AD4" w:rsidRPr="009D70FF" w:rsidRDefault="005B7AD4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</w:pPr>
      <w:r w:rsidRPr="009D70FF">
        <w:t>- сертификацию организации работ по охране труда на соответствие требованиям нормативных правовых актов, содержащим государственные нормативные требования охраны труда,</w:t>
      </w:r>
    </w:p>
    <w:p w:rsidR="005B7AD4" w:rsidRPr="009D70FF" w:rsidRDefault="005B7AD4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</w:pPr>
      <w:r w:rsidRPr="009D70FF">
        <w:t xml:space="preserve">- сертификацию системы управления охраной труда на соответствие требованиям различных стандартов (ГОСТ 12.0.230, </w:t>
      </w:r>
      <w:r w:rsidRPr="009D70FF">
        <w:rPr>
          <w:lang w:val="en-US"/>
        </w:rPr>
        <w:t>OHSAS</w:t>
      </w:r>
      <w:r w:rsidRPr="009D70FF">
        <w:t xml:space="preserve"> 18001).</w:t>
      </w:r>
    </w:p>
    <w:p w:rsidR="001429B6" w:rsidRPr="009D70FF" w:rsidRDefault="00285306" w:rsidP="009D70FF">
      <w:pPr>
        <w:spacing w:after="0" w:line="360" w:lineRule="auto"/>
        <w:ind w:firstLine="708"/>
        <w:jc w:val="both"/>
        <w:rPr>
          <w:rFonts w:eastAsia="Times New Roman"/>
          <w:b/>
          <w:lang w:eastAsia="ru-RU"/>
        </w:rPr>
      </w:pPr>
      <w:r w:rsidRPr="009D70FF">
        <w:rPr>
          <w:b/>
          <w:shd w:val="clear" w:color="auto" w:fill="FFFFFF"/>
        </w:rPr>
        <w:t>3.3 Принципы проведения аудита</w:t>
      </w:r>
    </w:p>
    <w:p w:rsidR="00285306" w:rsidRPr="009D70FF" w:rsidRDefault="00285306" w:rsidP="009D70FF">
      <w:pPr>
        <w:pStyle w:val="formattext"/>
        <w:spacing w:before="0" w:beforeAutospacing="0" w:after="0" w:afterAutospacing="0" w:line="360" w:lineRule="auto"/>
        <w:ind w:firstLine="708"/>
        <w:jc w:val="both"/>
        <w:textAlignment w:val="baseline"/>
      </w:pPr>
      <w:r w:rsidRPr="009D70FF">
        <w:t>Принципы проведения </w:t>
      </w:r>
      <w:r w:rsidRPr="009D70FF">
        <w:rPr>
          <w:rStyle w:val="searchresult"/>
          <w:rFonts w:eastAsiaTheme="majorEastAsia"/>
          <w:bdr w:val="none" w:sz="0" w:space="0" w:color="auto" w:frame="1"/>
        </w:rPr>
        <w:t>аудит</w:t>
      </w:r>
      <w:r w:rsidRPr="009D70FF">
        <w:t>а делают </w:t>
      </w:r>
      <w:r w:rsidRPr="009D70FF">
        <w:rPr>
          <w:rStyle w:val="searchresult"/>
          <w:rFonts w:eastAsiaTheme="majorEastAsia"/>
          <w:bdr w:val="none" w:sz="0" w:space="0" w:color="auto" w:frame="1"/>
        </w:rPr>
        <w:t>аудит</w:t>
      </w:r>
      <w:r w:rsidRPr="009D70FF">
        <w:t> результативным и надежным методом поддержания политики руководства и контроля, обеспечивая информацией, на основе которой организация может улучшать свои характеристики, а также являются предпосылкой для объективных заключений по результатам </w:t>
      </w:r>
      <w:r w:rsidRPr="009D70FF">
        <w:rPr>
          <w:rStyle w:val="searchresult"/>
          <w:rFonts w:eastAsiaTheme="majorEastAsia"/>
          <w:bdr w:val="none" w:sz="0" w:space="0" w:color="auto" w:frame="1"/>
        </w:rPr>
        <w:t>аудит</w:t>
      </w:r>
      <w:r w:rsidRPr="009D70FF">
        <w:t>а.</w:t>
      </w:r>
    </w:p>
    <w:p w:rsidR="00285306" w:rsidRPr="009D70FF" w:rsidRDefault="00285306" w:rsidP="009D70FF">
      <w:pPr>
        <w:pStyle w:val="formattext"/>
        <w:spacing w:before="0" w:beforeAutospacing="0" w:after="0" w:afterAutospacing="0" w:line="360" w:lineRule="auto"/>
        <w:ind w:firstLine="708"/>
        <w:jc w:val="both"/>
        <w:textAlignment w:val="baseline"/>
      </w:pPr>
      <w:r w:rsidRPr="009D70FF">
        <w:t>Принципы проведения </w:t>
      </w:r>
      <w:r w:rsidRPr="009D70FF">
        <w:rPr>
          <w:rStyle w:val="searchresult"/>
          <w:rFonts w:eastAsiaTheme="majorEastAsia"/>
          <w:bdr w:val="none" w:sz="0" w:space="0" w:color="auto" w:frame="1"/>
        </w:rPr>
        <w:t>аудит</w:t>
      </w:r>
      <w:r w:rsidRPr="009D70FF">
        <w:t>а:</w:t>
      </w:r>
    </w:p>
    <w:p w:rsidR="00285306" w:rsidRPr="009D70FF" w:rsidRDefault="00285306" w:rsidP="009D70FF">
      <w:pPr>
        <w:pStyle w:val="formattext"/>
        <w:spacing w:before="0" w:beforeAutospacing="0" w:after="0" w:afterAutospacing="0" w:line="360" w:lineRule="auto"/>
        <w:ind w:firstLine="708"/>
        <w:jc w:val="both"/>
        <w:textAlignment w:val="baseline"/>
      </w:pPr>
      <w:r w:rsidRPr="009D70FF">
        <w:t>- этичность поведения (основа профессионализма);</w:t>
      </w:r>
    </w:p>
    <w:p w:rsidR="00285306" w:rsidRPr="009D70FF" w:rsidRDefault="00285306" w:rsidP="009D70FF">
      <w:pPr>
        <w:pStyle w:val="formattext"/>
        <w:spacing w:before="0" w:beforeAutospacing="0" w:after="0" w:afterAutospacing="0" w:line="360" w:lineRule="auto"/>
        <w:ind w:firstLine="708"/>
        <w:jc w:val="both"/>
        <w:textAlignment w:val="baseline"/>
      </w:pPr>
      <w:r w:rsidRPr="009D70FF">
        <w:t>- беспристрастность (обязательство представлять правдивые и точные отчеты);</w:t>
      </w:r>
    </w:p>
    <w:p w:rsidR="00285306" w:rsidRPr="009D70FF" w:rsidRDefault="00285306" w:rsidP="009D70FF">
      <w:pPr>
        <w:pStyle w:val="formattext"/>
        <w:spacing w:before="0" w:beforeAutospacing="0" w:after="0" w:afterAutospacing="0" w:line="360" w:lineRule="auto"/>
        <w:ind w:firstLine="708"/>
        <w:jc w:val="both"/>
        <w:textAlignment w:val="baseline"/>
      </w:pPr>
      <w:r w:rsidRPr="009D70FF">
        <w:t>- профессиональная осмотрительность (компетентность, умение принимать верные решения);</w:t>
      </w:r>
    </w:p>
    <w:p w:rsidR="00285306" w:rsidRPr="009D70FF" w:rsidRDefault="00285306" w:rsidP="009D70FF">
      <w:pPr>
        <w:pStyle w:val="formattext"/>
        <w:spacing w:before="0" w:beforeAutospacing="0" w:after="0" w:afterAutospacing="0" w:line="360" w:lineRule="auto"/>
        <w:ind w:firstLine="708"/>
        <w:jc w:val="both"/>
        <w:textAlignment w:val="baseline"/>
      </w:pPr>
      <w:r w:rsidRPr="009D70FF">
        <w:t xml:space="preserve">- независимость (свобода аудитора от конфликта интересов); </w:t>
      </w:r>
    </w:p>
    <w:p w:rsidR="00285306" w:rsidRPr="009D70FF" w:rsidRDefault="00285306" w:rsidP="009D70FF">
      <w:pPr>
        <w:pStyle w:val="formattext"/>
        <w:spacing w:before="0" w:beforeAutospacing="0" w:after="0" w:afterAutospacing="0" w:line="360" w:lineRule="auto"/>
        <w:ind w:firstLine="708"/>
        <w:jc w:val="both"/>
        <w:textAlignment w:val="baseline"/>
      </w:pPr>
      <w:r w:rsidRPr="009D70FF">
        <w:t>- подход, основанный на свидетельстве (наличие подтверждающих документов).</w:t>
      </w:r>
    </w:p>
    <w:p w:rsidR="00285306" w:rsidRPr="009D70FF" w:rsidRDefault="00285306" w:rsidP="009D70FF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9D70FF">
        <w:tab/>
      </w:r>
      <w:r w:rsidRPr="009D70FF">
        <w:rPr>
          <w:b/>
        </w:rPr>
        <w:t>3.4 Цели аудита</w:t>
      </w:r>
    </w:p>
    <w:p w:rsidR="00285306" w:rsidRPr="009D70FF" w:rsidRDefault="00285306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textAlignment w:val="baseline"/>
      </w:pPr>
      <w:r w:rsidRPr="009D70FF">
        <w:t>Для того чтобы спланировать </w:t>
      </w:r>
      <w:r w:rsidRPr="009D70FF">
        <w:rPr>
          <w:rStyle w:val="searchresult"/>
          <w:rFonts w:eastAsiaTheme="majorEastAsia"/>
          <w:bdr w:val="none" w:sz="0" w:space="0" w:color="auto" w:frame="1"/>
        </w:rPr>
        <w:t>аудит</w:t>
      </w:r>
      <w:r w:rsidRPr="009D70FF">
        <w:t>ы и провести их, необходимо определить цели программ </w:t>
      </w:r>
      <w:r w:rsidRPr="009D70FF">
        <w:rPr>
          <w:rStyle w:val="searchresult"/>
          <w:rFonts w:eastAsiaTheme="majorEastAsia"/>
          <w:bdr w:val="none" w:sz="0" w:space="0" w:color="auto" w:frame="1"/>
        </w:rPr>
        <w:t>аудит</w:t>
      </w:r>
      <w:r w:rsidRPr="009D70FF">
        <w:t>ов. Для определения целей необходимо рассмотреть:</w:t>
      </w:r>
    </w:p>
    <w:p w:rsidR="00285306" w:rsidRPr="009D70FF" w:rsidRDefault="00285306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9D70FF">
        <w:t>- требования нормативных правовых актов, содержащих государственные нормативные требования охраны труда;</w:t>
      </w:r>
    </w:p>
    <w:p w:rsidR="00285306" w:rsidRPr="009D70FF" w:rsidRDefault="00285306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9D70FF">
        <w:t>- требования, предусмотренные контрактом;</w:t>
      </w:r>
    </w:p>
    <w:p w:rsidR="00285306" w:rsidRPr="009D70FF" w:rsidRDefault="00285306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9D70FF">
        <w:t>- приоритеты руководства;</w:t>
      </w:r>
    </w:p>
    <w:p w:rsidR="00285306" w:rsidRPr="009D70FF" w:rsidRDefault="00285306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9D70FF">
        <w:t>- требования системы управления охраной труда;</w:t>
      </w:r>
    </w:p>
    <w:p w:rsidR="00285306" w:rsidRPr="009D70FF" w:rsidRDefault="00285306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9D70FF">
        <w:t>- риски организации;</w:t>
      </w:r>
    </w:p>
    <w:p w:rsidR="00285306" w:rsidRPr="009D70FF" w:rsidRDefault="00285306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9D70FF">
        <w:t>- необходимость оценки поставщика;</w:t>
      </w:r>
    </w:p>
    <w:p w:rsidR="00285306" w:rsidRPr="009D70FF" w:rsidRDefault="00285306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9D70FF">
        <w:t>- требования потребителя;</w:t>
      </w:r>
    </w:p>
    <w:p w:rsidR="00285306" w:rsidRPr="009D70FF" w:rsidRDefault="00285306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9D70FF">
        <w:t>- потребности заинтересованных сторон;</w:t>
      </w:r>
    </w:p>
    <w:p w:rsidR="00285306" w:rsidRPr="009D70FF" w:rsidRDefault="00285306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</w:pPr>
      <w:r w:rsidRPr="009D70FF">
        <w:t>- коммерческие намерения.</w:t>
      </w:r>
    </w:p>
    <w:p w:rsidR="00285306" w:rsidRPr="009D70FF" w:rsidRDefault="00285306" w:rsidP="009D70FF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 w:rsidRPr="009D70FF">
        <w:tab/>
      </w:r>
      <w:r w:rsidRPr="009D70FF">
        <w:rPr>
          <w:b/>
        </w:rPr>
        <w:t>3.5 Процедуры программ</w:t>
      </w:r>
      <w:r w:rsidR="00EE6E03" w:rsidRPr="009D70FF">
        <w:rPr>
          <w:b/>
        </w:rPr>
        <w:t>ы</w:t>
      </w:r>
      <w:r w:rsidRPr="009D70FF">
        <w:rPr>
          <w:b/>
        </w:rPr>
        <w:t xml:space="preserve"> аудита</w:t>
      </w:r>
    </w:p>
    <w:p w:rsidR="00285306" w:rsidRPr="009D70FF" w:rsidRDefault="00285306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textAlignment w:val="baseline"/>
      </w:pPr>
      <w:r w:rsidRPr="009D70FF">
        <w:t>Процедуры программы </w:t>
      </w:r>
      <w:r w:rsidRPr="009D70FF">
        <w:rPr>
          <w:rStyle w:val="searchresult"/>
          <w:rFonts w:eastAsiaTheme="majorEastAsia"/>
          <w:bdr w:val="none" w:sz="0" w:space="0" w:color="auto" w:frame="1"/>
        </w:rPr>
        <w:t>аудит</w:t>
      </w:r>
      <w:r w:rsidRPr="009D70FF">
        <w:t>а включают в себя:</w:t>
      </w:r>
    </w:p>
    <w:p w:rsidR="00285306" w:rsidRPr="009D70FF" w:rsidRDefault="00285306" w:rsidP="009D70FF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</w:pPr>
      <w:r w:rsidRPr="009D70FF">
        <w:t>а) планирование и составление планов-графиков </w:t>
      </w:r>
      <w:r w:rsidRPr="009D70FF">
        <w:rPr>
          <w:rStyle w:val="searchresult"/>
          <w:rFonts w:eastAsiaTheme="majorEastAsia"/>
          <w:bdr w:val="none" w:sz="0" w:space="0" w:color="auto" w:frame="1"/>
        </w:rPr>
        <w:t>аудит</w:t>
      </w:r>
      <w:r w:rsidRPr="009D70FF">
        <w:t>ов;</w:t>
      </w:r>
    </w:p>
    <w:p w:rsidR="00285306" w:rsidRPr="009D70FF" w:rsidRDefault="00285306" w:rsidP="009D70FF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</w:pPr>
      <w:r w:rsidRPr="009D70FF">
        <w:t>б) обеспечение компетентности </w:t>
      </w:r>
      <w:r w:rsidRPr="009D70FF">
        <w:rPr>
          <w:rStyle w:val="searchresult"/>
          <w:rFonts w:eastAsiaTheme="majorEastAsia"/>
          <w:bdr w:val="none" w:sz="0" w:space="0" w:color="auto" w:frame="1"/>
        </w:rPr>
        <w:t>аудит</w:t>
      </w:r>
      <w:r w:rsidRPr="009D70FF">
        <w:t>оров и руководителей групп по </w:t>
      </w:r>
      <w:r w:rsidRPr="009D70FF">
        <w:rPr>
          <w:rStyle w:val="searchresult"/>
          <w:rFonts w:eastAsiaTheme="majorEastAsia"/>
          <w:bdr w:val="none" w:sz="0" w:space="0" w:color="auto" w:frame="1"/>
        </w:rPr>
        <w:t>аудит</w:t>
      </w:r>
      <w:r w:rsidRPr="009D70FF">
        <w:t>у;</w:t>
      </w:r>
    </w:p>
    <w:p w:rsidR="00285306" w:rsidRPr="009D70FF" w:rsidRDefault="00285306" w:rsidP="009D70FF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</w:pPr>
      <w:r w:rsidRPr="009D70FF">
        <w:t>в) подбор соответствующих </w:t>
      </w:r>
      <w:r w:rsidRPr="009D70FF">
        <w:rPr>
          <w:rStyle w:val="searchresult"/>
          <w:rFonts w:eastAsiaTheme="majorEastAsia"/>
          <w:bdr w:val="none" w:sz="0" w:space="0" w:color="auto" w:frame="1"/>
        </w:rPr>
        <w:t>аудит</w:t>
      </w:r>
      <w:r w:rsidRPr="009D70FF">
        <w:t>орских групп и распределение ролей и ответственности;</w:t>
      </w:r>
    </w:p>
    <w:p w:rsidR="00285306" w:rsidRPr="009D70FF" w:rsidRDefault="00285306" w:rsidP="009D70FF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</w:pPr>
      <w:r w:rsidRPr="009D70FF">
        <w:t>г) проведение </w:t>
      </w:r>
      <w:r w:rsidRPr="009D70FF">
        <w:rPr>
          <w:rStyle w:val="searchresult"/>
          <w:rFonts w:eastAsiaTheme="majorEastAsia"/>
          <w:bdr w:val="none" w:sz="0" w:space="0" w:color="auto" w:frame="1"/>
        </w:rPr>
        <w:t>аудит</w:t>
      </w:r>
      <w:r w:rsidRPr="009D70FF">
        <w:t>ов;</w:t>
      </w:r>
    </w:p>
    <w:p w:rsidR="00285306" w:rsidRPr="009D70FF" w:rsidRDefault="00285306" w:rsidP="009D70FF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</w:pPr>
      <w:r w:rsidRPr="009D70FF">
        <w:t>д) выполнение действий по результатам </w:t>
      </w:r>
      <w:r w:rsidRPr="009D70FF">
        <w:rPr>
          <w:rStyle w:val="searchresult"/>
          <w:rFonts w:eastAsiaTheme="majorEastAsia"/>
          <w:bdr w:val="none" w:sz="0" w:space="0" w:color="auto" w:frame="1"/>
        </w:rPr>
        <w:t>аудит</w:t>
      </w:r>
      <w:r w:rsidRPr="009D70FF">
        <w:t>а, если требуется;</w:t>
      </w:r>
    </w:p>
    <w:p w:rsidR="00285306" w:rsidRPr="009D70FF" w:rsidRDefault="00285306" w:rsidP="009D70FF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</w:pPr>
      <w:r w:rsidRPr="009D70FF">
        <w:t>е) поддержание записей по программе </w:t>
      </w:r>
      <w:r w:rsidRPr="009D70FF">
        <w:rPr>
          <w:rStyle w:val="searchresult"/>
          <w:rFonts w:eastAsiaTheme="majorEastAsia"/>
          <w:bdr w:val="none" w:sz="0" w:space="0" w:color="auto" w:frame="1"/>
        </w:rPr>
        <w:t>аудит</w:t>
      </w:r>
      <w:r w:rsidRPr="009D70FF">
        <w:t>а;</w:t>
      </w:r>
    </w:p>
    <w:p w:rsidR="00285306" w:rsidRPr="009D70FF" w:rsidRDefault="00285306" w:rsidP="009D70FF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</w:pPr>
      <w:r w:rsidRPr="009D70FF">
        <w:t>ж) мониторинг показателей результативности программы </w:t>
      </w:r>
      <w:r w:rsidRPr="009D70FF">
        <w:rPr>
          <w:rStyle w:val="searchresult"/>
          <w:rFonts w:eastAsiaTheme="majorEastAsia"/>
          <w:bdr w:val="none" w:sz="0" w:space="0" w:color="auto" w:frame="1"/>
        </w:rPr>
        <w:t>аудит</w:t>
      </w:r>
      <w:r w:rsidRPr="009D70FF">
        <w:t>а;</w:t>
      </w:r>
      <w:r w:rsidRPr="009D70FF">
        <w:br/>
        <w:t>и) отчетность перед высшим руководством по всей проделанной работе по программе </w:t>
      </w:r>
      <w:r w:rsidRPr="009D70FF">
        <w:rPr>
          <w:rStyle w:val="searchresult"/>
          <w:rFonts w:eastAsiaTheme="majorEastAsia"/>
          <w:bdr w:val="none" w:sz="0" w:space="0" w:color="auto" w:frame="1"/>
        </w:rPr>
        <w:t>аудит</w:t>
      </w:r>
      <w:r w:rsidRPr="009D70FF">
        <w:t>а.</w:t>
      </w:r>
    </w:p>
    <w:p w:rsidR="00285306" w:rsidRPr="009D70FF" w:rsidRDefault="00153983" w:rsidP="009D70FF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 w:rsidRPr="009D70FF">
        <w:tab/>
      </w:r>
      <w:r w:rsidRPr="009D70FF">
        <w:rPr>
          <w:b/>
        </w:rPr>
        <w:t>3.6 Проведение аудита</w:t>
      </w:r>
    </w:p>
    <w:p w:rsidR="00153983" w:rsidRPr="009D70FF" w:rsidRDefault="00153983" w:rsidP="009D70FF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</w:pPr>
      <w:r w:rsidRPr="009D70FF">
        <w:tab/>
        <w:t>Схема проведения аудита представлена на рисунке:</w:t>
      </w:r>
    </w:p>
    <w:p w:rsidR="00153983" w:rsidRPr="009D70FF" w:rsidRDefault="00153983" w:rsidP="009D70FF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9D70FF">
        <w:rPr>
          <w:noProof/>
        </w:rPr>
        <w:drawing>
          <wp:inline distT="0" distB="0" distL="0" distR="0">
            <wp:extent cx="3394253" cy="4667898"/>
            <wp:effectExtent l="0" t="0" r="0" b="0"/>
            <wp:docPr id="1" name="Рисунок 1" descr="https://api.docs.cntd.ru/img/12/00/07/38/64/94e340d1-43c4-4953-8715-81646a14b641/P00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12/00/07/38/64/94e340d1-43c4-4953-8715-81646a14b641/P009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200" cy="478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FD3" w:rsidRPr="009D70FF" w:rsidRDefault="00810FD3" w:rsidP="009D70FF">
      <w:pPr>
        <w:pStyle w:val="2"/>
        <w:spacing w:before="0" w:after="0" w:line="360" w:lineRule="auto"/>
        <w:ind w:firstLine="0"/>
        <w:rPr>
          <w:lang w:eastAsia="ru-RU"/>
        </w:rPr>
      </w:pPr>
    </w:p>
    <w:p w:rsidR="00A53D82" w:rsidRPr="009D70FF" w:rsidRDefault="00810FD3" w:rsidP="009D70FF">
      <w:pPr>
        <w:pStyle w:val="2"/>
        <w:spacing w:before="0" w:after="0" w:line="360" w:lineRule="auto"/>
        <w:ind w:firstLine="708"/>
        <w:rPr>
          <w:b w:val="0"/>
          <w:lang w:eastAsia="ru-RU"/>
        </w:rPr>
      </w:pPr>
      <w:r w:rsidRPr="009D70FF">
        <w:rPr>
          <w:b w:val="0"/>
          <w:lang w:eastAsia="ru-RU"/>
        </w:rPr>
        <w:t>ГОСТ устанавливает требования к каждому этапу.</w:t>
      </w:r>
    </w:p>
    <w:p w:rsidR="00810FD3" w:rsidRPr="009D70FF" w:rsidRDefault="00810FD3" w:rsidP="009D70FF">
      <w:pPr>
        <w:spacing w:after="0" w:line="360" w:lineRule="auto"/>
        <w:rPr>
          <w:b/>
          <w:lang w:eastAsia="ru-RU"/>
        </w:rPr>
      </w:pPr>
      <w:r w:rsidRPr="009D70FF">
        <w:rPr>
          <w:lang w:eastAsia="ru-RU"/>
        </w:rPr>
        <w:tab/>
      </w:r>
      <w:r w:rsidRPr="009D70FF">
        <w:rPr>
          <w:b/>
          <w:lang w:eastAsia="ru-RU"/>
        </w:rPr>
        <w:t>3.7 Завершение аудита</w:t>
      </w:r>
    </w:p>
    <w:p w:rsidR="00810FD3" w:rsidRPr="009D70FF" w:rsidRDefault="00810FD3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</w:pPr>
      <w:r w:rsidRPr="009D70FF">
        <w:tab/>
        <w:t>Аудит следует считать завершенным, если все процедуры, предусмотренные планом аудита, выполнены, и утвержденный отчет (акт) по аудиту разослан.</w:t>
      </w:r>
    </w:p>
    <w:p w:rsidR="00810FD3" w:rsidRPr="009D70FF" w:rsidRDefault="00810FD3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9D70FF">
        <w:t>Документы, имеющие отношение к аудиту, следует хранить или уничтожать на основании соглашения между участвующими сторонами в соответствии с процедурами программы аудита, соглашением между сторонами и в соответствии с действующим законодательством, нормативными требованиями и требованиями контрактов.</w:t>
      </w:r>
    </w:p>
    <w:p w:rsidR="00810FD3" w:rsidRPr="009D70FF" w:rsidRDefault="00810FD3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9D70FF">
        <w:t>Если это не предусмотрено законом, аудиторская группа и ответственные за управление программой аудита не должны раскрывать содержимого документов и другой информации, полученной во время аудита.</w:t>
      </w:r>
    </w:p>
    <w:p w:rsidR="00810FD3" w:rsidRPr="009D70FF" w:rsidRDefault="00810FD3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9D70FF">
        <w:t>Заключения по результатам аудита могут указывать на необходимость корректирующих, предупреждающих действий или, при необходимости, действий по улучшению. Последующие действия не рассматривают как часть аудита, и вопрос об их проведении в согласованные сроки решает проверяемая организация, которая должна информировать заказчика аудита о состоянии выполнения этих действий.</w:t>
      </w:r>
    </w:p>
    <w:p w:rsidR="00810FD3" w:rsidRPr="009D70FF" w:rsidRDefault="00810FD3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9D70FF">
        <w:t>Завершение и результативность корректирующих действий должны быть верифицированы. Верификация может быть частью последующего аудита.</w:t>
      </w:r>
    </w:p>
    <w:p w:rsidR="00810FD3" w:rsidRPr="009D70FF" w:rsidRDefault="00810FD3" w:rsidP="009D70F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9D70FF">
        <w:t>Программа аудита может предусматривать выполнение определенных действий после аудита членами аудиторской группы, что может добавить ценность аудиту, учитывая опыт аудиторов. В таких случаях следует позаботиться об обеспечении независимости при проведении последующих аудитов.</w:t>
      </w:r>
    </w:p>
    <w:p w:rsidR="00444DD3" w:rsidRPr="009D70FF" w:rsidRDefault="00444DD3" w:rsidP="009D70FF">
      <w:pPr>
        <w:spacing w:after="0" w:line="360" w:lineRule="auto"/>
        <w:jc w:val="both"/>
        <w:rPr>
          <w:lang w:eastAsia="ru-RU"/>
        </w:rPr>
      </w:pPr>
    </w:p>
    <w:bookmarkEnd w:id="0"/>
    <w:p w:rsidR="00297AE9" w:rsidRPr="009D70FF" w:rsidRDefault="00297AE9" w:rsidP="009D70FF">
      <w:pPr>
        <w:spacing w:after="0" w:line="360" w:lineRule="auto"/>
        <w:jc w:val="both"/>
        <w:rPr>
          <w:lang w:eastAsia="ru-RU"/>
        </w:rPr>
      </w:pPr>
    </w:p>
    <w:sectPr w:rsidR="00297AE9" w:rsidRPr="009D70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D4" w:rsidRDefault="005B7AD4" w:rsidP="00452741">
      <w:pPr>
        <w:spacing w:after="0" w:line="240" w:lineRule="auto"/>
      </w:pPr>
      <w:r>
        <w:separator/>
      </w:r>
    </w:p>
  </w:endnote>
  <w:endnote w:type="continuationSeparator" w:id="0">
    <w:p w:rsidR="005B7AD4" w:rsidRDefault="005B7AD4" w:rsidP="0045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976442"/>
      <w:docPartObj>
        <w:docPartGallery w:val="Page Numbers (Bottom of Page)"/>
        <w:docPartUnique/>
      </w:docPartObj>
    </w:sdtPr>
    <w:sdtEndPr/>
    <w:sdtContent>
      <w:p w:rsidR="005B7AD4" w:rsidRDefault="005B7A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0C2">
          <w:rPr>
            <w:noProof/>
          </w:rPr>
          <w:t>20</w:t>
        </w:r>
        <w:r>
          <w:fldChar w:fldCharType="end"/>
        </w:r>
      </w:p>
    </w:sdtContent>
  </w:sdt>
  <w:p w:rsidR="005B7AD4" w:rsidRDefault="005B7A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D4" w:rsidRDefault="005B7AD4" w:rsidP="00452741">
      <w:pPr>
        <w:spacing w:after="0" w:line="240" w:lineRule="auto"/>
      </w:pPr>
      <w:r>
        <w:separator/>
      </w:r>
    </w:p>
  </w:footnote>
  <w:footnote w:type="continuationSeparator" w:id="0">
    <w:p w:rsidR="005B7AD4" w:rsidRDefault="005B7AD4" w:rsidP="0045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746"/>
    <w:multiLevelType w:val="hybridMultilevel"/>
    <w:tmpl w:val="593236C4"/>
    <w:lvl w:ilvl="0" w:tplc="6FDE2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6D790F"/>
    <w:multiLevelType w:val="hybridMultilevel"/>
    <w:tmpl w:val="A16AE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EB19C1"/>
    <w:multiLevelType w:val="multilevel"/>
    <w:tmpl w:val="5AB44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3AA2357"/>
    <w:multiLevelType w:val="hybridMultilevel"/>
    <w:tmpl w:val="149E6FB6"/>
    <w:lvl w:ilvl="0" w:tplc="6FDE2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E26E15"/>
    <w:multiLevelType w:val="hybridMultilevel"/>
    <w:tmpl w:val="4F2CE0E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1870413F"/>
    <w:multiLevelType w:val="multilevel"/>
    <w:tmpl w:val="C4C670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6" w15:restartNumberingAfterBreak="0">
    <w:nsid w:val="1E5B3B21"/>
    <w:multiLevelType w:val="multilevel"/>
    <w:tmpl w:val="46D4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10CDC"/>
    <w:multiLevelType w:val="hybridMultilevel"/>
    <w:tmpl w:val="EAE63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E4687E"/>
    <w:multiLevelType w:val="multilevel"/>
    <w:tmpl w:val="7FAC7B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8EC1483"/>
    <w:multiLevelType w:val="hybridMultilevel"/>
    <w:tmpl w:val="E2FA1B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874114"/>
    <w:multiLevelType w:val="hybridMultilevel"/>
    <w:tmpl w:val="A0E26BFC"/>
    <w:lvl w:ilvl="0" w:tplc="6FDE2B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E0236F"/>
    <w:multiLevelType w:val="hybridMultilevel"/>
    <w:tmpl w:val="0274919E"/>
    <w:lvl w:ilvl="0" w:tplc="6FDE2B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0721508"/>
    <w:multiLevelType w:val="hybridMultilevel"/>
    <w:tmpl w:val="3612BD4C"/>
    <w:lvl w:ilvl="0" w:tplc="6FDE2B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FB5EDD"/>
    <w:multiLevelType w:val="hybridMultilevel"/>
    <w:tmpl w:val="FB9EA4B2"/>
    <w:lvl w:ilvl="0" w:tplc="6FDE2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1418CA"/>
    <w:multiLevelType w:val="hybridMultilevel"/>
    <w:tmpl w:val="4468D702"/>
    <w:lvl w:ilvl="0" w:tplc="6FDE2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2B1BB4"/>
    <w:multiLevelType w:val="multilevel"/>
    <w:tmpl w:val="E60E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554C6B"/>
    <w:multiLevelType w:val="hybridMultilevel"/>
    <w:tmpl w:val="DE867D50"/>
    <w:lvl w:ilvl="0" w:tplc="6FDE2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857CE2"/>
    <w:multiLevelType w:val="hybridMultilevel"/>
    <w:tmpl w:val="7AEADAA2"/>
    <w:lvl w:ilvl="0" w:tplc="6FDE2B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D3169C"/>
    <w:multiLevelType w:val="hybridMultilevel"/>
    <w:tmpl w:val="49908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D0015D"/>
    <w:multiLevelType w:val="hybridMultilevel"/>
    <w:tmpl w:val="1C7A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5371D"/>
    <w:multiLevelType w:val="hybridMultilevel"/>
    <w:tmpl w:val="7E5AC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5534F6"/>
    <w:multiLevelType w:val="hybridMultilevel"/>
    <w:tmpl w:val="0BC8786A"/>
    <w:lvl w:ilvl="0" w:tplc="AB5EE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14F23"/>
    <w:multiLevelType w:val="multilevel"/>
    <w:tmpl w:val="E60E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591643"/>
    <w:multiLevelType w:val="hybridMultilevel"/>
    <w:tmpl w:val="EB6C4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3"/>
  </w:num>
  <w:num w:numId="5">
    <w:abstractNumId w:val="2"/>
  </w:num>
  <w:num w:numId="6">
    <w:abstractNumId w:val="1"/>
  </w:num>
  <w:num w:numId="7">
    <w:abstractNumId w:val="6"/>
  </w:num>
  <w:num w:numId="8">
    <w:abstractNumId w:val="18"/>
  </w:num>
  <w:num w:numId="9">
    <w:abstractNumId w:val="9"/>
  </w:num>
  <w:num w:numId="10">
    <w:abstractNumId w:val="15"/>
  </w:num>
  <w:num w:numId="11">
    <w:abstractNumId w:val="20"/>
  </w:num>
  <w:num w:numId="12">
    <w:abstractNumId w:val="22"/>
  </w:num>
  <w:num w:numId="13">
    <w:abstractNumId w:val="7"/>
  </w:num>
  <w:num w:numId="14">
    <w:abstractNumId w:val="10"/>
  </w:num>
  <w:num w:numId="15">
    <w:abstractNumId w:val="17"/>
  </w:num>
  <w:num w:numId="16">
    <w:abstractNumId w:val="11"/>
  </w:num>
  <w:num w:numId="17">
    <w:abstractNumId w:val="12"/>
  </w:num>
  <w:num w:numId="18">
    <w:abstractNumId w:val="14"/>
  </w:num>
  <w:num w:numId="19">
    <w:abstractNumId w:val="13"/>
  </w:num>
  <w:num w:numId="20">
    <w:abstractNumId w:val="3"/>
  </w:num>
  <w:num w:numId="21">
    <w:abstractNumId w:val="16"/>
  </w:num>
  <w:num w:numId="22">
    <w:abstractNumId w:val="0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14"/>
    <w:rsid w:val="000013DA"/>
    <w:rsid w:val="00005C9A"/>
    <w:rsid w:val="0000693C"/>
    <w:rsid w:val="00006C10"/>
    <w:rsid w:val="00015829"/>
    <w:rsid w:val="000165EC"/>
    <w:rsid w:val="00016927"/>
    <w:rsid w:val="000206DC"/>
    <w:rsid w:val="00020C85"/>
    <w:rsid w:val="0002385A"/>
    <w:rsid w:val="00032F63"/>
    <w:rsid w:val="000345B5"/>
    <w:rsid w:val="00040C9D"/>
    <w:rsid w:val="00043650"/>
    <w:rsid w:val="0005185D"/>
    <w:rsid w:val="00051B06"/>
    <w:rsid w:val="00056979"/>
    <w:rsid w:val="0006134F"/>
    <w:rsid w:val="00075A9A"/>
    <w:rsid w:val="0007733C"/>
    <w:rsid w:val="0008022F"/>
    <w:rsid w:val="000808B3"/>
    <w:rsid w:val="00086F4D"/>
    <w:rsid w:val="000875A2"/>
    <w:rsid w:val="000905B3"/>
    <w:rsid w:val="00092374"/>
    <w:rsid w:val="000B2283"/>
    <w:rsid w:val="000B2893"/>
    <w:rsid w:val="000B2CF0"/>
    <w:rsid w:val="000B62C2"/>
    <w:rsid w:val="000C465D"/>
    <w:rsid w:val="000D491C"/>
    <w:rsid w:val="000E55FB"/>
    <w:rsid w:val="000F30B8"/>
    <w:rsid w:val="000F37CB"/>
    <w:rsid w:val="000F4AE6"/>
    <w:rsid w:val="00102F07"/>
    <w:rsid w:val="00103192"/>
    <w:rsid w:val="00110EA8"/>
    <w:rsid w:val="0011208B"/>
    <w:rsid w:val="00124387"/>
    <w:rsid w:val="0012537A"/>
    <w:rsid w:val="0012696C"/>
    <w:rsid w:val="001429B6"/>
    <w:rsid w:val="001442DA"/>
    <w:rsid w:val="001506A9"/>
    <w:rsid w:val="00153983"/>
    <w:rsid w:val="00155138"/>
    <w:rsid w:val="00157DAF"/>
    <w:rsid w:val="00166C3E"/>
    <w:rsid w:val="001674C2"/>
    <w:rsid w:val="00171843"/>
    <w:rsid w:val="00180D8F"/>
    <w:rsid w:val="00181097"/>
    <w:rsid w:val="001826EF"/>
    <w:rsid w:val="0018498E"/>
    <w:rsid w:val="00191525"/>
    <w:rsid w:val="001941A9"/>
    <w:rsid w:val="001B35D2"/>
    <w:rsid w:val="001C448E"/>
    <w:rsid w:val="001C7A69"/>
    <w:rsid w:val="001D219D"/>
    <w:rsid w:val="001D6FEA"/>
    <w:rsid w:val="001D7649"/>
    <w:rsid w:val="001E08F6"/>
    <w:rsid w:val="001E1AB2"/>
    <w:rsid w:val="001E29D9"/>
    <w:rsid w:val="001E4E1C"/>
    <w:rsid w:val="001E677B"/>
    <w:rsid w:val="001E7C33"/>
    <w:rsid w:val="001E7CCB"/>
    <w:rsid w:val="001F59D4"/>
    <w:rsid w:val="001F7B35"/>
    <w:rsid w:val="002145A7"/>
    <w:rsid w:val="00217DC4"/>
    <w:rsid w:val="00224F38"/>
    <w:rsid w:val="0024267C"/>
    <w:rsid w:val="002478FF"/>
    <w:rsid w:val="00255C01"/>
    <w:rsid w:val="00260F6D"/>
    <w:rsid w:val="00265D2A"/>
    <w:rsid w:val="002668CE"/>
    <w:rsid w:val="00285306"/>
    <w:rsid w:val="0028711A"/>
    <w:rsid w:val="002872F8"/>
    <w:rsid w:val="0029630D"/>
    <w:rsid w:val="00297AE9"/>
    <w:rsid w:val="00297F0F"/>
    <w:rsid w:val="002A083F"/>
    <w:rsid w:val="002A1F52"/>
    <w:rsid w:val="002B3C78"/>
    <w:rsid w:val="002C07D1"/>
    <w:rsid w:val="002C1C60"/>
    <w:rsid w:val="002C3EE4"/>
    <w:rsid w:val="002C5EE4"/>
    <w:rsid w:val="002C717D"/>
    <w:rsid w:val="002D1268"/>
    <w:rsid w:val="002D23EB"/>
    <w:rsid w:val="002E66B1"/>
    <w:rsid w:val="002F1EEA"/>
    <w:rsid w:val="002F678F"/>
    <w:rsid w:val="00303FBD"/>
    <w:rsid w:val="00307059"/>
    <w:rsid w:val="00310DCD"/>
    <w:rsid w:val="003203DD"/>
    <w:rsid w:val="00330B60"/>
    <w:rsid w:val="0033655B"/>
    <w:rsid w:val="00354892"/>
    <w:rsid w:val="003727D3"/>
    <w:rsid w:val="0038620B"/>
    <w:rsid w:val="0039635A"/>
    <w:rsid w:val="00397220"/>
    <w:rsid w:val="003A2888"/>
    <w:rsid w:val="003A608E"/>
    <w:rsid w:val="003B2966"/>
    <w:rsid w:val="003B43DC"/>
    <w:rsid w:val="003B715D"/>
    <w:rsid w:val="003C10E2"/>
    <w:rsid w:val="003E18FF"/>
    <w:rsid w:val="003E4F40"/>
    <w:rsid w:val="003F4847"/>
    <w:rsid w:val="00405C22"/>
    <w:rsid w:val="004063D4"/>
    <w:rsid w:val="004074E2"/>
    <w:rsid w:val="00407B80"/>
    <w:rsid w:val="0042209B"/>
    <w:rsid w:val="00424F04"/>
    <w:rsid w:val="00425623"/>
    <w:rsid w:val="004272FE"/>
    <w:rsid w:val="00432EF3"/>
    <w:rsid w:val="00433340"/>
    <w:rsid w:val="004442FD"/>
    <w:rsid w:val="00444DD3"/>
    <w:rsid w:val="00447B97"/>
    <w:rsid w:val="00450A4C"/>
    <w:rsid w:val="00452741"/>
    <w:rsid w:val="00455A9B"/>
    <w:rsid w:val="00474BA6"/>
    <w:rsid w:val="004865DE"/>
    <w:rsid w:val="004879D9"/>
    <w:rsid w:val="004967E1"/>
    <w:rsid w:val="004A4AA5"/>
    <w:rsid w:val="004A6379"/>
    <w:rsid w:val="004C57B5"/>
    <w:rsid w:val="004D0C34"/>
    <w:rsid w:val="004E4062"/>
    <w:rsid w:val="00500810"/>
    <w:rsid w:val="005043CB"/>
    <w:rsid w:val="00504EF7"/>
    <w:rsid w:val="00512DA0"/>
    <w:rsid w:val="00517889"/>
    <w:rsid w:val="00520201"/>
    <w:rsid w:val="00521D83"/>
    <w:rsid w:val="0052542F"/>
    <w:rsid w:val="005270DF"/>
    <w:rsid w:val="00545855"/>
    <w:rsid w:val="00546B91"/>
    <w:rsid w:val="005566F9"/>
    <w:rsid w:val="00556BA4"/>
    <w:rsid w:val="00557F9E"/>
    <w:rsid w:val="0056654A"/>
    <w:rsid w:val="005961FD"/>
    <w:rsid w:val="00597418"/>
    <w:rsid w:val="005A0B65"/>
    <w:rsid w:val="005A4BFD"/>
    <w:rsid w:val="005B0E83"/>
    <w:rsid w:val="005B4F65"/>
    <w:rsid w:val="005B7AD4"/>
    <w:rsid w:val="005C00F1"/>
    <w:rsid w:val="005C0A83"/>
    <w:rsid w:val="005E17C6"/>
    <w:rsid w:val="005E6120"/>
    <w:rsid w:val="005E6EA0"/>
    <w:rsid w:val="005F08E5"/>
    <w:rsid w:val="005F1BD5"/>
    <w:rsid w:val="006004D0"/>
    <w:rsid w:val="00602399"/>
    <w:rsid w:val="0060378B"/>
    <w:rsid w:val="0061329B"/>
    <w:rsid w:val="006165AC"/>
    <w:rsid w:val="00617110"/>
    <w:rsid w:val="00624CB7"/>
    <w:rsid w:val="006362A5"/>
    <w:rsid w:val="00637FD9"/>
    <w:rsid w:val="00646688"/>
    <w:rsid w:val="006612FF"/>
    <w:rsid w:val="00667C3B"/>
    <w:rsid w:val="00670312"/>
    <w:rsid w:val="0067055E"/>
    <w:rsid w:val="006713DA"/>
    <w:rsid w:val="00672665"/>
    <w:rsid w:val="00677773"/>
    <w:rsid w:val="006846D7"/>
    <w:rsid w:val="006A129F"/>
    <w:rsid w:val="006A3F81"/>
    <w:rsid w:val="006A60EB"/>
    <w:rsid w:val="006A67EB"/>
    <w:rsid w:val="006B1D31"/>
    <w:rsid w:val="006B7287"/>
    <w:rsid w:val="006C749D"/>
    <w:rsid w:val="006E61D7"/>
    <w:rsid w:val="0070610A"/>
    <w:rsid w:val="007078E0"/>
    <w:rsid w:val="00707EA8"/>
    <w:rsid w:val="00722D29"/>
    <w:rsid w:val="00727E39"/>
    <w:rsid w:val="00730AB9"/>
    <w:rsid w:val="00730FC5"/>
    <w:rsid w:val="00737AF5"/>
    <w:rsid w:val="007407DC"/>
    <w:rsid w:val="0074128A"/>
    <w:rsid w:val="007420D8"/>
    <w:rsid w:val="00742112"/>
    <w:rsid w:val="00747FD0"/>
    <w:rsid w:val="00752E7C"/>
    <w:rsid w:val="00764585"/>
    <w:rsid w:val="00777CC8"/>
    <w:rsid w:val="00780881"/>
    <w:rsid w:val="00781C0F"/>
    <w:rsid w:val="00782DFD"/>
    <w:rsid w:val="00785743"/>
    <w:rsid w:val="00786204"/>
    <w:rsid w:val="007A35A6"/>
    <w:rsid w:val="007B49B8"/>
    <w:rsid w:val="007D2253"/>
    <w:rsid w:val="007D246D"/>
    <w:rsid w:val="007D2BCB"/>
    <w:rsid w:val="007D72AF"/>
    <w:rsid w:val="007E1183"/>
    <w:rsid w:val="007F30CD"/>
    <w:rsid w:val="007F6450"/>
    <w:rsid w:val="008026B2"/>
    <w:rsid w:val="00802E69"/>
    <w:rsid w:val="00804D30"/>
    <w:rsid w:val="0081051C"/>
    <w:rsid w:val="00810FD3"/>
    <w:rsid w:val="00811026"/>
    <w:rsid w:val="00825CEB"/>
    <w:rsid w:val="00826AA5"/>
    <w:rsid w:val="00836220"/>
    <w:rsid w:val="008425BD"/>
    <w:rsid w:val="00845B35"/>
    <w:rsid w:val="0084675D"/>
    <w:rsid w:val="00851531"/>
    <w:rsid w:val="00862D35"/>
    <w:rsid w:val="00862ED7"/>
    <w:rsid w:val="0086595E"/>
    <w:rsid w:val="00867344"/>
    <w:rsid w:val="0088333C"/>
    <w:rsid w:val="00894DC3"/>
    <w:rsid w:val="00896311"/>
    <w:rsid w:val="008A2C1C"/>
    <w:rsid w:val="008A448A"/>
    <w:rsid w:val="008A6ED1"/>
    <w:rsid w:val="008A7B96"/>
    <w:rsid w:val="008B3772"/>
    <w:rsid w:val="008B5B04"/>
    <w:rsid w:val="008C0402"/>
    <w:rsid w:val="008C1B43"/>
    <w:rsid w:val="008D2E68"/>
    <w:rsid w:val="008D67D6"/>
    <w:rsid w:val="008F2D6C"/>
    <w:rsid w:val="008F3C9E"/>
    <w:rsid w:val="008F3DB1"/>
    <w:rsid w:val="008F4BB8"/>
    <w:rsid w:val="00912947"/>
    <w:rsid w:val="009270EE"/>
    <w:rsid w:val="00930E29"/>
    <w:rsid w:val="00937B04"/>
    <w:rsid w:val="00941AC1"/>
    <w:rsid w:val="009442FF"/>
    <w:rsid w:val="00962323"/>
    <w:rsid w:val="00962A0B"/>
    <w:rsid w:val="00971750"/>
    <w:rsid w:val="00971AAC"/>
    <w:rsid w:val="00972009"/>
    <w:rsid w:val="00973967"/>
    <w:rsid w:val="009774B2"/>
    <w:rsid w:val="0097799C"/>
    <w:rsid w:val="0098345D"/>
    <w:rsid w:val="00986E36"/>
    <w:rsid w:val="009A15A9"/>
    <w:rsid w:val="009B2941"/>
    <w:rsid w:val="009B46CC"/>
    <w:rsid w:val="009B65C4"/>
    <w:rsid w:val="009B6C4C"/>
    <w:rsid w:val="009C4CB3"/>
    <w:rsid w:val="009D2676"/>
    <w:rsid w:val="009D4EE6"/>
    <w:rsid w:val="009D70FF"/>
    <w:rsid w:val="009E52D7"/>
    <w:rsid w:val="00A00EB1"/>
    <w:rsid w:val="00A07743"/>
    <w:rsid w:val="00A20A80"/>
    <w:rsid w:val="00A27A69"/>
    <w:rsid w:val="00A3371F"/>
    <w:rsid w:val="00A4166C"/>
    <w:rsid w:val="00A53D82"/>
    <w:rsid w:val="00A5563A"/>
    <w:rsid w:val="00A55E39"/>
    <w:rsid w:val="00A577D2"/>
    <w:rsid w:val="00A62122"/>
    <w:rsid w:val="00A67ED0"/>
    <w:rsid w:val="00A72164"/>
    <w:rsid w:val="00A7458F"/>
    <w:rsid w:val="00A761A3"/>
    <w:rsid w:val="00A811CF"/>
    <w:rsid w:val="00A90FE8"/>
    <w:rsid w:val="00A93B8D"/>
    <w:rsid w:val="00A97EF5"/>
    <w:rsid w:val="00AA067F"/>
    <w:rsid w:val="00AA1B75"/>
    <w:rsid w:val="00AB1675"/>
    <w:rsid w:val="00AB50C3"/>
    <w:rsid w:val="00AD1D8D"/>
    <w:rsid w:val="00AD47B8"/>
    <w:rsid w:val="00AD5692"/>
    <w:rsid w:val="00AD75D5"/>
    <w:rsid w:val="00AE0B54"/>
    <w:rsid w:val="00AE0FF9"/>
    <w:rsid w:val="00AE5CC1"/>
    <w:rsid w:val="00AF02DF"/>
    <w:rsid w:val="00AF49DA"/>
    <w:rsid w:val="00AF6A24"/>
    <w:rsid w:val="00B01369"/>
    <w:rsid w:val="00B04834"/>
    <w:rsid w:val="00B17C7C"/>
    <w:rsid w:val="00B20EE0"/>
    <w:rsid w:val="00B2254B"/>
    <w:rsid w:val="00B2603C"/>
    <w:rsid w:val="00B41B31"/>
    <w:rsid w:val="00B4320C"/>
    <w:rsid w:val="00B46ED8"/>
    <w:rsid w:val="00B47186"/>
    <w:rsid w:val="00B57C93"/>
    <w:rsid w:val="00B710C2"/>
    <w:rsid w:val="00B80C3C"/>
    <w:rsid w:val="00B80E5F"/>
    <w:rsid w:val="00B904AF"/>
    <w:rsid w:val="00B96BC8"/>
    <w:rsid w:val="00BA051F"/>
    <w:rsid w:val="00BA15BE"/>
    <w:rsid w:val="00BB057C"/>
    <w:rsid w:val="00BB4785"/>
    <w:rsid w:val="00BC2CED"/>
    <w:rsid w:val="00BC4DDA"/>
    <w:rsid w:val="00BC5B96"/>
    <w:rsid w:val="00BD1FBB"/>
    <w:rsid w:val="00BD3302"/>
    <w:rsid w:val="00BD702D"/>
    <w:rsid w:val="00BF02F8"/>
    <w:rsid w:val="00C0126F"/>
    <w:rsid w:val="00C052E5"/>
    <w:rsid w:val="00C1490E"/>
    <w:rsid w:val="00C16639"/>
    <w:rsid w:val="00C222E0"/>
    <w:rsid w:val="00C4228A"/>
    <w:rsid w:val="00C55E6A"/>
    <w:rsid w:val="00C6078E"/>
    <w:rsid w:val="00C6210F"/>
    <w:rsid w:val="00C62FBA"/>
    <w:rsid w:val="00C67C8B"/>
    <w:rsid w:val="00C72F58"/>
    <w:rsid w:val="00C961E5"/>
    <w:rsid w:val="00CB25F2"/>
    <w:rsid w:val="00CB78C3"/>
    <w:rsid w:val="00CC5985"/>
    <w:rsid w:val="00CD0A00"/>
    <w:rsid w:val="00CD1CF7"/>
    <w:rsid w:val="00CD3FE4"/>
    <w:rsid w:val="00CF1A9C"/>
    <w:rsid w:val="00CF4E83"/>
    <w:rsid w:val="00CF670A"/>
    <w:rsid w:val="00D029BC"/>
    <w:rsid w:val="00D10AD1"/>
    <w:rsid w:val="00D10B1D"/>
    <w:rsid w:val="00D322E1"/>
    <w:rsid w:val="00D33CDA"/>
    <w:rsid w:val="00D34477"/>
    <w:rsid w:val="00D3469D"/>
    <w:rsid w:val="00D37527"/>
    <w:rsid w:val="00D37A1D"/>
    <w:rsid w:val="00D64B11"/>
    <w:rsid w:val="00D655BA"/>
    <w:rsid w:val="00D76F2C"/>
    <w:rsid w:val="00D80116"/>
    <w:rsid w:val="00D94898"/>
    <w:rsid w:val="00D952CA"/>
    <w:rsid w:val="00D97B66"/>
    <w:rsid w:val="00DB027F"/>
    <w:rsid w:val="00DB0834"/>
    <w:rsid w:val="00DC052C"/>
    <w:rsid w:val="00DC3F57"/>
    <w:rsid w:val="00DD1624"/>
    <w:rsid w:val="00DE2FB0"/>
    <w:rsid w:val="00E10079"/>
    <w:rsid w:val="00E1495B"/>
    <w:rsid w:val="00E16E14"/>
    <w:rsid w:val="00E22C20"/>
    <w:rsid w:val="00E339BA"/>
    <w:rsid w:val="00E4006B"/>
    <w:rsid w:val="00E4183C"/>
    <w:rsid w:val="00E426D7"/>
    <w:rsid w:val="00E44369"/>
    <w:rsid w:val="00E44C16"/>
    <w:rsid w:val="00E623F1"/>
    <w:rsid w:val="00E67633"/>
    <w:rsid w:val="00E75C27"/>
    <w:rsid w:val="00E7689D"/>
    <w:rsid w:val="00E863DD"/>
    <w:rsid w:val="00E86605"/>
    <w:rsid w:val="00E93386"/>
    <w:rsid w:val="00E97782"/>
    <w:rsid w:val="00EA6E43"/>
    <w:rsid w:val="00EB13B9"/>
    <w:rsid w:val="00EC03B1"/>
    <w:rsid w:val="00EC3B50"/>
    <w:rsid w:val="00EC3C74"/>
    <w:rsid w:val="00EC6BB5"/>
    <w:rsid w:val="00ED2339"/>
    <w:rsid w:val="00EE303F"/>
    <w:rsid w:val="00EE3074"/>
    <w:rsid w:val="00EE6E03"/>
    <w:rsid w:val="00EF1545"/>
    <w:rsid w:val="00EF1813"/>
    <w:rsid w:val="00EF3439"/>
    <w:rsid w:val="00F0472B"/>
    <w:rsid w:val="00F125A1"/>
    <w:rsid w:val="00F14287"/>
    <w:rsid w:val="00F1496E"/>
    <w:rsid w:val="00F249F3"/>
    <w:rsid w:val="00F309D1"/>
    <w:rsid w:val="00F4078F"/>
    <w:rsid w:val="00F475C9"/>
    <w:rsid w:val="00F60A84"/>
    <w:rsid w:val="00F76397"/>
    <w:rsid w:val="00F7713E"/>
    <w:rsid w:val="00F80D17"/>
    <w:rsid w:val="00F909BF"/>
    <w:rsid w:val="00F93486"/>
    <w:rsid w:val="00F97ACC"/>
    <w:rsid w:val="00FA78FB"/>
    <w:rsid w:val="00FB6A29"/>
    <w:rsid w:val="00FC70EF"/>
    <w:rsid w:val="00FD4783"/>
    <w:rsid w:val="00FD6D72"/>
    <w:rsid w:val="00FE20A8"/>
    <w:rsid w:val="00FE393D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D15A"/>
  <w15:chartTrackingRefBased/>
  <w15:docId w15:val="{C6B982D7-A1CD-4E21-A0CC-71B4F2CB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41"/>
  </w:style>
  <w:style w:type="paragraph" w:styleId="1">
    <w:name w:val="heading 1"/>
    <w:aliases w:val="1"/>
    <w:basedOn w:val="a"/>
    <w:next w:val="a"/>
    <w:link w:val="10"/>
    <w:uiPriority w:val="9"/>
    <w:qFormat/>
    <w:rsid w:val="00452741"/>
    <w:pPr>
      <w:keepNext/>
      <w:keepLines/>
      <w:spacing w:after="120"/>
      <w:ind w:firstLine="709"/>
      <w:jc w:val="both"/>
      <w:outlineLvl w:val="0"/>
    </w:pPr>
    <w:rPr>
      <w:rFonts w:eastAsiaTheme="majorEastAsia"/>
      <w:b/>
    </w:rPr>
  </w:style>
  <w:style w:type="paragraph" w:styleId="2">
    <w:name w:val="heading 2"/>
    <w:aliases w:val="2"/>
    <w:basedOn w:val="a"/>
    <w:next w:val="a"/>
    <w:link w:val="20"/>
    <w:uiPriority w:val="9"/>
    <w:unhideWhenUsed/>
    <w:qFormat/>
    <w:rsid w:val="00452741"/>
    <w:pPr>
      <w:keepNext/>
      <w:keepLines/>
      <w:spacing w:before="40" w:after="120"/>
      <w:ind w:firstLine="709"/>
      <w:jc w:val="both"/>
      <w:outlineLvl w:val="1"/>
    </w:pPr>
    <w:rPr>
      <w:rFonts w:eastAsiaTheme="majorEastAsia"/>
      <w:b/>
    </w:rPr>
  </w:style>
  <w:style w:type="paragraph" w:styleId="3">
    <w:name w:val="heading 3"/>
    <w:aliases w:val="3"/>
    <w:basedOn w:val="a"/>
    <w:next w:val="a"/>
    <w:link w:val="30"/>
    <w:uiPriority w:val="9"/>
    <w:unhideWhenUsed/>
    <w:qFormat/>
    <w:rsid w:val="00452741"/>
    <w:pPr>
      <w:keepNext/>
      <w:keepLines/>
      <w:spacing w:after="120"/>
      <w:ind w:firstLine="709"/>
      <w:jc w:val="both"/>
      <w:outlineLvl w:val="2"/>
    </w:pPr>
    <w:rPr>
      <w:rFonts w:eastAsiaTheme="majorEastAsia"/>
      <w:b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"/>
    <w:basedOn w:val="a0"/>
    <w:link w:val="1"/>
    <w:uiPriority w:val="9"/>
    <w:rsid w:val="00452741"/>
    <w:rPr>
      <w:rFonts w:eastAsiaTheme="majorEastAsia"/>
      <w:b/>
    </w:rPr>
  </w:style>
  <w:style w:type="character" w:customStyle="1" w:styleId="20">
    <w:name w:val="Заголовок 2 Знак"/>
    <w:aliases w:val="2 Знак"/>
    <w:basedOn w:val="a0"/>
    <w:link w:val="2"/>
    <w:uiPriority w:val="9"/>
    <w:rsid w:val="00452741"/>
    <w:rPr>
      <w:rFonts w:eastAsiaTheme="majorEastAsia"/>
      <w:b/>
    </w:rPr>
  </w:style>
  <w:style w:type="character" w:customStyle="1" w:styleId="30">
    <w:name w:val="Заголовок 3 Знак"/>
    <w:aliases w:val="3 Знак"/>
    <w:basedOn w:val="a0"/>
    <w:link w:val="3"/>
    <w:uiPriority w:val="9"/>
    <w:rsid w:val="00452741"/>
    <w:rPr>
      <w:rFonts w:eastAsiaTheme="majorEastAsia"/>
      <w:b/>
      <w:i/>
      <w:lang w:eastAsia="ru-RU"/>
    </w:rPr>
  </w:style>
  <w:style w:type="paragraph" w:styleId="a3">
    <w:name w:val="List Paragraph"/>
    <w:basedOn w:val="a"/>
    <w:uiPriority w:val="34"/>
    <w:qFormat/>
    <w:rsid w:val="004527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741"/>
  </w:style>
  <w:style w:type="paragraph" w:styleId="a6">
    <w:name w:val="footer"/>
    <w:basedOn w:val="a"/>
    <w:link w:val="a7"/>
    <w:uiPriority w:val="99"/>
    <w:unhideWhenUsed/>
    <w:rsid w:val="0045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741"/>
  </w:style>
  <w:style w:type="character" w:styleId="a8">
    <w:name w:val="Hyperlink"/>
    <w:basedOn w:val="a0"/>
    <w:uiPriority w:val="99"/>
    <w:semiHidden/>
    <w:unhideWhenUsed/>
    <w:rsid w:val="00444DD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44DD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earchresult">
    <w:name w:val="search_result"/>
    <w:basedOn w:val="a0"/>
    <w:rsid w:val="001429B6"/>
  </w:style>
  <w:style w:type="paragraph" w:customStyle="1" w:styleId="formattext">
    <w:name w:val="formattext"/>
    <w:basedOn w:val="a"/>
    <w:rsid w:val="0028530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20</Pages>
  <Words>6252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Дарья Сергеевна</dc:creator>
  <cp:keywords/>
  <dc:description/>
  <cp:lastModifiedBy>Киселева Дарья Сергеевна</cp:lastModifiedBy>
  <cp:revision>33</cp:revision>
  <dcterms:created xsi:type="dcterms:W3CDTF">2020-12-03T03:54:00Z</dcterms:created>
  <dcterms:modified xsi:type="dcterms:W3CDTF">2022-08-29T12:04:00Z</dcterms:modified>
</cp:coreProperties>
</file>