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hd w:val="clear" w:color="auto" w:fill="ffffff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hd w:val="clear" w:color="auto" w:fill="ffffff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hd w:val="clear" w:color="auto" w:fill="ffffff"/>
        <w:ind w:firstLine="595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УТВЕРЖДАЮ</w:t>
      </w:r>
    </w:p>
    <w:p>
      <w:pPr>
        <w:pStyle w:val="Normal"/>
        <w:shd w:val="clear" w:color="auto" w:fill="ffffff"/>
        <w:ind w:firstLine="5954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hd w:val="clear" w:color="auto" w:fill="ffffff"/>
        <w:ind w:firstLine="595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Ректор</w:t>
      </w:r>
    </w:p>
    <w:p>
      <w:pPr>
        <w:pStyle w:val="Normal"/>
        <w:shd w:val="clear" w:color="auto" w:fill="ffffff"/>
        <w:ind w:firstLine="595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__________ 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Кокшаров</w:t>
      </w:r>
    </w:p>
    <w:p>
      <w:pPr>
        <w:pStyle w:val="Normal"/>
        <w:shd w:val="clear" w:color="auto" w:fill="ffffff"/>
        <w:ind w:firstLine="595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/>
          <w:sz w:val="24"/>
          <w:szCs w:val="24"/>
          <w:rtl w:val="0"/>
          <w:lang w:val="ru-RU"/>
        </w:rPr>
        <w:t>___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/>
          <w:sz w:val="24"/>
          <w:szCs w:val="24"/>
          <w:rtl w:val="0"/>
          <w:lang w:val="ru-RU"/>
        </w:rPr>
        <w:t>_____________2015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"/>
        <w:shd w:val="clear" w:color="auto" w:fill="ffffff"/>
        <w:ind w:right="1042" w:firstLine="5954"/>
        <w:rPr>
          <w:b w:val="1"/>
          <w:bCs w:val="1"/>
          <w:spacing w:val="-5"/>
          <w:sz w:val="24"/>
          <w:szCs w:val="24"/>
        </w:rPr>
      </w:pPr>
    </w:p>
    <w:p>
      <w:pPr>
        <w:pStyle w:val="Normal"/>
        <w:shd w:val="clear" w:color="auto" w:fill="ffffff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hd w:val="clear" w:color="auto" w:fill="ffffff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hd w:val="clear" w:color="auto" w:fill="ffffff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hd w:val="clear" w:color="auto" w:fill="ffffff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hd w:val="clear" w:color="auto" w:fill="ffffff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hd w:val="clear" w:color="auto" w:fill="ffffff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ПОЛОЖЕНИЕ</w:t>
      </w: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о должностях преподавателя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 xml:space="preserve">исследователя 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ассистента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исследователя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доцента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исследователя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 xml:space="preserve"> профессора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исследователя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УрФУ</w:t>
      </w: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"/>
        <w:shd w:val="clear" w:color="auto" w:fill="ffffff"/>
        <w:spacing w:line="317" w:lineRule="exact"/>
        <w:ind w:right="5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СМК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ПВД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-6.2-01-__-2015</w:t>
      </w:r>
    </w:p>
    <w:p>
      <w:pPr>
        <w:pStyle w:val="Normal"/>
        <w:shd w:val="clear" w:color="auto" w:fill="ffffff"/>
        <w:spacing w:line="317" w:lineRule="exact"/>
        <w:ind w:right="5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hd w:val="clear" w:color="auto" w:fill="ffffff"/>
        <w:spacing w:line="317" w:lineRule="exact"/>
        <w:ind w:right="5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Версия </w:t>
      </w:r>
      <w:r>
        <w:rPr>
          <w:rFonts w:ascii="Times New Roman"/>
          <w:sz w:val="24"/>
          <w:szCs w:val="24"/>
          <w:rtl w:val="0"/>
          <w:lang w:val="ru-RU"/>
        </w:rPr>
        <w:t>1</w:t>
      </w:r>
    </w:p>
    <w:p>
      <w:pPr>
        <w:pStyle w:val="Normal"/>
        <w:shd w:val="clear" w:color="auto" w:fill="ffffff"/>
        <w:spacing w:line="317" w:lineRule="exact"/>
        <w:ind w:right="5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hd w:val="clear" w:color="auto" w:fill="ffffff"/>
        <w:spacing w:line="317" w:lineRule="exact"/>
        <w:ind w:right="5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hd w:val="clear" w:color="auto" w:fill="ffffff"/>
        <w:spacing w:line="317" w:lineRule="exact"/>
        <w:ind w:right="5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Дата введения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rmal"/>
        <w:shd w:val="clear" w:color="auto" w:fill="ffffff"/>
        <w:spacing w:line="317" w:lineRule="exact"/>
        <w:ind w:right="5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hd w:val="clear" w:color="auto" w:fill="ffffff"/>
        <w:spacing w:line="317" w:lineRule="exact"/>
        <w:ind w:right="5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hd w:val="clear" w:color="auto" w:fill="ffffff"/>
        <w:spacing w:line="317" w:lineRule="exact"/>
        <w:ind w:right="5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Приказ №</w:t>
      </w:r>
      <w:r>
        <w:rPr>
          <w:rFonts w:ascii="Times New Roman"/>
          <w:sz w:val="24"/>
          <w:szCs w:val="24"/>
          <w:rtl w:val="0"/>
          <w:lang w:val="ru-RU"/>
        </w:rPr>
        <w:t xml:space="preserve">___________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/>
          <w:sz w:val="24"/>
          <w:szCs w:val="24"/>
          <w:rtl w:val="0"/>
          <w:lang w:val="ru-RU"/>
        </w:rPr>
        <w:t>____________</w:t>
      </w:r>
    </w:p>
    <w:p>
      <w:pPr>
        <w:pStyle w:val="Normal"/>
        <w:shd w:val="clear" w:color="auto" w:fill="ffffff"/>
        <w:spacing w:line="317" w:lineRule="exact"/>
        <w:ind w:right="5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hd w:val="clear" w:color="auto" w:fill="ffffff"/>
        <w:spacing w:line="317" w:lineRule="exact"/>
        <w:ind w:right="5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hd w:val="clear" w:color="auto" w:fill="ffffff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hd w:val="clear" w:color="auto" w:fill="ffffff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hd w:val="clear" w:color="auto" w:fill="ffffff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hd w:val="clear" w:color="auto" w:fill="ffffff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hd w:val="clear" w:color="auto" w:fill="ffffff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jc w:val="center"/>
        <w:rPr>
          <w:rtl w:val="0"/>
        </w:rPr>
      </w:pPr>
      <w:r>
        <w:rPr>
          <w:rtl w:val="0"/>
          <w:lang w:val="ru-RU"/>
        </w:rPr>
        <w:t>Екатеринбург</w:t>
      </w:r>
    </w:p>
    <w:p>
      <w:pPr>
        <w:pStyle w:val="Body Text"/>
        <w:jc w:val="center"/>
        <w:rPr>
          <w:rtl w:val="0"/>
        </w:rPr>
      </w:pPr>
      <w:r>
        <w:rPr>
          <w:rtl w:val="0"/>
          <w:lang w:val="ru-RU"/>
        </w:rPr>
        <w:t>2015</w:t>
      </w:r>
    </w:p>
    <w:p>
      <w:pPr>
        <w:pStyle w:val="Normal"/>
        <w:widowControl w:val="1"/>
      </w:pPr>
      <w:r>
        <w:rPr>
          <w:rtl w:val="0"/>
        </w:rPr>
        <w:br w:type="page"/>
      </w:r>
    </w:p>
    <w:p>
      <w:pPr>
        <w:pStyle w:val="Normal"/>
        <w:widowControl w:val="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jc w:val="center"/>
        <w:rPr>
          <w:sz w:val="24"/>
          <w:szCs w:val="24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Содержание</w:t>
      </w:r>
    </w:p>
    <w:p>
      <w:pPr>
        <w:pStyle w:val="heading 1"/>
        <w:spacing w:before="120" w:after="0"/>
      </w:pP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TOC \t "heading 1, 1"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1. Назначение и область применения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4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2. Нормативные документы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_Toc1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4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3. Термины, обозначения и сокращения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_Toc2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4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4. Основная часть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_Toc3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6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4.1. Общие положения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_Toc4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6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В целях развития научно-исследовательской деятельности, привлечения ведущих российских и иностранных ученых в Университет, сохранения кадрового потенциала Университета, поддержки Ведущих научных школ в штатное расписание УрФУ вводятся должности преподавателя-исследователя. 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_Toc5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6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4.2. Прием на работу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_Toc6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6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Прием на работу на должности преподавателя-исследователя осуществляется в соответствии с действующим трудовым законодательством РФ по представлению заведующего кафедрой/директора Института.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_Toc7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6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На должности преподавателя-исследователя могут быть приняты способствующие развитию новых научных направлений, научных школ и осуществляющие образовательную деятельность работники Университета, выпускники аспирантуры и докторантуры, известные российские и зарубежные ученые, активно занимающиеся научной деятельностью. Квалификационные требования для работников, принимаемых на должности преподавателя-исследователя, должны соответствовать квалификационным характеристикам аналогичных должностей специалистов высшего образования и научных работников.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_Toc8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6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Прием на работу на должность преподавателя-исследователя осуществляется приказом ректора Университета, изданным на основании заключенного трудового договора.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_Toc9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6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4.3. Деятельность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_Toc10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6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Преподаватель-исследователь принимается в УрФУ на штатную должность для ведения научной и педагогической деятельности.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_Toc11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6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Научно-педагогическая деятельность преподавателя-исследователя включает в себя выполнение фундаментальных и прикладных исследований, осуществление руководства этими исследованиями, проведение научно-исследовательских семинаров, научное руководство магистрантами и аспирантами, консультирование научных работников, профессорско-преподавательского состава и обучающихся УрФУ.  По согласованию с заведующим кафедрой дополнительно к исследовательской деятельности, возможно чтение лекций. 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_Toc12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6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Для каждого преподавателя-исследователя объем и структура учебной нагрузки определяется на основании ежегодного индивидуального плана преподавателя, утвержденного заведующим кафедрой.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_Toc13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7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Преподаватель-исследователь занимается научной работой и ежегодно публикует ее результаты в ведущих научных периодических изданиях, входящих в перечень ВАК и/или в международные базы цитирования (Scopus и Web of knowledge), указывая место работы УрФУ.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_Toc14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7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4.4. Условия оплаты труда 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_Toc15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7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Оплата труда преподавателя-исследователя производится в соответствии с условиями заключенных трудовых договоров и локальных нормативных актов Университета. 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_Toc16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7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Оплата труда преподавателя-исследователя осуществляется из внебюджетных средств институтов, в т.ч. от научной деятельности. Ставки, выделенные централизованно для обеспечения работы научных школ, обеспечиваются централизованными средствами, если иное не установлено приказами ректора.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_Toc17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7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Должностной оклад преподавателя-исследователя устанавливается на уровне оклада, предусмотренного для аналогичной должности ППС. 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_Toc18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7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Преподавателям-исследователям могут устанавливаться премии и иные стимулирующие выплаты в соответствии с Положением об оплате труда работников УрФУ, коллективным договором и иными нормативными актами.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_Toc19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7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4.5. Рабочее время и время отпуска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_Toc20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7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Преподавателю-исследователю устанавливается шестидневная рабочая неделя продолжительностью 36 часов.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_Toc21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7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Преподавателю-исследователю предоставляются основной ежегодный оплачиваемый отпуск продолжительностью 28 календарных дней и за достижения в научно-педагогической деятельности дополнительный ежегодный оплачиваемый отпуск продолжительностью 28 календарных дней.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_Toc22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7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4.6. Расторжение трудового договора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_Toc23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7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Трудовой договор с преподавателем-исследователем подлежит расторжению в порядке и на условиях, предусмотренных трудовым законодательством РФ.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_Toc24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7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5. Ответственность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_Toc25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8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Лист рассылки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_Toc26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8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</w:pPr>
      <w:r>
        <w:rPr>
          <w:rFonts w:ascii="Arial Unicode MS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Лист регистрации изменений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_Toc27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10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heading 1"/>
        <w:spacing w:before="120" w:after="0"/>
      </w:pP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page"/>
      </w:r>
    </w:p>
    <w:p>
      <w:pPr>
        <w:pStyle w:val="heading 1"/>
        <w:spacing w:before="120" w:after="0"/>
        <w:rPr>
          <w:rFonts w:ascii="Times New Roman" w:cs="Times New Roman" w:hAnsi="Times New Roman" w:eastAsia="Times New Roman"/>
          <w:sz w:val="24"/>
          <w:szCs w:val="24"/>
        </w:rPr>
      </w:pPr>
      <w:bookmarkStart w:name="_Toc" w:id="0"/>
      <w:r>
        <w:rPr>
          <w:rFonts w:ascii="Times New Roman"/>
          <w:sz w:val="24"/>
          <w:szCs w:val="24"/>
          <w:rtl w:val="0"/>
          <w:lang w:val="ru-RU"/>
        </w:rPr>
        <w:t xml:space="preserve">1. </w:t>
      </w:r>
      <w:r>
        <w:rPr>
          <w:rFonts w:hAnsi="Times New Roman" w:hint="default"/>
          <w:sz w:val="24"/>
          <w:szCs w:val="24"/>
          <w:rtl w:val="0"/>
          <w:lang w:val="ru-RU"/>
        </w:rPr>
        <w:t>Назначение и область применения</w:t>
      </w:r>
      <w:bookmarkEnd w:id="0"/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Положение определяет статус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 исследователя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том числе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</w:t>
      </w:r>
      <w:r>
        <w:rPr>
          <w:rFonts w:hAnsi="Times New Roman" w:hint="default"/>
          <w:sz w:val="24"/>
          <w:szCs w:val="24"/>
          <w:rtl w:val="0"/>
          <w:lang w:val="ru-RU"/>
        </w:rPr>
        <w:t>ссистента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исследователя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доцента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исследователя и профессора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исследователя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УрФУ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описывает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права 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обязанности специалистов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принятых на работу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эти должности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Положение распространяется на научно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педагогические коллективы Университета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имеющие в своем штатном расписании должности преподавателя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исследователя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heading 1"/>
        <w:spacing w:before="12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_Toc1" w:id="1"/>
      <w:r>
        <w:rPr>
          <w:rFonts w:ascii="Times New Roman"/>
          <w:sz w:val="24"/>
          <w:szCs w:val="24"/>
          <w:rtl w:val="0"/>
          <w:lang w:val="ru-RU"/>
        </w:rPr>
        <w:t xml:space="preserve">2. </w:t>
      </w:r>
      <w:r>
        <w:rPr>
          <w:rFonts w:hAnsi="Times New Roman" w:hint="default"/>
          <w:sz w:val="24"/>
          <w:szCs w:val="24"/>
          <w:rtl w:val="0"/>
          <w:lang w:val="ru-RU"/>
        </w:rPr>
        <w:t>Нормативные документы</w:t>
      </w:r>
      <w:bookmarkEnd w:id="1"/>
    </w:p>
    <w:p>
      <w:pPr>
        <w:pStyle w:val="Normal"/>
        <w:ind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ind w:left="851" w:hanging="142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Конституция Российской Федерации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"/>
        <w:ind w:left="851" w:hanging="142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Трудовой кодекс Российской Федерации от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30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декабря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2001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№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197-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"/>
        <w:ind w:left="851" w:hanging="142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Федеральный закон «О науке и государственной научно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технической политике» 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№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127-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ФЗ от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23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августа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1996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.;</w:t>
      </w:r>
    </w:p>
    <w:p>
      <w:pPr>
        <w:pStyle w:val="Normal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Закон Российской Федерации «Об образовании в Российской Федерации»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№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273-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ФЗ от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29.12.12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г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.;</w:t>
      </w:r>
    </w:p>
    <w:p>
      <w:pPr>
        <w:pStyle w:val="Normal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Приказ Минздравсоцразвития РФ от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11.01.2011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№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1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 «Об утверждении Единого квалификационного справочника должностей руководителей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специалистов и служащих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«Квалификационные характеристики должностей работников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занятых в научно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исследовательских учреждениях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конструкторских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технологических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проектных и изыскательских организациях»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утвержденные Постановлением Минтруда РФ от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21.08.1998 N 37</w:t>
      </w:r>
    </w:p>
    <w:p>
      <w:pPr>
        <w:pStyle w:val="Normal"/>
        <w:ind w:left="851" w:hanging="142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иные законодательные акты и иные нормативные правовые акты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"/>
        <w:ind w:left="851" w:hanging="142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Устав Университета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"/>
        <w:tabs>
          <w:tab w:val="left" w:pos="851"/>
        </w:tabs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Коллективный договор между Федеральным государственным автономным образовательным учреждением высшего профессионального образования «Уральский федеральный университет имени первого Президента России Б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Ельцина»  и работниками университета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"/>
        <w:ind w:left="851" w:hanging="142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приказы и распоряжения ректора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являющиеся обязательными для исполнения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"/>
        <w:ind w:left="851" w:hanging="142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локальные нормативные акты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действующие в Университете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rPr>
          <w:sz w:val="24"/>
          <w:szCs w:val="24"/>
        </w:rPr>
      </w:pPr>
    </w:p>
    <w:p>
      <w:pPr>
        <w:pStyle w:val="heading 1"/>
        <w:spacing w:before="120" w:after="0"/>
        <w:rPr>
          <w:rFonts w:ascii="Times New Roman" w:cs="Times New Roman" w:hAnsi="Times New Roman" w:eastAsia="Times New Roman"/>
          <w:sz w:val="24"/>
          <w:szCs w:val="24"/>
        </w:rPr>
      </w:pPr>
      <w:bookmarkStart w:name="_Toc2" w:id="2"/>
      <w:r>
        <w:rPr>
          <w:rFonts w:ascii="Times New Roman"/>
          <w:sz w:val="24"/>
          <w:szCs w:val="24"/>
          <w:rtl w:val="0"/>
          <w:lang w:val="ru-RU"/>
        </w:rPr>
        <w:t xml:space="preserve">3. </w:t>
      </w:r>
      <w:r>
        <w:rPr>
          <w:rFonts w:hAnsi="Times New Roman" w:hint="default"/>
          <w:sz w:val="24"/>
          <w:szCs w:val="24"/>
          <w:rtl w:val="0"/>
          <w:lang w:val="ru-RU"/>
        </w:rPr>
        <w:t>Термины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обозначения и сокращения</w:t>
      </w:r>
      <w:bookmarkEnd w:id="2"/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Iau?iue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УрФУ</w:t>
      </w:r>
      <w:r>
        <w:rPr>
          <w:rFonts w:ascii="Times New Roman"/>
          <w:sz w:val="24"/>
          <w:szCs w:val="24"/>
          <w:rtl w:val="0"/>
          <w:lang w:val="ru-RU"/>
        </w:rPr>
        <w:t>,</w:t>
        <w:tab/>
        <w:tab/>
        <w:tab/>
        <w:t xml:space="preserve">     </w:t>
      </w:r>
      <w:r>
        <w:rPr>
          <w:color w:val="000000"/>
          <w:sz w:val="24"/>
          <w:szCs w:val="24"/>
          <w:u w:color="000000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 xml:space="preserve"> федеральное государственное автономное</w:t>
      </w:r>
    </w:p>
    <w:p>
      <w:pPr>
        <w:pStyle w:val="Iau?iue"/>
        <w:ind w:left="2552" w:hanging="2552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Университет</w:t>
        <w:tab/>
        <w:t xml:space="preserve">образовательное учреждение высшего профессионального образования «Уральский федеральный университет имени </w:t>
      </w:r>
    </w:p>
    <w:p>
      <w:pPr>
        <w:pStyle w:val="Iau?iue"/>
        <w:ind w:left="2552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первого Президента России Б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Н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Ельцина»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Iau?iue"/>
        <w:jc w:val="both"/>
        <w:rPr>
          <w:sz w:val="24"/>
          <w:szCs w:val="24"/>
          <w:lang w:val="ru-RU"/>
        </w:rPr>
      </w:pPr>
      <w:r>
        <w:rPr>
          <w:rFonts w:ascii="Times New Roman" w:hint="default"/>
          <w:sz w:val="24"/>
          <w:szCs w:val="24"/>
          <w:rtl w:val="0"/>
          <w:lang w:val="ru-RU"/>
        </w:rPr>
        <w:t xml:space="preserve">ВАК            </w:t>
        <w:tab/>
        <w:tab/>
        <w:t xml:space="preserve">     </w:t>
      </w:r>
      <w:r>
        <w:rPr>
          <w:color w:val="000000"/>
          <w:sz w:val="24"/>
          <w:szCs w:val="24"/>
          <w:u w:color="000000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 xml:space="preserve"> Высшая аттестационная комиссия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Iau?iue"/>
        <w:jc w:val="both"/>
        <w:rPr>
          <w:sz w:val="24"/>
          <w:szCs w:val="24"/>
          <w:lang w:val="ru-RU"/>
        </w:rPr>
      </w:pPr>
      <w:r>
        <w:rPr>
          <w:rFonts w:ascii="Times New Roman" w:hint="default"/>
          <w:sz w:val="24"/>
          <w:szCs w:val="24"/>
          <w:rtl w:val="0"/>
          <w:lang w:val="ru-RU"/>
        </w:rPr>
        <w:t xml:space="preserve">ФОР            </w:t>
        <w:tab/>
        <w:tab/>
        <w:t xml:space="preserve">     </w:t>
      </w:r>
      <w:r>
        <w:rPr>
          <w:color w:val="000000"/>
          <w:sz w:val="24"/>
          <w:szCs w:val="24"/>
          <w:u w:color="000000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 xml:space="preserve"> фонд общеуниверситетских расходов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Iau?iue"/>
        <w:jc w:val="both"/>
        <w:rPr>
          <w:sz w:val="24"/>
          <w:szCs w:val="24"/>
          <w:lang w:val="ru-RU"/>
        </w:rPr>
      </w:pPr>
      <w:r>
        <w:rPr>
          <w:rFonts w:ascii="Times New Roman" w:hint="default"/>
          <w:sz w:val="24"/>
          <w:szCs w:val="24"/>
          <w:rtl w:val="0"/>
          <w:lang w:val="ru-RU"/>
        </w:rPr>
        <w:t xml:space="preserve">ЕКС             </w:t>
        <w:tab/>
        <w:tab/>
        <w:t xml:space="preserve">     </w:t>
      </w:r>
      <w:r>
        <w:rPr>
          <w:color w:val="000000"/>
          <w:sz w:val="24"/>
          <w:szCs w:val="24"/>
          <w:u w:color="000000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 xml:space="preserve"> единый квалификационный справочник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Iau?iue"/>
        <w:jc w:val="both"/>
        <w:rPr>
          <w:sz w:val="24"/>
          <w:szCs w:val="24"/>
          <w:lang w:val="ru-RU"/>
        </w:rPr>
      </w:pPr>
      <w:r>
        <w:rPr>
          <w:rFonts w:ascii="Times New Roman" w:hint="default"/>
          <w:sz w:val="24"/>
          <w:szCs w:val="24"/>
          <w:rtl w:val="0"/>
          <w:lang w:val="ru-RU"/>
        </w:rPr>
        <w:t xml:space="preserve">ЮУ              </w:t>
        <w:tab/>
        <w:tab/>
        <w:t xml:space="preserve">     </w:t>
      </w:r>
      <w:r>
        <w:rPr>
          <w:color w:val="000000"/>
          <w:sz w:val="24"/>
          <w:szCs w:val="24"/>
          <w:u w:color="000000"/>
          <w:rtl w:val="0"/>
          <w:lang w:val="ru-RU"/>
        </w:rPr>
        <w:t>–</w:t>
      </w:r>
      <w:r>
        <w:rPr>
          <w:sz w:val="24"/>
          <w:szCs w:val="24"/>
          <w:rtl w:val="0"/>
          <w:lang w:val="ru-RU"/>
        </w:rPr>
        <w:t xml:space="preserve"> юридическое управление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Iau?iue"/>
        <w:jc w:val="both"/>
        <w:rPr>
          <w:color w:val="000000"/>
          <w:sz w:val="24"/>
          <w:szCs w:val="24"/>
          <w:u w:color="000000"/>
          <w:lang w:val="ru-RU"/>
        </w:rPr>
      </w:pPr>
      <w:r>
        <w:rPr>
          <w:rFonts w:ascii="Times New Roman" w:hint="default"/>
          <w:color w:val="000000"/>
          <w:sz w:val="24"/>
          <w:szCs w:val="24"/>
          <w:u w:color="000000"/>
          <w:rtl w:val="0"/>
          <w:lang w:val="ru-RU"/>
        </w:rPr>
        <w:t>УДиОВ</w:t>
        <w:tab/>
        <w:tab/>
        <w:t xml:space="preserve">    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ru-RU"/>
        </w:rPr>
        <w:t>– управление по делопроизводству и общим вопросам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Iau?iue"/>
        <w:ind w:left="2552" w:hanging="2552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Преподаватель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исследователь – ассистент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исследователь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доцент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исследователь и профессор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исследователь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Iau?iue"/>
        <w:jc w:val="both"/>
        <w:rPr>
          <w:sz w:val="24"/>
          <w:szCs w:val="24"/>
          <w:lang w:val="ru-RU"/>
        </w:rPr>
      </w:pPr>
    </w:p>
    <w:p>
      <w:pPr>
        <w:pStyle w:val="Normal"/>
        <w:widowControl w:val="1"/>
      </w:pPr>
      <w:r>
        <w:rPr>
          <w:sz w:val="24"/>
          <w:szCs w:val="24"/>
          <w:rtl w:val="0"/>
        </w:rPr>
        <w:br w:type="page"/>
      </w:r>
    </w:p>
    <w:p>
      <w:pPr>
        <w:pStyle w:val="Normal"/>
        <w:widowControl w:val="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Iau?iue"/>
        <w:jc w:val="both"/>
        <w:rPr>
          <w:sz w:val="24"/>
          <w:szCs w:val="24"/>
          <w:lang w:val="ru-RU"/>
        </w:rPr>
      </w:pPr>
    </w:p>
    <w:p>
      <w:pPr>
        <w:pStyle w:val="heading 1"/>
        <w:spacing w:before="120" w:after="0"/>
        <w:rPr>
          <w:rFonts w:ascii="Times New Roman" w:cs="Times New Roman" w:hAnsi="Times New Roman" w:eastAsia="Times New Roman"/>
          <w:sz w:val="24"/>
          <w:szCs w:val="24"/>
        </w:rPr>
      </w:pPr>
      <w:bookmarkStart w:name="_Toc3" w:id="3"/>
      <w:r>
        <w:rPr>
          <w:rFonts w:ascii="Times New Roman"/>
          <w:sz w:val="24"/>
          <w:szCs w:val="24"/>
          <w:rtl w:val="0"/>
          <w:lang w:val="ru-RU"/>
        </w:rPr>
        <w:t xml:space="preserve">4. </w:t>
      </w:r>
      <w:r>
        <w:rPr>
          <w:rFonts w:hAnsi="Times New Roman" w:hint="default"/>
          <w:sz w:val="24"/>
          <w:szCs w:val="24"/>
          <w:rtl w:val="0"/>
          <w:lang w:val="ru-RU"/>
        </w:rPr>
        <w:t>Основная часть</w:t>
      </w:r>
      <w:bookmarkEnd w:id="3"/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heading 1"/>
        <w:spacing w:before="120" w:after="0"/>
        <w:rPr>
          <w:rFonts w:ascii="Times New Roman" w:cs="Times New Roman" w:hAnsi="Times New Roman" w:eastAsia="Times New Roman"/>
          <w:sz w:val="24"/>
          <w:szCs w:val="24"/>
        </w:rPr>
      </w:pPr>
      <w:bookmarkStart w:name="_Toc4" w:id="4"/>
      <w:r>
        <w:rPr>
          <w:rFonts w:ascii="Times New Roman"/>
          <w:sz w:val="24"/>
          <w:szCs w:val="24"/>
          <w:rtl w:val="0"/>
          <w:lang w:val="ru-RU"/>
        </w:rPr>
        <w:t xml:space="preserve">4.1. </w:t>
      </w:r>
      <w:r>
        <w:rPr>
          <w:rFonts w:hAnsi="Times New Roman" w:hint="default"/>
          <w:sz w:val="24"/>
          <w:szCs w:val="24"/>
          <w:rtl w:val="0"/>
          <w:lang w:val="ru-RU"/>
        </w:rPr>
        <w:t>Общие положения</w:t>
      </w:r>
      <w:bookmarkEnd w:id="4"/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heading 1"/>
        <w:keepNext w:val="0"/>
        <w:widowControl w:val="0"/>
        <w:spacing w:before="120" w:after="0"/>
        <w:ind w:firstLine="709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kern w:val="0"/>
          <w:sz w:val="24"/>
          <w:szCs w:val="24"/>
          <w:u w:color="000000"/>
        </w:rPr>
      </w:pPr>
      <w:bookmarkStart w:name="_Toc5" w:id="5"/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В целях развития научно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исследовательской деятельности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привлечения ведущих российских и иностранных ученых в Университет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сохранения кадрового потенциала Университета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поддержки Ведущих научных школ в штатное расписание УрФУ вводятся должности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преподавателя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исследователя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. </w:t>
      </w:r>
      <w:bookmarkEnd w:id="5"/>
    </w:p>
    <w:p>
      <w:pPr>
        <w:pStyle w:val="Normal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зависимости от квалификации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категории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принимаемого работника должности преподавателя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исследователя могут иметь наименования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ассистент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исследователь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доцент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исследователь и профессор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исследователь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Должности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исследователя относятся к категории иных научных работников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heading 1"/>
        <w:spacing w:before="120" w:after="0"/>
        <w:rPr>
          <w:rFonts w:ascii="Times New Roman" w:cs="Times New Roman" w:hAnsi="Times New Roman" w:eastAsia="Times New Roman"/>
          <w:sz w:val="24"/>
          <w:szCs w:val="24"/>
        </w:rPr>
      </w:pPr>
      <w:bookmarkStart w:name="_Toc6" w:id="6"/>
      <w:r>
        <w:rPr>
          <w:rFonts w:ascii="Times New Roman"/>
          <w:sz w:val="24"/>
          <w:szCs w:val="24"/>
          <w:rtl w:val="0"/>
          <w:lang w:val="ru-RU"/>
        </w:rPr>
        <w:t xml:space="preserve">4.2. </w:t>
      </w:r>
      <w:r>
        <w:rPr>
          <w:rFonts w:hAnsi="Times New Roman" w:hint="default"/>
          <w:sz w:val="24"/>
          <w:szCs w:val="24"/>
          <w:rtl w:val="0"/>
          <w:lang w:val="ru-RU"/>
        </w:rPr>
        <w:t>Прием на работу</w:t>
      </w:r>
      <w:bookmarkEnd w:id="6"/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heading 1"/>
        <w:keepNext w:val="0"/>
        <w:widowControl w:val="0"/>
        <w:spacing w:before="120" w:after="0"/>
        <w:ind w:firstLine="709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kern w:val="0"/>
          <w:sz w:val="24"/>
          <w:szCs w:val="24"/>
          <w:u w:color="000000"/>
        </w:rPr>
      </w:pPr>
      <w:bookmarkStart w:name="_Toc7" w:id="7"/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Прием на работу на должности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ru-RU"/>
        </w:rPr>
        <w:t>преподавателя</w:t>
      </w:r>
      <w:r>
        <w:rPr>
          <w:rFonts w:ascii="Times New Roman"/>
          <w:b w:val="0"/>
          <w:bCs w:val="0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ru-RU"/>
        </w:rPr>
        <w:t>исследователя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 осуществляется в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en-US"/>
        </w:rPr>
        <w:t> 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соответствии с действующим трудовым законодательством РФ по представлению заведующего кафедрой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/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директора Института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.</w:t>
      </w:r>
      <w:bookmarkEnd w:id="7"/>
    </w:p>
    <w:p>
      <w:pPr>
        <w:pStyle w:val="heading 1"/>
        <w:keepNext w:val="0"/>
        <w:widowControl w:val="0"/>
        <w:spacing w:before="120" w:after="0"/>
        <w:ind w:firstLine="709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kern w:val="0"/>
          <w:sz w:val="24"/>
          <w:szCs w:val="24"/>
          <w:u w:color="000000"/>
        </w:rPr>
      </w:pPr>
      <w:bookmarkStart w:name="_Toc8" w:id="8"/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На должности </w:t>
      </w:r>
      <w:r>
        <w:rPr>
          <w:rFonts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ru-RU"/>
        </w:rPr>
        <w:t>преподавателя</w:t>
      </w:r>
      <w:r>
        <w:rPr>
          <w:rFonts w:ascii="Times New Roman"/>
          <w:b w:val="0"/>
          <w:bCs w:val="0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ru-RU"/>
        </w:rPr>
        <w:t>исследователя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могут быть приняты способствующие развитию новых научных направлений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научных школ и осуществляющие образовательную деятельность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работники Университета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выпускники аспирантуры и докторантуры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известные российские и зарубежные ученые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активно занимающиеся научной деятельностью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Квалификационные требования для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en-US"/>
        </w:rPr>
        <w:t> 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работников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принимаемых на должности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преподавателя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исследователя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должны соответствовать квалификационным характеристикам аналогичных должностей специалистов высшего образования и научных работников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.</w:t>
      </w:r>
      <w:bookmarkEnd w:id="8"/>
    </w:p>
    <w:p>
      <w:pPr>
        <w:pStyle w:val="heading 1"/>
        <w:keepNext w:val="0"/>
        <w:widowControl w:val="0"/>
        <w:spacing w:before="120" w:after="0"/>
        <w:ind w:firstLine="709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kern w:val="0"/>
          <w:sz w:val="24"/>
          <w:szCs w:val="24"/>
          <w:u w:color="000000"/>
        </w:rPr>
      </w:pPr>
      <w:bookmarkStart w:name="_Toc9" w:id="9"/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Прием на работу на должность преподавателя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исследователя осуществляется приказом ректора Университета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изданным на основании заключенного трудового договора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.</w:t>
      </w:r>
      <w:bookmarkEnd w:id="9"/>
    </w:p>
    <w:p>
      <w:pPr>
        <w:pStyle w:val="Normal"/>
        <w:rPr>
          <w:rFonts w:ascii="Times New Roman" w:cs="Times New Roman" w:hAnsi="Times New Roman" w:eastAsia="Times New Roman"/>
          <w:color w:val="000000"/>
          <w:kern w:val="0"/>
          <w:sz w:val="24"/>
          <w:szCs w:val="24"/>
          <w:u w:color="000000"/>
        </w:rPr>
      </w:pPr>
    </w:p>
    <w:p>
      <w:pPr>
        <w:pStyle w:val="Normal"/>
        <w:rPr>
          <w:rFonts w:ascii="Times New Roman" w:cs="Times New Roman" w:hAnsi="Times New Roman" w:eastAsia="Times New Roman"/>
          <w:color w:val="000000"/>
          <w:kern w:val="0"/>
          <w:sz w:val="24"/>
          <w:szCs w:val="24"/>
          <w:u w:color="000000"/>
        </w:rPr>
      </w:pPr>
    </w:p>
    <w:p>
      <w:pPr>
        <w:pStyle w:val="heading 1"/>
        <w:spacing w:before="120" w:after="0"/>
        <w:rPr>
          <w:rFonts w:ascii="Times New Roman" w:cs="Times New Roman" w:hAnsi="Times New Roman" w:eastAsia="Times New Roman"/>
          <w:sz w:val="24"/>
          <w:szCs w:val="24"/>
        </w:rPr>
      </w:pPr>
      <w:bookmarkStart w:name="_Toc10" w:id="10"/>
      <w:r>
        <w:rPr>
          <w:rFonts w:ascii="Times New Roman"/>
          <w:sz w:val="24"/>
          <w:szCs w:val="24"/>
          <w:rtl w:val="0"/>
          <w:lang w:val="ru-RU"/>
        </w:rPr>
        <w:t xml:space="preserve">4.3. </w:t>
      </w:r>
      <w:r>
        <w:rPr>
          <w:rFonts w:hAnsi="Times New Roman" w:hint="default"/>
          <w:sz w:val="24"/>
          <w:szCs w:val="24"/>
          <w:rtl w:val="0"/>
          <w:lang w:val="ru-RU"/>
        </w:rPr>
        <w:t>Деятельность</w:t>
      </w:r>
      <w:bookmarkEnd w:id="10"/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heading 1"/>
        <w:keepNext w:val="0"/>
        <w:widowControl w:val="0"/>
        <w:spacing w:before="120" w:after="0"/>
        <w:ind w:firstLine="709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kern w:val="0"/>
          <w:sz w:val="24"/>
          <w:szCs w:val="24"/>
          <w:u w:color="000000"/>
        </w:rPr>
      </w:pPr>
      <w:bookmarkStart w:name="_Toc11" w:id="11"/>
      <w:r>
        <w:rPr>
          <w:rFonts w:hAnsi="Times New Roman" w:hint="default"/>
          <w:b w:val="0"/>
          <w:bCs w:val="0"/>
          <w:sz w:val="24"/>
          <w:szCs w:val="24"/>
          <w:rtl w:val="0"/>
          <w:lang w:val="ru-RU"/>
        </w:rPr>
        <w:t>Преподаватель</w:t>
      </w:r>
      <w:r>
        <w:rPr>
          <w:rFonts w:ascii="Times New Roman"/>
          <w:b w:val="0"/>
          <w:bCs w:val="0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ru-RU"/>
        </w:rPr>
        <w:t>исследователь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 принимается в УрФУ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на штатную должность для ведения научной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и педагогической деятельности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.</w:t>
      </w:r>
      <w:bookmarkEnd w:id="11"/>
    </w:p>
    <w:p>
      <w:pPr>
        <w:pStyle w:val="heading 1"/>
        <w:keepNext w:val="0"/>
        <w:widowControl w:val="0"/>
        <w:spacing w:before="120" w:after="0"/>
        <w:ind w:firstLine="709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kern w:val="0"/>
          <w:sz w:val="24"/>
          <w:szCs w:val="24"/>
          <w:u w:color="000000"/>
        </w:rPr>
      </w:pPr>
      <w:bookmarkStart w:name="_Toc12" w:id="12"/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Научно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педагогическая деятельность </w:t>
      </w:r>
      <w:r>
        <w:rPr>
          <w:rFonts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ru-RU"/>
        </w:rPr>
        <w:t>преподавателя</w:t>
      </w:r>
      <w:r>
        <w:rPr>
          <w:rFonts w:ascii="Times New Roman"/>
          <w:b w:val="0"/>
          <w:bCs w:val="0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ru-RU"/>
        </w:rPr>
        <w:t>исследователя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включает в себя выполнение фундаментальных и прикладных исследований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осуществление руководства этими исследованиями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проведение научно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исследовательских семинаров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научное руководство магистрантами и аспирантами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консультирование научных работников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профессорско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преподавательского состава и обучающихся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УрФУ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 По согласованию с заведующим кафедрой дополнительно к исследовательской деятельности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возможно чтение лекций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. </w:t>
      </w:r>
      <w:bookmarkEnd w:id="12"/>
    </w:p>
    <w:p>
      <w:pPr>
        <w:pStyle w:val="heading 1"/>
        <w:keepNext w:val="0"/>
        <w:widowControl w:val="0"/>
        <w:spacing w:before="120" w:after="0"/>
        <w:ind w:firstLine="709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kern w:val="0"/>
          <w:sz w:val="24"/>
          <w:szCs w:val="24"/>
          <w:u w:color="000000"/>
        </w:rPr>
      </w:pPr>
      <w:bookmarkStart w:name="_Toc13" w:id="13"/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Для каждого преподавателя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исследователя объем и структура учебной нагрузки определяется на основании ежегодного индивидуального плана преподавателя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утвержденного заведующим кафедрой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.</w:t>
      </w:r>
      <w:bookmarkEnd w:id="13"/>
    </w:p>
    <w:p>
      <w:pPr>
        <w:pStyle w:val="heading 1"/>
        <w:keepNext w:val="0"/>
        <w:widowControl w:val="0"/>
        <w:spacing w:before="120" w:after="0"/>
        <w:ind w:firstLine="709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kern w:val="0"/>
          <w:sz w:val="24"/>
          <w:szCs w:val="24"/>
          <w:u w:color="000000"/>
        </w:rPr>
      </w:pPr>
      <w:bookmarkStart w:name="_Toc14" w:id="14"/>
      <w:r>
        <w:rPr>
          <w:rFonts w:hAnsi="Times New Roman" w:hint="default"/>
          <w:b w:val="0"/>
          <w:bCs w:val="0"/>
          <w:sz w:val="24"/>
          <w:szCs w:val="24"/>
          <w:rtl w:val="0"/>
          <w:lang w:val="ru-RU"/>
        </w:rPr>
        <w:t>Преподаватель</w:t>
      </w:r>
      <w:r>
        <w:rPr>
          <w:rFonts w:ascii="Times New Roman"/>
          <w:b w:val="0"/>
          <w:bCs w:val="0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ru-RU"/>
        </w:rPr>
        <w:t>исследователь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занимается научной работой и ежегодно публикует ее результаты в ведущих научных периодических изданиях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входящих в перечень ВАК и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/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или в международные базы цитирования 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(Scopus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 и 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Web of knowledge),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указывая место работы УрФУ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.</w:t>
      </w:r>
      <w:bookmarkEnd w:id="14"/>
    </w:p>
    <w:p>
      <w:pPr>
        <w:pStyle w:val="heading 1"/>
        <w:spacing w:before="120"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heading 1"/>
        <w:spacing w:before="120" w:after="0"/>
        <w:rPr>
          <w:rFonts w:ascii="Times New Roman" w:cs="Times New Roman" w:hAnsi="Times New Roman" w:eastAsia="Times New Roman"/>
          <w:sz w:val="24"/>
          <w:szCs w:val="24"/>
        </w:rPr>
      </w:pPr>
      <w:bookmarkStart w:name="_Toc15" w:id="15"/>
      <w:r>
        <w:rPr>
          <w:rFonts w:ascii="Times New Roman"/>
          <w:sz w:val="24"/>
          <w:szCs w:val="24"/>
          <w:rtl w:val="0"/>
          <w:lang w:val="ru-RU"/>
        </w:rPr>
        <w:t xml:space="preserve">4.4.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Условия оплаты труда </w:t>
      </w:r>
      <w:bookmarkEnd w:id="15"/>
    </w:p>
    <w:p>
      <w:pPr>
        <w:pStyle w:val="heading 1"/>
        <w:keepNext w:val="0"/>
        <w:widowControl w:val="0"/>
        <w:spacing w:before="120" w:after="0"/>
        <w:ind w:firstLine="709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kern w:val="0"/>
          <w:sz w:val="24"/>
          <w:szCs w:val="24"/>
          <w:u w:color="000000"/>
        </w:rPr>
      </w:pPr>
      <w:bookmarkStart w:name="_Toc16" w:id="16"/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Оплата труда преподавателя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исследователя производится в соответствии с условиями заключенных трудовых договоров и локальных нормативных актов Университета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. </w:t>
      </w:r>
      <w:bookmarkEnd w:id="16"/>
    </w:p>
    <w:p>
      <w:pPr>
        <w:pStyle w:val="heading 1"/>
        <w:keepNext w:val="0"/>
        <w:widowControl w:val="0"/>
        <w:spacing w:before="120" w:after="0"/>
        <w:ind w:firstLine="709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kern w:val="0"/>
          <w:sz w:val="24"/>
          <w:szCs w:val="24"/>
          <w:u w:color="000000"/>
        </w:rPr>
      </w:pPr>
      <w:bookmarkStart w:name="_Toc17" w:id="17"/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Оплата труда преподавателя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исследователя осуществляется из внебюджетных средств институтов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в т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.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ч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от научной деятельности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Ставки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выделенные централизованно для обеспечения работы научных школ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обеспечиваются централизованными средствами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если иное не установлено приказами ректора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.</w:t>
      </w:r>
      <w:bookmarkEnd w:id="17"/>
    </w:p>
    <w:p>
      <w:pPr>
        <w:pStyle w:val="heading 1"/>
        <w:keepNext w:val="0"/>
        <w:widowControl w:val="0"/>
        <w:spacing w:before="120" w:after="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bookmarkStart w:name="_Toc18" w:id="18"/>
      <w:r>
        <w:rPr>
          <w:rFonts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ru-RU"/>
        </w:rPr>
        <w:t>Должностной оклад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преподавателя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исследователя </w:t>
      </w:r>
      <w:r>
        <w:rPr>
          <w:rFonts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ru-RU"/>
        </w:rPr>
        <w:t>устанавливается на уровне оклада</w:t>
      </w:r>
      <w:r>
        <w:rPr>
          <w:rFonts w:ascii="Times New Roman"/>
          <w:b w:val="0"/>
          <w:bCs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ru-RU"/>
        </w:rPr>
        <w:t>предусмотренного для аналогичной должности ППС</w:t>
      </w:r>
      <w:r>
        <w:rPr>
          <w:rFonts w:ascii="Times New Roman"/>
          <w:b w:val="0"/>
          <w:bCs w:val="0"/>
          <w:color w:val="000000"/>
          <w:sz w:val="24"/>
          <w:szCs w:val="24"/>
          <w:u w:color="000000"/>
          <w:rtl w:val="0"/>
          <w:lang w:val="ru-RU"/>
        </w:rPr>
        <w:t xml:space="preserve">. </w:t>
      </w:r>
      <w:bookmarkEnd w:id="18"/>
    </w:p>
    <w:p>
      <w:pPr>
        <w:pStyle w:val="Normal"/>
        <w:spacing w:line="360" w:lineRule="auto"/>
        <w:ind w:firstLine="426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обязательным стимулирующим выплатам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устанавливаемым преподавателя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исследователя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наличии соответствующего основания относятся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Normal"/>
        <w:spacing w:line="360" w:lineRule="auto"/>
        <w:ind w:firstLine="426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надбавка за ученое звание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"/>
        <w:spacing w:line="360" w:lineRule="auto"/>
        <w:ind w:firstLine="426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надбавка за непрерывный стаж работы в Университете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"/>
        <w:spacing w:line="360" w:lineRule="auto"/>
        <w:ind w:firstLine="426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надбавка за почетные звания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heading 1"/>
        <w:keepNext w:val="0"/>
        <w:widowControl w:val="0"/>
        <w:spacing w:before="120" w:after="0"/>
        <w:ind w:firstLine="709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kern w:val="0"/>
          <w:sz w:val="24"/>
          <w:szCs w:val="24"/>
          <w:u w:color="000000"/>
        </w:rPr>
      </w:pPr>
      <w:bookmarkStart w:name="_Toc19" w:id="19"/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Преподавателям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исследователям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могут устанавливаться премии и иные стимулирующие выплаты в соответствии с Положением об оплате труда работников УрФУ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коллективным договором и иными нормативными актами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.</w:t>
      </w:r>
      <w:bookmarkEnd w:id="19"/>
    </w:p>
    <w:p>
      <w:pPr>
        <w:pStyle w:val="heading 1"/>
        <w:spacing w:before="120" w:after="0"/>
        <w:rPr>
          <w:rFonts w:ascii="Times New Roman" w:cs="Times New Roman" w:hAnsi="Times New Roman" w:eastAsia="Times New Roman"/>
          <w:sz w:val="24"/>
          <w:szCs w:val="24"/>
        </w:rPr>
      </w:pPr>
      <w:bookmarkStart w:name="_Toc20" w:id="20"/>
      <w:r>
        <w:rPr>
          <w:rFonts w:ascii="Times New Roman"/>
          <w:sz w:val="24"/>
          <w:szCs w:val="24"/>
          <w:rtl w:val="0"/>
          <w:lang w:val="ru-RU"/>
        </w:rPr>
        <w:t>4.5.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Рабочее время и время отпуска</w:t>
      </w:r>
      <w:bookmarkEnd w:id="20"/>
    </w:p>
    <w:p>
      <w:pPr>
        <w:pStyle w:val="heading 1"/>
        <w:keepNext w:val="0"/>
        <w:widowControl w:val="0"/>
        <w:spacing w:before="120" w:after="0"/>
        <w:ind w:firstLine="709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kern w:val="0"/>
          <w:sz w:val="24"/>
          <w:szCs w:val="24"/>
          <w:u w:color="000000"/>
        </w:rPr>
      </w:pPr>
      <w:bookmarkStart w:name="_Toc21" w:id="21"/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Преподавателю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исследователю устанавливается шестидневная рабочая неделя продолжительностью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 36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часов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.</w:t>
      </w:r>
      <w:bookmarkEnd w:id="21"/>
    </w:p>
    <w:p>
      <w:pPr>
        <w:pStyle w:val="heading 1"/>
        <w:keepNext w:val="0"/>
        <w:widowControl w:val="0"/>
        <w:spacing w:before="120" w:after="0"/>
        <w:ind w:firstLine="709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kern w:val="0"/>
          <w:sz w:val="24"/>
          <w:szCs w:val="24"/>
          <w:u w:color="000000"/>
        </w:rPr>
      </w:pPr>
      <w:bookmarkStart w:name="_Toc22" w:id="22"/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Преподавателю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исследователю предоставляются основной ежегодный оплачиваемый отпуск продолжительностью 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28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календарных дней и за достижения в научно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педагогической деятельности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дополнительный ежегодный оплачиваемый отпуск продолжительностью 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28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календарных дней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.</w:t>
      </w:r>
      <w:bookmarkEnd w:id="22"/>
    </w:p>
    <w:p>
      <w:pPr>
        <w:pStyle w:val="heading 1"/>
        <w:keepNext w:val="0"/>
        <w:widowControl w:val="0"/>
        <w:spacing w:before="120" w:after="0"/>
        <w:ind w:firstLine="709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kern w:val="0"/>
          <w:sz w:val="24"/>
          <w:szCs w:val="24"/>
          <w:u w:color="000000"/>
        </w:rPr>
      </w:pPr>
    </w:p>
    <w:p>
      <w:pPr>
        <w:pStyle w:val="heading 1"/>
        <w:spacing w:before="120" w:after="0"/>
        <w:rPr>
          <w:rFonts w:ascii="Times New Roman" w:cs="Times New Roman" w:hAnsi="Times New Roman" w:eastAsia="Times New Roman"/>
          <w:sz w:val="24"/>
          <w:szCs w:val="24"/>
        </w:rPr>
      </w:pPr>
      <w:bookmarkStart w:name="_Toc23" w:id="23"/>
      <w:r>
        <w:rPr>
          <w:rFonts w:ascii="Times New Roman"/>
          <w:sz w:val="24"/>
          <w:szCs w:val="24"/>
          <w:rtl w:val="0"/>
          <w:lang w:val="ru-RU"/>
        </w:rPr>
        <w:t xml:space="preserve">4.6. </w:t>
      </w:r>
      <w:r>
        <w:rPr>
          <w:rFonts w:hAnsi="Times New Roman" w:hint="default"/>
          <w:sz w:val="24"/>
          <w:szCs w:val="24"/>
          <w:rtl w:val="0"/>
          <w:lang w:val="ru-RU"/>
        </w:rPr>
        <w:t>Расторжение трудового договора</w:t>
      </w:r>
      <w:bookmarkEnd w:id="23"/>
    </w:p>
    <w:p>
      <w:pPr>
        <w:pStyle w:val="heading 1"/>
        <w:keepNext w:val="0"/>
        <w:widowControl w:val="0"/>
        <w:spacing w:before="120"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_Toc24" w:id="24"/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Трудовой договор с преподавателем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исследователем подлежит расторжению в порядке и на условиях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предусмотренных трудовым законодательством РФ</w:t>
      </w:r>
      <w:r>
        <w:rPr>
          <w:rFonts w:ascii="Times New Roman"/>
          <w:b w:val="0"/>
          <w:bCs w:val="0"/>
          <w:color w:val="000000"/>
          <w:kern w:val="0"/>
          <w:sz w:val="24"/>
          <w:szCs w:val="24"/>
          <w:u w:color="000000"/>
          <w:rtl w:val="0"/>
          <w:lang w:val="ru-RU"/>
        </w:rPr>
        <w:t>.</w:t>
      </w:r>
      <w:bookmarkEnd w:id="24"/>
    </w:p>
    <w:p>
      <w:pPr>
        <w:pStyle w:val="Normal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1"/>
        <w:spacing w:before="120" w:after="0"/>
        <w:rPr>
          <w:rFonts w:ascii="Times New Roman" w:cs="Times New Roman" w:hAnsi="Times New Roman" w:eastAsia="Times New Roman"/>
          <w:sz w:val="24"/>
          <w:szCs w:val="24"/>
        </w:rPr>
      </w:pPr>
      <w:bookmarkStart w:name="_Toc25" w:id="25"/>
      <w:r>
        <w:rPr>
          <w:rFonts w:ascii="Times New Roman"/>
          <w:sz w:val="24"/>
          <w:szCs w:val="24"/>
          <w:rtl w:val="0"/>
          <w:lang w:val="ru-RU"/>
        </w:rPr>
        <w:t xml:space="preserve">5. </w:t>
      </w:r>
      <w:r>
        <w:rPr>
          <w:rFonts w:hAnsi="Times New Roman" w:hint="default"/>
          <w:sz w:val="24"/>
          <w:szCs w:val="24"/>
          <w:rtl w:val="0"/>
          <w:lang w:val="ru-RU"/>
        </w:rPr>
        <w:t>Ответственность</w:t>
      </w:r>
      <w:bookmarkEnd w:id="25"/>
    </w:p>
    <w:p>
      <w:pPr>
        <w:pStyle w:val="heading 1"/>
        <w:keepNext w:val="0"/>
        <w:widowControl w:val="0"/>
        <w:spacing w:before="120"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Ответственность за соблюдение требований данного Положения несут проректор по науке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проректор по учебной работе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директора Институтов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Изменения и дополнения в данное Положение вносятся в установленном в Университете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порядке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sz w:val="24"/>
          <w:szCs w:val="24"/>
        </w:rPr>
      </w:pPr>
    </w:p>
    <w:p>
      <w:pPr>
        <w:pStyle w:val="heading 1"/>
        <w:widowControl w:val="0"/>
        <w:spacing w:before="0"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946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946"/>
        <w:gridCol w:w="2000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69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1"/>
        <w:widowControl w:val="0"/>
        <w:spacing w:before="0"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120" w:line="240" w:lineRule="auto"/>
        <w:jc w:val="both"/>
        <w:rPr>
          <w:sz w:val="28"/>
          <w:szCs w:val="28"/>
        </w:rPr>
      </w:pPr>
    </w:p>
    <w:p>
      <w:pPr>
        <w:pStyle w:val="heading 1"/>
        <w:ind w:right="113" w:firstLine="624"/>
        <w:rPr>
          <w:rFonts w:ascii="Times New Roman" w:cs="Times New Roman" w:hAnsi="Times New Roman" w:eastAsia="Times New Roman"/>
          <w:kern w:val="0"/>
          <w:sz w:val="24"/>
          <w:szCs w:val="24"/>
        </w:rPr>
      </w:pPr>
      <w:bookmarkStart w:name="_Toc26" w:id="26"/>
      <w:r>
        <w:rPr>
          <w:rFonts w:hAnsi="Times New Roman" w:hint="default"/>
          <w:kern w:val="0"/>
          <w:sz w:val="24"/>
          <w:szCs w:val="24"/>
          <w:rtl w:val="0"/>
          <w:lang w:val="ru-RU"/>
        </w:rPr>
        <w:t>Лист рассылки</w:t>
      </w:r>
      <w:bookmarkEnd w:id="26"/>
    </w:p>
    <w:p>
      <w:pPr>
        <w:pStyle w:val="Normal"/>
        <w:widowControl w:val="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widowControl w:val="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ПОЛОЖЕНИЕ</w:t>
      </w: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 должностях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shd w:val="clear" w:color="auto" w:fill="ffffff"/>
        <w:spacing w:line="360" w:lineRule="auto"/>
        <w:ind w:right="5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преподавателя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исследователя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ассистента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исследователя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доцента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исследователя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профессора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исследователя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УрФУ</w:t>
      </w:r>
    </w:p>
    <w:p>
      <w:pPr>
        <w:pStyle w:val="Normal"/>
        <w:shd w:val="clear" w:color="auto" w:fill="ffffff"/>
        <w:spacing w:line="360" w:lineRule="auto"/>
        <w:ind w:right="5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СМК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ПВД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-6.2-01-__-2015</w:t>
      </w:r>
    </w:p>
    <w:p>
      <w:pPr>
        <w:pStyle w:val="Normal"/>
        <w:shd w:val="clear" w:color="auto" w:fill="ffffff"/>
        <w:spacing w:line="317" w:lineRule="exact"/>
        <w:ind w:right="5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ind w:firstLine="36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tbl>
      <w:tblPr>
        <w:tblW w:w="910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63"/>
        <w:gridCol w:w="1843"/>
        <w:gridCol w:w="2401"/>
        <w:gridCol w:w="1261"/>
        <w:gridCol w:w="1937"/>
      </w:tblGrid>
      <w:tr>
        <w:tblPrEx>
          <w:shd w:val="clear" w:color="auto" w:fill="auto"/>
        </w:tblPrEx>
        <w:trPr>
          <w:trHeight w:val="305" w:hRule="atLeast"/>
        </w:trPr>
        <w:tc>
          <w:tcPr>
            <w:tcW w:type="dxa" w:w="1663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1"/>
              <w:ind w:firstLine="303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Номер</w:t>
            </w:r>
          </w:p>
          <w:p>
            <w:pPr>
              <w:pStyle w:val="Normal"/>
              <w:widowControl w:val="1"/>
              <w:ind w:firstLine="303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экземпляра</w:t>
            </w:r>
          </w:p>
        </w:tc>
        <w:tc>
          <w:tcPr>
            <w:tcW w:type="dxa" w:w="744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1"/>
              <w:ind w:firstLine="303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Документ получил</w:t>
            </w:r>
          </w:p>
        </w:tc>
      </w:tr>
      <w:tr>
        <w:tblPrEx>
          <w:shd w:val="clear" w:color="auto" w:fill="auto"/>
        </w:tblPrEx>
        <w:trPr>
          <w:trHeight w:val="605" w:hRule="atLeast"/>
        </w:trPr>
        <w:tc>
          <w:tcPr>
            <w:tcW w:type="dxa" w:w="1663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1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Наименование подразделения</w:t>
            </w:r>
          </w:p>
        </w:tc>
        <w:tc>
          <w:tcPr>
            <w:tcW w:type="dxa" w:w="24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1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Фамилия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Normal"/>
              <w:widowControl w:val="1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инициалы</w:t>
            </w:r>
          </w:p>
        </w:tc>
        <w:tc>
          <w:tcPr>
            <w:tcW w:type="dxa" w:w="12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1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Дата</w:t>
            </w:r>
          </w:p>
        </w:tc>
        <w:tc>
          <w:tcPr>
            <w:tcW w:type="dxa" w:w="19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1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Подпись</w:t>
            </w:r>
          </w:p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16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1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й</w:t>
            </w:r>
          </w:p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1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УПКВК</w:t>
            </w:r>
          </w:p>
        </w:tc>
        <w:tc>
          <w:tcPr>
            <w:tcW w:type="dxa" w:w="24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16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1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ой</w:t>
            </w:r>
          </w:p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1"/>
              <w:tabs>
                <w:tab w:val="left" w:pos="4410"/>
              </w:tabs>
              <w:spacing w:line="360" w:lineRule="auto"/>
              <w:ind w:left="9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УДиОВ</w:t>
            </w:r>
          </w:p>
        </w:tc>
        <w:tc>
          <w:tcPr>
            <w:tcW w:type="dxa" w:w="24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5" w:hRule="atLeast"/>
        </w:trPr>
        <w:tc>
          <w:tcPr>
            <w:tcW w:type="dxa" w:w="16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1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Электронная копия</w:t>
            </w:r>
          </w:p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1"/>
              <w:tabs>
                <w:tab w:val="left" w:pos="4410"/>
              </w:tabs>
              <w:spacing w:line="360" w:lineRule="auto"/>
              <w:ind w:left="9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ОУК</w:t>
            </w:r>
          </w:p>
        </w:tc>
        <w:tc>
          <w:tcPr>
            <w:tcW w:type="dxa" w:w="24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ind w:firstLine="36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widowControl w:val="1"/>
        <w:spacing w:line="360" w:lineRule="auto"/>
        <w:ind w:firstLine="303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widowControl w:val="1"/>
        <w:spacing w:line="360" w:lineRule="auto"/>
        <w:ind w:firstLine="303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widowControl w:val="1"/>
        <w:spacing w:line="360" w:lineRule="auto"/>
        <w:ind w:firstLine="303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widowControl w:val="1"/>
        <w:spacing w:line="360" w:lineRule="auto"/>
        <w:ind w:firstLine="303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widowControl w:val="1"/>
        <w:spacing w:line="360" w:lineRule="auto"/>
        <w:ind w:firstLine="303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Рассылку произвел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  <w:tab/>
        <w:tab/>
        <w:tab/>
      </w:r>
    </w:p>
    <w:p>
      <w:pPr>
        <w:pStyle w:val="Normal"/>
        <w:widowControl w:val="1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i w:val="1"/>
          <w:iCs w:val="1"/>
          <w:color w:val="000000"/>
          <w:sz w:val="24"/>
          <w:szCs w:val="24"/>
          <w:u w:val="single" w:color="000000"/>
          <w:rtl w:val="0"/>
          <w:lang w:val="ru-RU"/>
        </w:rPr>
        <w:t xml:space="preserve">                                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        ________________          _____________       ___________________</w:t>
      </w:r>
    </w:p>
    <w:p>
      <w:pPr>
        <w:pStyle w:val="Normal"/>
        <w:widowControl w:val="1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hAnsi="Times New Roman" w:hint="default"/>
          <w:color w:val="000000"/>
          <w:u w:color="000000"/>
          <w:rtl w:val="0"/>
          <w:lang w:val="ru-RU"/>
        </w:rPr>
        <w:t xml:space="preserve">     Должность</w:t>
      </w:r>
      <w:r>
        <w:rPr>
          <w:rFonts w:ascii="Times New Roman" w:cs="Times New Roman" w:hAnsi="Times New Roman" w:eastAsia="Times New Roman"/>
          <w:color w:val="000000"/>
          <w:u w:color="000000"/>
          <w:rtl w:val="0"/>
        </w:rPr>
        <w:tab/>
        <w:tab/>
        <w:tab/>
        <w:t xml:space="preserve">      </w:t>
      </w:r>
      <w:r>
        <w:rPr>
          <w:rFonts w:hAnsi="Times New Roman" w:hint="default"/>
          <w:color w:val="000000"/>
          <w:u w:color="000000"/>
          <w:rtl w:val="0"/>
          <w:lang w:val="ru-RU"/>
        </w:rPr>
        <w:t>Подпись</w:t>
      </w:r>
      <w:r>
        <w:rPr>
          <w:rFonts w:ascii="Times New Roman" w:cs="Times New Roman" w:hAnsi="Times New Roman" w:eastAsia="Times New Roman"/>
          <w:color w:val="000000"/>
          <w:u w:color="000000"/>
          <w:rtl w:val="0"/>
        </w:rPr>
        <w:tab/>
        <w:tab/>
        <w:tab/>
        <w:t xml:space="preserve">   </w:t>
      </w:r>
      <w:r>
        <w:rPr>
          <w:rFonts w:hAnsi="Times New Roman" w:hint="default"/>
          <w:color w:val="000000"/>
          <w:u w:color="000000"/>
          <w:rtl w:val="0"/>
          <w:lang w:val="ru-RU"/>
        </w:rPr>
        <w:t>Дата</w:t>
      </w:r>
      <w:r>
        <w:rPr>
          <w:rFonts w:ascii="Times New Roman" w:cs="Times New Roman" w:hAnsi="Times New Roman" w:eastAsia="Times New Roman"/>
          <w:color w:val="000000"/>
          <w:u w:color="000000"/>
          <w:rtl w:val="0"/>
        </w:rPr>
        <w:tab/>
        <w:t xml:space="preserve"> </w:t>
        <w:tab/>
        <w:tab/>
      </w:r>
      <w:r>
        <w:rPr>
          <w:rFonts w:hAnsi="Times New Roman" w:hint="default"/>
          <w:color w:val="000000"/>
          <w:u w:color="000000"/>
          <w:rtl w:val="0"/>
          <w:lang w:val="ru-RU"/>
        </w:rPr>
        <w:t>И</w:t>
      </w:r>
      <w:r>
        <w:rPr>
          <w:rFonts w:ascii="Times New Roman"/>
          <w:color w:val="000000"/>
          <w:u w:color="000000"/>
          <w:rtl w:val="0"/>
          <w:lang w:val="ru-RU"/>
        </w:rPr>
        <w:t>.</w:t>
      </w:r>
      <w:r>
        <w:rPr>
          <w:rFonts w:hAnsi="Times New Roman" w:hint="default"/>
          <w:color w:val="000000"/>
          <w:u w:color="000000"/>
          <w:rtl w:val="0"/>
          <w:lang w:val="ru-RU"/>
        </w:rPr>
        <w:t>О</w:t>
      </w:r>
      <w:r>
        <w:rPr>
          <w:rFonts w:ascii="Times New Roman"/>
          <w:color w:val="000000"/>
          <w:u w:color="000000"/>
          <w:rtl w:val="0"/>
          <w:lang w:val="ru-RU"/>
        </w:rPr>
        <w:t>.</w:t>
      </w:r>
      <w:r>
        <w:rPr>
          <w:rFonts w:hAnsi="Times New Roman" w:hint="default"/>
          <w:color w:val="000000"/>
          <w:u w:color="000000"/>
          <w:rtl w:val="0"/>
          <w:lang w:val="ru-RU"/>
        </w:rPr>
        <w:t>Ф</w:t>
      </w:r>
      <w:r>
        <w:rPr>
          <w:rFonts w:ascii="Times New Roman"/>
          <w:color w:val="000000"/>
          <w:u w:color="000000"/>
          <w:rtl w:val="0"/>
          <w:lang w:val="ru-RU"/>
        </w:rPr>
        <w:t>.</w:t>
      </w:r>
    </w:p>
    <w:p>
      <w:pPr>
        <w:pStyle w:val="heading 1"/>
        <w:spacing w:before="0" w:after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1"/>
        <w:spacing w:before="0" w:after="0"/>
        <w:jc w:val="both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page"/>
      </w:r>
    </w:p>
    <w:p>
      <w:pPr>
        <w:pStyle w:val="heading 1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_Toc27" w:id="27"/>
      <w:r>
        <w:rPr>
          <w:rFonts w:hAnsi="Times New Roman" w:hint="default"/>
          <w:sz w:val="24"/>
          <w:szCs w:val="24"/>
          <w:rtl w:val="0"/>
          <w:lang w:val="ru-RU"/>
        </w:rPr>
        <w:t>Лист регистрации изменений</w:t>
      </w:r>
      <w:bookmarkEnd w:id="27"/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"/>
        <w:ind w:firstLine="360"/>
        <w:jc w:val="both"/>
        <w:rPr>
          <w:b w:val="1"/>
          <w:bCs w:val="1"/>
          <w:color w:val="000000"/>
          <w:sz w:val="28"/>
          <w:szCs w:val="28"/>
          <w:u w:color="000000"/>
        </w:rPr>
      </w:pPr>
    </w:p>
    <w:tbl>
      <w:tblPr>
        <w:tblW w:w="1006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52"/>
        <w:gridCol w:w="992"/>
        <w:gridCol w:w="992"/>
        <w:gridCol w:w="850"/>
        <w:gridCol w:w="1275"/>
        <w:gridCol w:w="1418"/>
        <w:gridCol w:w="1985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25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ind w:firstLine="44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Номер изменения</w:t>
            </w:r>
          </w:p>
          <w:p>
            <w:pPr>
              <w:pStyle w:val="Normal"/>
              <w:ind w:firstLine="44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и приказа</w:t>
            </w:r>
          </w:p>
        </w:tc>
        <w:tc>
          <w:tcPr>
            <w:tcW w:type="dxa" w:w="28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Номер пункта 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подпункта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2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ind w:firstLine="73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</w:p>
          <w:p>
            <w:pPr>
              <w:pStyle w:val="Normal"/>
              <w:ind w:firstLine="73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внесения</w:t>
            </w:r>
          </w:p>
          <w:p>
            <w:pPr>
              <w:pStyle w:val="Normal"/>
              <w:ind w:firstLine="73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изменения</w:t>
            </w:r>
          </w:p>
        </w:tc>
        <w:tc>
          <w:tcPr>
            <w:tcW w:type="dxa" w:w="14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Всего листов в документе</w:t>
            </w:r>
          </w:p>
        </w:tc>
        <w:tc>
          <w:tcPr>
            <w:tcW w:type="dxa" w:w="19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ответственного за внесение изменений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Изме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ненного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before="240" w:after="60"/>
              <w:outlineLvl w:val="4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Нового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Изъя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того</w:t>
            </w:r>
          </w:p>
        </w:tc>
        <w:tc>
          <w:tcPr>
            <w:tcW w:type="dxa" w:w="12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 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ind w:left="108" w:firstLine="252"/>
        <w:jc w:val="both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</w:pPr>
      <w:r>
        <w:rPr>
          <w:b w:val="1"/>
          <w:bCs w:val="1"/>
          <w:color w:val="000000"/>
          <w:sz w:val="28"/>
          <w:szCs w:val="28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2234" w:right="567" w:bottom="567" w:left="1276" w:header="567" w:footer="30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hAnsi="Verdana" w:hint="default"/>
        <w:b w:val="1"/>
        <w:bCs w:val="1"/>
        <w:color w:val="000000"/>
        <w:sz w:val="17"/>
        <w:szCs w:val="17"/>
        <w:u w:color="000000"/>
        <w:rtl w:val="0"/>
        <w:lang w:val="ru-RU"/>
      </w:rPr>
      <w:t>© УрФУ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641349</wp:posOffset>
          </wp:positionH>
          <wp:positionV relativeFrom="page">
            <wp:posOffset>114300</wp:posOffset>
          </wp:positionV>
          <wp:extent cx="2171700" cy="1230631"/>
          <wp:effectExtent l="0" t="0" r="0" b="0"/>
          <wp:wrapNone/>
          <wp:docPr id="1073741825" name="officeArt object" descr="LOGO_RUS_Black_on_wh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_RUS_Black_on_white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2306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2865119</wp:posOffset>
              </wp:positionH>
              <wp:positionV relativeFrom="page">
                <wp:posOffset>205740</wp:posOffset>
              </wp:positionV>
              <wp:extent cx="4241800" cy="12192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1800" cy="1219200"/>
                        <a:chOff x="0" y="0"/>
                        <a:chExt cx="4241800" cy="121920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42418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4241800" cy="1219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[Basic Paragraph]"/>
                              <w:spacing w:before="113"/>
                              <w:rPr>
                                <w:rFonts w:ascii="Verdana" w:cs="Verdana" w:hAnsi="Verdana" w:eastAsia="Verdana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hAnsi="Verdana" w:hint="default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Министерство образования и науки Российской Федерации</w:t>
                            </w:r>
                            <w:r>
                              <w:rPr>
                                <w:rFonts w:ascii="Verdana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Verdana" w:cs="Verdana" w:hAnsi="Verdana" w:eastAsia="Verdana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br w:type="textWrapping"/>
        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Б</w:t>
                            </w:r>
                            <w:r>
                              <w:rPr>
                                <w:rFonts w:ascii="Verdana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hAnsi="Verdana" w:hint="default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rFonts w:ascii="Verdana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hAnsi="Verdana" w:hint="default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 xml:space="preserve">Ельцина» </w:t>
                            </w:r>
                            <w:r>
                              <w:rPr>
                                <w:rFonts w:ascii="Verdana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hAnsi="Verdana" w:hint="default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УрФУ</w:t>
                            </w:r>
                            <w:r>
                              <w:rPr>
                                <w:rFonts w:ascii="Verdana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rFonts w:ascii="Verdana" w:cs="Verdana" w:hAnsi="Verdana" w:eastAsia="Verdana"/>
                                <w:sz w:val="17"/>
                                <w:szCs w:val="17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[Basic Paragraph]"/>
                              <w:spacing w:before="113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hAnsi="Verdana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О должностях преподавателя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hAnsi="Verdana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исследователя</w:t>
                            </w:r>
                          </w:p>
                          <w:p>
                            <w:pPr>
                              <w:pStyle w:val="[Basic Paragraph]"/>
                              <w:spacing w:before="113"/>
                            </w:pPr>
                            <w:r>
                              <w:rPr>
                                <w:rFonts w:hAnsi="Verdana" w:hint="default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СМК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hAnsi="Verdana" w:hint="default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ПВД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-6.2-01-__-2015</w:t>
                            </w: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 xml:space="preserve">      </w:t>
                            </w:r>
                            <w:r>
                              <w:rPr>
                                <w:rFonts w:hAnsi="Verdana" w:hint="default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 xml:space="preserve">Экземпляр № 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1</w:t>
                              <w:tab/>
                              <w:t xml:space="preserve">       </w:t>
                            </w:r>
                            <w:r>
                              <w:rPr>
                                <w:rFonts w:hAnsi="Verdana" w:hint="default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стр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fldChar w:fldCharType="begin" w:fldLock="0"/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 xml:space="preserve"> PAGE 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fldChar w:fldCharType="separate" w:fldLock="0"/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10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fldChar w:fldCharType="end" w:fldLock="0"/>
                            </w:r>
                            <w:r>
                              <w:rPr>
                                <w:rFonts w:hAnsi="Verdana" w:hint="default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 xml:space="preserve"> из 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fldChar w:fldCharType="begin" w:fldLock="0"/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 xml:space="preserve"> NUMPAGES 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fldChar w:fldCharType="separate" w:fldLock="0"/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10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fldChar w:fldCharType="end" w:fldLock="0"/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7"/>
                                <w:szCs w:val="17"/>
                                <w:lang w:val="ru-RU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225.6pt;margin-top:16.2pt;width:334.0pt;height:96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241800,1219200">
              <w10:wrap type="none" side="bothSides" anchorx="page" anchory="page"/>
              <v:rect id="_x0000_s1027" style="position:absolute;left:0;top:0;width:4241800;height:12192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0;width:4241800;height:121920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[Basic Paragraph]"/>
                        <w:spacing w:before="113"/>
                        <w:rPr>
                          <w:rFonts w:ascii="Verdana" w:cs="Verdana" w:hAnsi="Verdana" w:eastAsia="Verdana"/>
                          <w:sz w:val="17"/>
                          <w:szCs w:val="17"/>
                          <w:lang w:val="ru-RU"/>
                        </w:rPr>
                      </w:pPr>
                      <w:r>
                        <w:rPr>
                          <w:rFonts w:hAnsi="Verdana" w:hint="default"/>
                          <w:sz w:val="17"/>
                          <w:szCs w:val="17"/>
                          <w:rtl w:val="0"/>
                          <w:lang w:val="ru-RU"/>
                        </w:rPr>
                        <w:t>Министерство образования и науки Российской Федерации</w:t>
                      </w:r>
                      <w:r>
                        <w:rPr>
                          <w:rFonts w:ascii="Verdana"/>
                          <w:sz w:val="17"/>
                          <w:szCs w:val="17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rFonts w:ascii="Verdana" w:cs="Verdana" w:hAnsi="Verdana" w:eastAsia="Verdana"/>
                          <w:sz w:val="17"/>
                          <w:szCs w:val="17"/>
                          <w:rtl w:val="0"/>
                          <w:lang w:val="ru-RU"/>
                        </w:rPr>
                        <w:br w:type="textWrapping"/>
  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Б</w:t>
                      </w:r>
                      <w:r>
                        <w:rPr>
                          <w:rFonts w:ascii="Verdana"/>
                          <w:sz w:val="17"/>
                          <w:szCs w:val="17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rFonts w:hAnsi="Verdana" w:hint="default"/>
                          <w:sz w:val="17"/>
                          <w:szCs w:val="17"/>
                          <w:rtl w:val="0"/>
                          <w:lang w:val="ru-RU"/>
                        </w:rPr>
                        <w:t>Н</w:t>
                      </w:r>
                      <w:r>
                        <w:rPr>
                          <w:rFonts w:ascii="Verdana"/>
                          <w:sz w:val="17"/>
                          <w:szCs w:val="17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rFonts w:hAnsi="Verdana" w:hint="default"/>
                          <w:sz w:val="17"/>
                          <w:szCs w:val="17"/>
                          <w:rtl w:val="0"/>
                          <w:lang w:val="ru-RU"/>
                        </w:rPr>
                        <w:t xml:space="preserve">Ельцина» </w:t>
                      </w:r>
                      <w:r>
                        <w:rPr>
                          <w:rFonts w:ascii="Verdana"/>
                          <w:sz w:val="17"/>
                          <w:szCs w:val="17"/>
                          <w:rtl w:val="0"/>
                          <w:lang w:val="ru-RU"/>
                        </w:rPr>
                        <w:t>(</w:t>
                      </w:r>
                      <w:r>
                        <w:rPr>
                          <w:rFonts w:hAnsi="Verdana" w:hint="default"/>
                          <w:sz w:val="17"/>
                          <w:szCs w:val="17"/>
                          <w:rtl w:val="0"/>
                          <w:lang w:val="ru-RU"/>
                        </w:rPr>
                        <w:t>УрФУ</w:t>
                      </w:r>
                      <w:r>
                        <w:rPr>
                          <w:rFonts w:ascii="Verdana"/>
                          <w:sz w:val="17"/>
                          <w:szCs w:val="17"/>
                          <w:rtl w:val="0"/>
                          <w:lang w:val="ru-RU"/>
                        </w:rPr>
                        <w:t>)</w:t>
                      </w:r>
                    </w:p>
                    <w:p>
                      <w:pPr>
                        <w:pStyle w:val="[Basic Paragraph]"/>
                        <w:spacing w:before="113"/>
                        <w:rPr>
                          <w:rFonts w:ascii="Verdana" w:cs="Verdana" w:hAnsi="Verdana" w:eastAsia="Verdana"/>
                          <w:b w:val="1"/>
                          <w:bCs w:val="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hAnsi="Verdana" w:hint="default"/>
                          <w:b w:val="1"/>
                          <w:bCs w:val="1"/>
                          <w:sz w:val="18"/>
                          <w:szCs w:val="18"/>
                          <w:rtl w:val="0"/>
                          <w:lang w:val="ru-RU"/>
                        </w:rPr>
                        <w:t>О должностях преподавателя</w:t>
                      </w:r>
                      <w:r>
                        <w:rPr>
                          <w:rFonts w:ascii="Verdana"/>
                          <w:b w:val="1"/>
                          <w:bCs w:val="1"/>
                          <w:sz w:val="18"/>
                          <w:szCs w:val="18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Fonts w:hAnsi="Verdana" w:hint="default"/>
                          <w:b w:val="1"/>
                          <w:bCs w:val="1"/>
                          <w:sz w:val="18"/>
                          <w:szCs w:val="18"/>
                          <w:rtl w:val="0"/>
                          <w:lang w:val="ru-RU"/>
                        </w:rPr>
                        <w:t>исследователя</w:t>
                      </w:r>
                    </w:p>
                    <w:p>
                      <w:pPr>
                        <w:pStyle w:val="[Basic Paragraph]"/>
                        <w:spacing w:before="113"/>
                      </w:pPr>
                      <w:r>
                        <w:rPr>
                          <w:rFonts w:hAnsi="Verdana" w:hint="default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>СМК</w:t>
                      </w:r>
                      <w:r>
                        <w:rPr>
                          <w:rFonts w:ascii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Fonts w:hAnsi="Verdana" w:hint="default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>ПВД</w:t>
                      </w:r>
                      <w:r>
                        <w:rPr>
                          <w:rFonts w:ascii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>-6.2-01-__-2015</w:t>
                      </w:r>
                      <w:r>
                        <w:rPr>
                          <w:rFonts w:ascii="Times New Roman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 xml:space="preserve">      </w:t>
                      </w:r>
                      <w:r>
                        <w:rPr>
                          <w:rFonts w:hAnsi="Verdana" w:hint="default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 xml:space="preserve">Экземпляр № </w:t>
                      </w:r>
                      <w:r>
                        <w:rPr>
                          <w:rFonts w:ascii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>1</w:t>
                        <w:tab/>
                        <w:t xml:space="preserve">       </w:t>
                      </w:r>
                      <w:r>
                        <w:rPr>
                          <w:rFonts w:hAnsi="Verdana" w:hint="default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>стр</w:t>
                      </w:r>
                      <w:r>
                        <w:rPr>
                          <w:rFonts w:ascii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fldChar w:fldCharType="begin" w:fldLock="0"/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 xml:space="preserve"> PAGE 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fldChar w:fldCharType="separate" w:fldLock="0"/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>10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fldChar w:fldCharType="end" w:fldLock="0"/>
                      </w:r>
                      <w:r>
                        <w:rPr>
                          <w:rFonts w:hAnsi="Verdana" w:hint="default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 xml:space="preserve"> из 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fldChar w:fldCharType="begin" w:fldLock="0"/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 xml:space="preserve"> NUMPAGES 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fldChar w:fldCharType="separate" w:fldLock="0"/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>10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fldChar w:fldCharType="end" w:fldLock="0"/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sz w:val="17"/>
                          <w:szCs w:val="17"/>
                          <w:lang w:val="ru-RU"/>
                        </w:rPr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rFonts w:ascii="Times New Roman"/>
        <w:b w:val="1"/>
        <w:bCs w:val="1"/>
        <w:rtl w:val="0"/>
      </w:rPr>
      <w:fldChar w:fldCharType="begin" w:fldLock="0"/>
    </w:r>
    <w:r>
      <w:rPr>
        <w:rFonts w:ascii="Times New Roman"/>
        <w:b w:val="1"/>
        <w:bCs w:val="1"/>
        <w:rtl w:val="0"/>
      </w:rPr>
      <w:t xml:space="preserve"> PAGE </w:t>
    </w:r>
    <w:r>
      <w:rPr>
        <w:rFonts w:ascii="Times New Roman"/>
        <w:b w:val="1"/>
        <w:bCs w:val="1"/>
        <w:rtl w:val="0"/>
      </w:rPr>
      <w:fldChar w:fldCharType="separate" w:fldLock="0"/>
    </w:r>
    <w:r>
      <w:rPr>
        <w:rFonts w:ascii="Times New Roman"/>
        <w:b w:val="1"/>
        <w:bCs w:val="1"/>
        <w:rtl w:val="0"/>
      </w:rPr>
      <w:t>10</w:t>
    </w:r>
    <w:r>
      <w:rPr>
        <w:rFonts w:ascii="Times New Roman"/>
        <w:b w:val="1"/>
        <w:bCs w:val="1"/>
        <w:rtl w:val="0"/>
      </w:rPr>
      <w:fldChar w:fldCharType="end" w:fldLock="0"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TOC 1">
    <w:name w:val="TOC 1"/>
    <w:next w:val="TOC 1"/>
    <w:pPr>
      <w:keepNext w:val="0"/>
      <w:keepLines w:val="0"/>
      <w:pageBreakBefore w:val="0"/>
      <w:widowControl w:val="0"/>
      <w:shd w:val="clear" w:color="auto" w:fill="auto"/>
      <w:tabs>
        <w:tab w:val="right" w:pos="9356" w:leader="dot"/>
      </w:tabs>
      <w:suppressAutoHyphens w:val="0"/>
      <w:bidi w:val="0"/>
      <w:spacing w:before="0" w:after="0" w:line="240" w:lineRule="auto"/>
      <w:ind w:left="426" w:right="0" w:hanging="426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ru-RU"/>
    </w:rPr>
  </w:style>
  <w:style w:type="paragraph" w:styleId="Iau?iue">
    <w:name w:val="Iau?iue"/>
    <w:next w:val="Iau?iu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