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1869C" w14:textId="306025A3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Проект:</w:t>
      </w:r>
      <w:r w:rsidRPr="0078595A">
        <w:rPr>
          <w:rFonts w:ascii="Times New Roman" w:hAnsi="Times New Roman" w:cs="Times New Roman"/>
          <w:sz w:val="26"/>
          <w:szCs w:val="26"/>
        </w:rPr>
        <w:t xml:space="preserve"> </w:t>
      </w:r>
      <w:r w:rsidR="00D16896" w:rsidRPr="00D16896">
        <w:rPr>
          <w:rFonts w:ascii="Times New Roman" w:hAnsi="Times New Roman" w:cs="Times New Roman"/>
          <w:iCs/>
          <w:sz w:val="26"/>
          <w:szCs w:val="26"/>
        </w:rPr>
        <w:t>Создание высокотехнологичного производства катализаторов, предназначенных для выполнения экологических норм Евро-6 (</w:t>
      </w:r>
      <w:proofErr w:type="spellStart"/>
      <w:r w:rsidR="00D16896" w:rsidRPr="00D16896">
        <w:rPr>
          <w:rFonts w:ascii="Times New Roman" w:hAnsi="Times New Roman" w:cs="Times New Roman"/>
          <w:iCs/>
          <w:sz w:val="26"/>
          <w:szCs w:val="26"/>
        </w:rPr>
        <w:t>c</w:t>
      </w:r>
      <w:proofErr w:type="spellEnd"/>
      <w:r w:rsidR="00D16896" w:rsidRPr="00D16896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spellStart"/>
      <w:r w:rsidR="00D16896" w:rsidRPr="00D16896">
        <w:rPr>
          <w:rFonts w:ascii="Times New Roman" w:hAnsi="Times New Roman" w:cs="Times New Roman"/>
          <w:iCs/>
          <w:sz w:val="26"/>
          <w:szCs w:val="26"/>
        </w:rPr>
        <w:t>d</w:t>
      </w:r>
      <w:proofErr w:type="spellEnd"/>
      <w:r w:rsidR="00D16896" w:rsidRPr="00D16896">
        <w:rPr>
          <w:rFonts w:ascii="Times New Roman" w:hAnsi="Times New Roman" w:cs="Times New Roman"/>
          <w:iCs/>
          <w:sz w:val="26"/>
          <w:szCs w:val="26"/>
        </w:rPr>
        <w:t>) автомобилями с бензиновыми двигателями</w:t>
      </w:r>
    </w:p>
    <w:p w14:paraId="1430534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DDCC" w14:textId="1257AC00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с </w:t>
      </w:r>
      <w:r w:rsidRPr="0078595A">
        <w:rPr>
          <w:rFonts w:ascii="Times New Roman" w:hAnsi="Times New Roman" w:cs="Times New Roman"/>
          <w:b/>
          <w:sz w:val="26"/>
          <w:szCs w:val="26"/>
        </w:rPr>
        <w:t>Министерством образования и науки Российской Федерации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595A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D16896">
        <w:rPr>
          <w:rFonts w:ascii="Times New Roman" w:hAnsi="Times New Roman" w:cs="Times New Roman"/>
          <w:sz w:val="26"/>
          <w:szCs w:val="26"/>
        </w:rPr>
        <w:t>14.581.21.0028 от 23.10</w:t>
      </w:r>
      <w:r w:rsidRPr="0078595A">
        <w:rPr>
          <w:rFonts w:ascii="Times New Roman" w:hAnsi="Times New Roman" w:cs="Times New Roman"/>
          <w:sz w:val="26"/>
          <w:szCs w:val="26"/>
        </w:rPr>
        <w:t>.2017 г. на период 2017 - 2020 гг.</w:t>
      </w:r>
    </w:p>
    <w:p w14:paraId="736B349F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BAADC1" w14:textId="1CF80F2F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Руководитель проекта</w:t>
      </w:r>
      <w:r w:rsidRPr="0078595A">
        <w:rPr>
          <w:rFonts w:ascii="Times New Roman" w:hAnsi="Times New Roman" w:cs="Times New Roman"/>
          <w:sz w:val="26"/>
          <w:szCs w:val="26"/>
        </w:rPr>
        <w:t xml:space="preserve">: заведующий кафедрой редких металлов и наноматериалов ФТИ УрФУ, </w:t>
      </w:r>
      <w:r w:rsidRPr="0078595A">
        <w:rPr>
          <w:rFonts w:ascii="Times New Roman" w:hAnsi="Times New Roman" w:cs="Times New Roman"/>
          <w:bCs/>
          <w:sz w:val="26"/>
          <w:szCs w:val="26"/>
        </w:rPr>
        <w:t>д-р хим. наук, профессор</w:t>
      </w:r>
      <w:r w:rsidRPr="0078595A">
        <w:rPr>
          <w:rFonts w:ascii="Times New Roman" w:hAnsi="Times New Roman" w:cs="Times New Roman"/>
          <w:sz w:val="26"/>
          <w:szCs w:val="26"/>
        </w:rPr>
        <w:t xml:space="preserve"> Рычков Владимир Николаевич</w:t>
      </w:r>
    </w:p>
    <w:p w14:paraId="7B0D832B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CA8AC5E" w14:textId="72CE9A97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95A">
        <w:rPr>
          <w:rFonts w:ascii="Times New Roman" w:hAnsi="Times New Roman" w:cs="Times New Roman"/>
          <w:b/>
          <w:sz w:val="26"/>
          <w:szCs w:val="26"/>
        </w:rPr>
        <w:t>Цели и задачи проекта</w:t>
      </w:r>
    </w:p>
    <w:p w14:paraId="71219820" w14:textId="77777777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896">
        <w:rPr>
          <w:rFonts w:ascii="Times New Roman" w:hAnsi="Times New Roman" w:cs="Times New Roman"/>
          <w:sz w:val="26"/>
          <w:szCs w:val="26"/>
        </w:rPr>
        <w:t xml:space="preserve">1) Создание современного исследовательского комплекса для испытания и разработки систем каталитической очистки выхлопных газов автомобилей, соответствующих экологическим нормам Евро 6. </w:t>
      </w:r>
      <w:proofErr w:type="gramStart"/>
      <w:r w:rsidRPr="00D16896">
        <w:rPr>
          <w:rFonts w:ascii="Times New Roman" w:hAnsi="Times New Roman" w:cs="Times New Roman"/>
          <w:sz w:val="26"/>
          <w:szCs w:val="26"/>
        </w:rPr>
        <w:t>Значимость создания исследовательского комплекса для разработки и испытания катализаторов в условиях, максимально приближенных к реальным условиям работы двигателя в соответствии с требованиями экологического стандарта Евро 6 обусловлена планами инициатора проекта по расширению присутствия на международном рынке.</w:t>
      </w:r>
      <w:proofErr w:type="gramEnd"/>
    </w:p>
    <w:p w14:paraId="30D60939" w14:textId="77777777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896">
        <w:rPr>
          <w:rFonts w:ascii="Times New Roman" w:hAnsi="Times New Roman" w:cs="Times New Roman"/>
          <w:sz w:val="26"/>
          <w:szCs w:val="26"/>
        </w:rPr>
        <w:t xml:space="preserve">2) Разработка технологии производства современных каталитических материалов на основе оксидов церия и циркония, а также технологии введения палладия в структуру твердых растворов на стадии синтеза. </w:t>
      </w:r>
      <w:proofErr w:type="gramEnd"/>
    </w:p>
    <w:p w14:paraId="0006E865" w14:textId="1E2CA474" w:rsidR="00D16896" w:rsidRPr="00D16896" w:rsidRDefault="00D16896" w:rsidP="00D168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16896">
        <w:rPr>
          <w:rFonts w:ascii="Times New Roman" w:hAnsi="Times New Roman" w:cs="Times New Roman"/>
          <w:sz w:val="26"/>
          <w:szCs w:val="26"/>
        </w:rPr>
        <w:t xml:space="preserve">3) Разработка и внедрение усовершенствованной технологий получения новых составов каталитически активных материалов с оптимизированными параметрами стоимости и эффективности, обеспечивающих выполнение в составе автомобиля требований международных экологических норм Евро-6. Основные научно-исследовательские работы проекта будут направлены на повышение эффективности функционирования </w:t>
      </w:r>
      <w:proofErr w:type="spellStart"/>
      <w:r w:rsidRPr="00D16896">
        <w:rPr>
          <w:rFonts w:ascii="Times New Roman" w:hAnsi="Times New Roman" w:cs="Times New Roman"/>
          <w:sz w:val="26"/>
          <w:szCs w:val="26"/>
        </w:rPr>
        <w:t>трехмаршрутных</w:t>
      </w:r>
      <w:proofErr w:type="spellEnd"/>
      <w:r w:rsidRPr="00D16896">
        <w:rPr>
          <w:rFonts w:ascii="Times New Roman" w:hAnsi="Times New Roman" w:cs="Times New Roman"/>
          <w:sz w:val="26"/>
          <w:szCs w:val="26"/>
        </w:rPr>
        <w:t xml:space="preserve"> катализаторов. В частности, будет проведена разработка методов стабилизации </w:t>
      </w:r>
      <w:proofErr w:type="spellStart"/>
      <w:proofErr w:type="gramStart"/>
      <w:r w:rsidRPr="00D16896">
        <w:rPr>
          <w:rFonts w:ascii="Times New Roman" w:hAnsi="Times New Roman" w:cs="Times New Roman"/>
          <w:sz w:val="26"/>
          <w:szCs w:val="26"/>
        </w:rPr>
        <w:t>палладий-родиевых</w:t>
      </w:r>
      <w:proofErr w:type="spellEnd"/>
      <w:proofErr w:type="gramEnd"/>
      <w:r w:rsidRPr="00D16896">
        <w:rPr>
          <w:rFonts w:ascii="Times New Roman" w:hAnsi="Times New Roman" w:cs="Times New Roman"/>
          <w:sz w:val="26"/>
          <w:szCs w:val="26"/>
        </w:rPr>
        <w:t xml:space="preserve"> катализаторов, исследование эффектов регенерации катализаторов при ресурсных испытаниях. Успешное достижение этой цели даст возможность снижать количество платиновых металлов в катализаторе при сохранении его эффективности, что повысит конкурентоспособность данного продукта. </w:t>
      </w:r>
      <w:proofErr w:type="gramStart"/>
      <w:r w:rsidRPr="00D16896">
        <w:rPr>
          <w:rFonts w:ascii="Times New Roman" w:hAnsi="Times New Roman" w:cs="Times New Roman"/>
          <w:sz w:val="26"/>
          <w:szCs w:val="26"/>
        </w:rPr>
        <w:t>Еще одним важным направлением будет разработка подходов для управления физическими параметрами тонкослойного покрытия (регулировка плотности, толщины слоя), что обеспечит достижению требуемых газодинамических характеристик блока с сохранением его функциональных свойств.</w:t>
      </w:r>
      <w:r w:rsidRPr="00D16896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End"/>
    </w:p>
    <w:p w14:paraId="29F345C7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8B1527" w14:textId="506E139D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проекта</w:t>
      </w:r>
    </w:p>
    <w:p w14:paraId="455CB181" w14:textId="5407752B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A00FC8">
        <w:rPr>
          <w:sz w:val="26"/>
          <w:szCs w:val="26"/>
        </w:rPr>
        <w:t>Создание современного комплекса для испытания систем каталитической очистки выхлопных газов автомобилей с развитыми контрольно-аналитическими возможностями на производственной площадке, обеспечение требования по выпуску катализаторов для норм Евро-6, освоение испытаний по ездовым циклам WLTC и RDE.</w:t>
      </w:r>
      <w:proofErr w:type="gramEnd"/>
    </w:p>
    <w:p w14:paraId="10127FFA" w14:textId="749F8A58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00FC8">
        <w:rPr>
          <w:sz w:val="26"/>
          <w:szCs w:val="26"/>
        </w:rPr>
        <w:t>Разработка методики испытания катализаторов на соответствие требованиям экологических норм Евро-6 (</w:t>
      </w:r>
      <w:proofErr w:type="spellStart"/>
      <w:r w:rsidRPr="00A00FC8">
        <w:rPr>
          <w:sz w:val="26"/>
          <w:szCs w:val="26"/>
        </w:rPr>
        <w:t>b</w:t>
      </w:r>
      <w:proofErr w:type="spellEnd"/>
      <w:r w:rsidRPr="00A00FC8">
        <w:rPr>
          <w:sz w:val="26"/>
          <w:szCs w:val="26"/>
        </w:rPr>
        <w:t xml:space="preserve">, </w:t>
      </w:r>
      <w:proofErr w:type="spellStart"/>
      <w:r w:rsidRPr="00A00FC8">
        <w:rPr>
          <w:sz w:val="26"/>
          <w:szCs w:val="26"/>
        </w:rPr>
        <w:t>c</w:t>
      </w:r>
      <w:proofErr w:type="spellEnd"/>
      <w:r w:rsidRPr="00A00FC8">
        <w:rPr>
          <w:sz w:val="26"/>
          <w:szCs w:val="26"/>
        </w:rPr>
        <w:t>) в составе автомобилей с бензиновыми двигателями.</w:t>
      </w:r>
    </w:p>
    <w:p w14:paraId="30C452B1" w14:textId="5049DAAC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Pr="00A00FC8">
        <w:rPr>
          <w:sz w:val="26"/>
          <w:szCs w:val="26"/>
        </w:rPr>
        <w:t xml:space="preserve">Разработка усовершенствованной технологи создания </w:t>
      </w:r>
      <w:proofErr w:type="spellStart"/>
      <w:r w:rsidRPr="00A00FC8">
        <w:rPr>
          <w:sz w:val="26"/>
          <w:szCs w:val="26"/>
        </w:rPr>
        <w:t>трехмаршрутных</w:t>
      </w:r>
      <w:proofErr w:type="spellEnd"/>
      <w:r w:rsidRPr="00A00FC8">
        <w:rPr>
          <w:sz w:val="26"/>
          <w:szCs w:val="26"/>
        </w:rPr>
        <w:t xml:space="preserve"> катализаторов с повышенной стабильностью, удельной активностью и газопроницаемостью.</w:t>
      </w:r>
    </w:p>
    <w:p w14:paraId="76A524F7" w14:textId="7E175578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00FC8">
        <w:rPr>
          <w:sz w:val="26"/>
          <w:szCs w:val="26"/>
        </w:rPr>
        <w:t xml:space="preserve">Разработка новых рецептур </w:t>
      </w:r>
      <w:proofErr w:type="spellStart"/>
      <w:r w:rsidRPr="00A00FC8">
        <w:rPr>
          <w:sz w:val="26"/>
          <w:szCs w:val="26"/>
        </w:rPr>
        <w:t>трехмаршрутных</w:t>
      </w:r>
      <w:proofErr w:type="spellEnd"/>
      <w:r w:rsidRPr="00A00FC8">
        <w:rPr>
          <w:sz w:val="26"/>
          <w:szCs w:val="26"/>
        </w:rPr>
        <w:t xml:space="preserve"> катализаторов с повышенной стабильностью, удельной активностью и газопроницаемостью</w:t>
      </w:r>
    </w:p>
    <w:p w14:paraId="388821AD" w14:textId="6BF22E5A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00FC8">
        <w:rPr>
          <w:sz w:val="26"/>
          <w:szCs w:val="26"/>
        </w:rPr>
        <w:t>Подготовка конструкторской документации и создание опытного участка производства усовершенствованных катализаторов.</w:t>
      </w:r>
    </w:p>
    <w:p w14:paraId="5980ACC2" w14:textId="2F0117EE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00FC8">
        <w:rPr>
          <w:sz w:val="26"/>
          <w:szCs w:val="26"/>
        </w:rPr>
        <w:t>Разработка и испытание на соответствие экологическим нормам Евро 6 усовершенствованных каталитических систем для конкретных моделей автомобилей.</w:t>
      </w:r>
    </w:p>
    <w:p w14:paraId="3870702F" w14:textId="5C7F65C5" w:rsidR="00A00FC8" w:rsidRPr="00A00FC8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A00FC8">
        <w:rPr>
          <w:sz w:val="26"/>
          <w:szCs w:val="26"/>
        </w:rPr>
        <w:t>Существенная модернизация технологий получения катализаторов для выполнения экологических норм Евро-4 и Евро-5 автомобилями с бензиновыми двигателями и снижение их себестоимости минимум на 10%.</w:t>
      </w:r>
    </w:p>
    <w:p w14:paraId="41EEAE13" w14:textId="48D9F2FA" w:rsidR="0078595A" w:rsidRPr="0078595A" w:rsidRDefault="00A00FC8" w:rsidP="00A00FC8">
      <w:pPr>
        <w:pStyle w:val="a4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A00FC8">
        <w:rPr>
          <w:sz w:val="26"/>
          <w:szCs w:val="26"/>
        </w:rPr>
        <w:t>Патентная защита разработанных технологий и каталитических композиций, получение авторских свидетельств на изобретения.</w:t>
      </w:r>
    </w:p>
    <w:p w14:paraId="19B517E5" w14:textId="77777777" w:rsid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C98EA89" w14:textId="2C5CC0A9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595A">
        <w:rPr>
          <w:rFonts w:ascii="Times New Roman" w:hAnsi="Times New Roman" w:cs="Times New Roman"/>
          <w:b/>
          <w:bCs/>
          <w:sz w:val="26"/>
          <w:szCs w:val="26"/>
        </w:rPr>
        <w:t>Результаты исследовате</w:t>
      </w:r>
      <w:r>
        <w:rPr>
          <w:rFonts w:ascii="Times New Roman" w:hAnsi="Times New Roman" w:cs="Times New Roman"/>
          <w:b/>
          <w:bCs/>
          <w:sz w:val="26"/>
          <w:szCs w:val="26"/>
        </w:rPr>
        <w:t>льской работы, полученные в 201</w:t>
      </w:r>
      <w:r w:rsidR="0047312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14:paraId="7DC5D53E" w14:textId="4ADB9852" w:rsidR="0078595A" w:rsidRDefault="00473126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473126">
        <w:rPr>
          <w:rFonts w:ascii="Times New Roman" w:hAnsi="Times New Roman" w:cs="Times New Roman"/>
          <w:iCs/>
          <w:sz w:val="26"/>
          <w:szCs w:val="26"/>
        </w:rPr>
        <w:t>На втором этапе выполнения ПНИЭР за счет средств субсидии проведены исследования, направленные на проверку и уточнение технических решений в области производства систем каталитической очистки выхлопных газов бензиновых двигателей.</w:t>
      </w:r>
      <w:proofErr w:type="gramEnd"/>
      <w:r w:rsidRPr="00473126">
        <w:rPr>
          <w:rFonts w:ascii="Times New Roman" w:hAnsi="Times New Roman" w:cs="Times New Roman"/>
          <w:iCs/>
          <w:sz w:val="26"/>
          <w:szCs w:val="26"/>
        </w:rPr>
        <w:t xml:space="preserve"> Показаны возможности существенного </w:t>
      </w:r>
      <w:proofErr w:type="gramStart"/>
      <w:r w:rsidRPr="00473126">
        <w:rPr>
          <w:rFonts w:ascii="Times New Roman" w:hAnsi="Times New Roman" w:cs="Times New Roman"/>
          <w:iCs/>
          <w:sz w:val="26"/>
          <w:szCs w:val="26"/>
        </w:rPr>
        <w:t>упрощения процесса производства блоков каталитических</w:t>
      </w:r>
      <w:proofErr w:type="gramEnd"/>
      <w:r w:rsidRPr="00473126">
        <w:rPr>
          <w:rFonts w:ascii="Times New Roman" w:hAnsi="Times New Roman" w:cs="Times New Roman"/>
          <w:iCs/>
          <w:sz w:val="26"/>
          <w:szCs w:val="26"/>
        </w:rPr>
        <w:t xml:space="preserve"> и снижения загрузки драгоценных металлов. По итогам исследований и с учетом накопленного опыта индустриального партнера выполнено уточнение требований к технологическому процессу производства блоков каталитических, разработаны исходные данные на проектирование, произведен монтаж ряда узлов опытно-промышленной установки. </w:t>
      </w:r>
      <w:proofErr w:type="gramStart"/>
      <w:r w:rsidRPr="00473126">
        <w:rPr>
          <w:rFonts w:ascii="Times New Roman" w:hAnsi="Times New Roman" w:cs="Times New Roman"/>
          <w:iCs/>
          <w:sz w:val="26"/>
          <w:szCs w:val="26"/>
        </w:rPr>
        <w:t>За счет средств индустриального партнера разработана концепции и предложений по вариантам построения производственной линии для реализации технологического процесса производства блоков каталитических, а также техническая документация на опытно-промышленную установку, закуплен прибор рентгеновского флуоресцентного анализа для контроля содержания драгоценных металлов в продуктах и полупродуктах производства блоков каталитических.</w:t>
      </w:r>
      <w:proofErr w:type="gramEnd"/>
      <w:r w:rsidRPr="00473126">
        <w:rPr>
          <w:rFonts w:ascii="Times New Roman" w:hAnsi="Times New Roman" w:cs="Times New Roman"/>
          <w:iCs/>
          <w:sz w:val="26"/>
          <w:szCs w:val="26"/>
        </w:rPr>
        <w:t xml:space="preserve"> Работы, запланированные на второй этап, выполнены в полном объеме и позволяют перейти к отработке технологических решений на опытно-промышленной установке и проведению комплекса исследовательских, предварительных и приемочных испытаний технологического процесса производства блоков каталитических на третьем этапе реализации Соглашения.</w:t>
      </w:r>
    </w:p>
    <w:p w14:paraId="656F5003" w14:textId="77777777" w:rsidR="00473126" w:rsidRPr="00A00FC8" w:rsidRDefault="00473126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0" w:name="_GoBack"/>
      <w:bookmarkEnd w:id="0"/>
    </w:p>
    <w:p w14:paraId="2992A2F6" w14:textId="7F00002C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Партнер</w:t>
      </w:r>
      <w:r w:rsidRPr="0078595A">
        <w:rPr>
          <w:rFonts w:ascii="Times New Roman" w:hAnsi="Times New Roman" w:cs="Times New Roman"/>
          <w:b/>
          <w:bCs/>
          <w:sz w:val="26"/>
          <w:szCs w:val="26"/>
        </w:rPr>
        <w:t xml:space="preserve"> проекта</w:t>
      </w:r>
    </w:p>
    <w:p w14:paraId="0AEA97CC" w14:textId="77777777" w:rsid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FC8">
        <w:rPr>
          <w:rFonts w:ascii="Times New Roman" w:hAnsi="Times New Roman" w:cs="Times New Roman"/>
          <w:sz w:val="26"/>
          <w:szCs w:val="26"/>
        </w:rPr>
        <w:t>Предприятие "Экоальянс" – единственный российский производитель каталитических систем нейтрализации отработавших газов автомобилей, г. Новоуральск, Свердловская область.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E38511" w14:textId="78E20253" w:rsidR="00A00FC8" w:rsidRPr="00A00FC8" w:rsidRDefault="00A00FC8" w:rsidP="00A00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0FC8">
        <w:rPr>
          <w:rFonts w:ascii="Times New Roman" w:hAnsi="Times New Roman" w:cs="Times New Roman"/>
          <w:sz w:val="26"/>
          <w:szCs w:val="26"/>
        </w:rPr>
        <w:t>"Экоальянс" обладает полным технологическим циклом, от разработки катализатора до серийного выпуска нейтрализаторов отработавших газов автомобилей.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0FC8">
        <w:rPr>
          <w:rFonts w:ascii="Times New Roman" w:hAnsi="Times New Roman" w:cs="Times New Roman"/>
          <w:sz w:val="26"/>
          <w:szCs w:val="26"/>
        </w:rPr>
        <w:t xml:space="preserve">Предприятие сертифицировано на соответствие требованиям международного стандарта </w:t>
      </w:r>
      <w:hyperlink r:id="rId4" w:history="1"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ISO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TS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 xml:space="preserve"> 16949-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Third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 xml:space="preserve"> 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edition</w:t>
        </w:r>
        <w:r w:rsidRPr="00A00FC8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</w:hyperlink>
    </w:p>
    <w:p w14:paraId="1E630E73" w14:textId="19072519" w:rsidR="0078595A" w:rsidRPr="0078595A" w:rsidRDefault="0078595A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B8133E" w14:textId="77777777" w:rsidR="00FA7820" w:rsidRPr="0078595A" w:rsidRDefault="00FA7820" w:rsidP="00785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FA7820" w:rsidRPr="0078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B8"/>
    <w:rsid w:val="002D4E65"/>
    <w:rsid w:val="00473126"/>
    <w:rsid w:val="0078595A"/>
    <w:rsid w:val="00A00FC8"/>
    <w:rsid w:val="00C658B8"/>
    <w:rsid w:val="00D16896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6C7FF7"/>
  <w15:chartTrackingRefBased/>
  <w15:docId w15:val="{DF6D216C-1227-401C-89AE-19A1576F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9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5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8595A"/>
    <w:rPr>
      <w:rFonts w:ascii="Times New Roman" w:hAnsi="Times New Roman" w:cs="Times New Roman"/>
      <w:i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8595A"/>
    <w:rPr>
      <w:rFonts w:ascii="Times New Roman" w:hAnsi="Times New Roman" w:cs="Times New Roman"/>
      <w:iCs/>
      <w:sz w:val="24"/>
      <w:szCs w:val="24"/>
    </w:rPr>
  </w:style>
  <w:style w:type="character" w:styleId="a6">
    <w:name w:val="Hyperlink"/>
    <w:basedOn w:val="a0"/>
    <w:uiPriority w:val="99"/>
    <w:unhideWhenUsed/>
    <w:rsid w:val="00A00FC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0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52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0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78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26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7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86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-nu.ru/www%207=.files/Page5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Кириллов</dc:creator>
  <cp:keywords/>
  <dc:description/>
  <cp:lastModifiedBy>Сергей Кириллов</cp:lastModifiedBy>
  <cp:revision>2</cp:revision>
  <dcterms:created xsi:type="dcterms:W3CDTF">2019-01-17T03:50:00Z</dcterms:created>
  <dcterms:modified xsi:type="dcterms:W3CDTF">2019-01-17T03:50:00Z</dcterms:modified>
</cp:coreProperties>
</file>