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5F44" w14:textId="77777777" w:rsidR="00BD4A52" w:rsidRDefault="001B1136" w:rsidP="001B1136">
      <w:pPr>
        <w:jc w:val="center"/>
        <w:rPr>
          <w:rFonts w:asciiTheme="minorHAnsi" w:hAnsiTheme="minorHAnsi" w:cstheme="minorHAnsi"/>
          <w:b/>
          <w:bCs/>
          <w:sz w:val="26"/>
          <w:szCs w:val="26"/>
          <w:lang w:val="en-US"/>
        </w:rPr>
      </w:pPr>
      <w:r w:rsidRPr="001B1136">
        <w:rPr>
          <w:rFonts w:asciiTheme="minorHAnsi" w:hAnsiTheme="minorHAnsi" w:cstheme="minorHAnsi"/>
          <w:b/>
          <w:bCs/>
          <w:sz w:val="26"/>
          <w:szCs w:val="26"/>
          <w:lang w:val="en-US"/>
        </w:rPr>
        <w:t xml:space="preserve">Federal State Autonomous Educational Institution of Higher Education </w:t>
      </w:r>
    </w:p>
    <w:p w14:paraId="6AC054C6" w14:textId="03FE507C" w:rsidR="00F8774D" w:rsidRPr="001B1136" w:rsidRDefault="001B1136" w:rsidP="001B1136">
      <w:pPr>
        <w:jc w:val="center"/>
        <w:rPr>
          <w:rFonts w:asciiTheme="minorHAnsi" w:hAnsiTheme="minorHAnsi" w:cstheme="minorHAnsi"/>
          <w:b/>
          <w:bCs/>
          <w:sz w:val="26"/>
          <w:szCs w:val="26"/>
          <w:lang w:val="en-US"/>
        </w:rPr>
      </w:pPr>
      <w:r w:rsidRPr="001B1136">
        <w:rPr>
          <w:rFonts w:asciiTheme="minorHAnsi" w:hAnsiTheme="minorHAnsi" w:cstheme="minorHAnsi"/>
          <w:b/>
          <w:bCs/>
          <w:sz w:val="26"/>
          <w:szCs w:val="26"/>
          <w:lang w:val="en-US"/>
        </w:rPr>
        <w:t xml:space="preserve">«Ural Federal University named after the first President of Russia B.N. </w:t>
      </w:r>
      <w:proofErr w:type="gramStart"/>
      <w:r w:rsidRPr="001B1136">
        <w:rPr>
          <w:rFonts w:asciiTheme="minorHAnsi" w:hAnsiTheme="minorHAnsi" w:cstheme="minorHAnsi"/>
          <w:b/>
          <w:bCs/>
          <w:sz w:val="26"/>
          <w:szCs w:val="26"/>
          <w:lang w:val="en-US"/>
        </w:rPr>
        <w:t>Yeltsin</w:t>
      </w:r>
      <w:proofErr w:type="gramEnd"/>
      <w:r w:rsidRPr="001B1136">
        <w:rPr>
          <w:rFonts w:asciiTheme="minorHAnsi" w:hAnsiTheme="minorHAnsi" w:cstheme="minorHAnsi"/>
          <w:b/>
          <w:bCs/>
          <w:sz w:val="26"/>
          <w:szCs w:val="26"/>
          <w:lang w:val="en-US"/>
        </w:rPr>
        <w:t>»</w:t>
      </w:r>
    </w:p>
    <w:p w14:paraId="5C73EEE9" w14:textId="58BF70F3" w:rsidR="00BD4A52" w:rsidRDefault="00BD4A52" w:rsidP="00BD4A52">
      <w:pPr>
        <w:pStyle w:val="2"/>
        <w:spacing w:before="120" w:after="120"/>
        <w:outlineLvl w:val="1"/>
        <w:rPr>
          <w:sz w:val="26"/>
          <w:szCs w:val="26"/>
        </w:rPr>
      </w:pPr>
      <w:r>
        <w:rPr>
          <w:noProof/>
        </w:rPr>
        <w:drawing>
          <wp:anchor distT="0" distB="0" distL="114300" distR="114300" simplePos="0" relativeHeight="251659264" behindDoc="1" locked="0" layoutInCell="1" allowOverlap="1" wp14:anchorId="2A73BFE9" wp14:editId="003520AB">
            <wp:simplePos x="0" y="0"/>
            <wp:positionH relativeFrom="column">
              <wp:posOffset>4179570</wp:posOffset>
            </wp:positionH>
            <wp:positionV relativeFrom="paragraph">
              <wp:posOffset>131445</wp:posOffset>
            </wp:positionV>
            <wp:extent cx="1727200" cy="965200"/>
            <wp:effectExtent l="0" t="0" r="0" b="0"/>
            <wp:wrapTight wrapText="bothSides">
              <wp:wrapPolygon edited="0">
                <wp:start x="4526" y="1279"/>
                <wp:lineTo x="1429" y="2132"/>
                <wp:lineTo x="1429" y="2558"/>
                <wp:lineTo x="3812" y="8953"/>
                <wp:lineTo x="2621" y="14495"/>
                <wp:lineTo x="3335" y="15774"/>
                <wp:lineTo x="6909" y="16626"/>
                <wp:lineTo x="6909" y="20463"/>
                <wp:lineTo x="11435" y="20463"/>
                <wp:lineTo x="17153" y="18758"/>
                <wp:lineTo x="17153" y="16200"/>
                <wp:lineTo x="18821" y="15774"/>
                <wp:lineTo x="19774" y="12363"/>
                <wp:lineTo x="17391" y="8953"/>
                <wp:lineTo x="20012" y="5542"/>
                <wp:lineTo x="19297" y="2132"/>
                <wp:lineTo x="5479" y="1279"/>
                <wp:lineTo x="4526" y="1279"/>
              </wp:wrapPolygon>
            </wp:wrapTight>
            <wp:docPr id="2" name="Рисунок 1" descr="Изображение выглядит как текст, Шрифт, снимок экрана,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Изображение выглядит как текст, Шрифт, снимок экрана, Графика&#10;&#10;Автоматически созданное описание"/>
                    <pic:cNvPicPr>
                      <a:picLocks noChangeAspect="1"/>
                    </pic:cNvPicPr>
                  </pic:nvPicPr>
                  <pic:blipFill rotWithShape="1">
                    <a:blip r:embed="rId8" cstate="print">
                      <a:extLst>
                        <a:ext uri="{28A0092B-C50C-407E-A947-70E740481C1C}">
                          <a14:useLocalDpi xmlns:a14="http://schemas.microsoft.com/office/drawing/2010/main" val="0"/>
                        </a:ext>
                      </a:extLst>
                    </a:blip>
                    <a:srcRect l="6857" t="4613" r="5691" b="7728"/>
                    <a:stretch/>
                  </pic:blipFill>
                  <pic:spPr bwMode="auto">
                    <a:xfrm>
                      <a:off x="0" y="0"/>
                      <a:ext cx="172720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58240" behindDoc="1" locked="0" layoutInCell="1" allowOverlap="1" wp14:anchorId="304EABF2" wp14:editId="255D1D2D">
            <wp:simplePos x="0" y="0"/>
            <wp:positionH relativeFrom="column">
              <wp:posOffset>335915</wp:posOffset>
            </wp:positionH>
            <wp:positionV relativeFrom="paragraph">
              <wp:posOffset>153670</wp:posOffset>
            </wp:positionV>
            <wp:extent cx="2279015" cy="984885"/>
            <wp:effectExtent l="0" t="0" r="6985" b="5715"/>
            <wp:wrapTight wrapText="bothSides">
              <wp:wrapPolygon edited="0">
                <wp:start x="0" y="0"/>
                <wp:lineTo x="0" y="21308"/>
                <wp:lineTo x="21486" y="21308"/>
                <wp:lineTo x="21486" y="0"/>
                <wp:lineTo x="0" y="0"/>
              </wp:wrapPolygon>
            </wp:wrapTight>
            <wp:docPr id="12259766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015" cy="984885"/>
                    </a:xfrm>
                    <a:prstGeom prst="rect">
                      <a:avLst/>
                    </a:prstGeom>
                    <a:noFill/>
                  </pic:spPr>
                </pic:pic>
              </a:graphicData>
            </a:graphic>
            <wp14:sizeRelH relativeFrom="page">
              <wp14:pctWidth>0</wp14:pctWidth>
            </wp14:sizeRelH>
            <wp14:sizeRelV relativeFrom="page">
              <wp14:pctHeight>0</wp14:pctHeight>
            </wp14:sizeRelV>
          </wp:anchor>
        </w:drawing>
      </w:r>
    </w:p>
    <w:p w14:paraId="527E5685" w14:textId="63685DD8" w:rsidR="00BD4A52" w:rsidRDefault="00BD4A52" w:rsidP="00BD4A52">
      <w:pPr>
        <w:pStyle w:val="2"/>
        <w:spacing w:before="120" w:after="120"/>
        <w:outlineLvl w:val="1"/>
        <w:rPr>
          <w:sz w:val="26"/>
          <w:szCs w:val="26"/>
        </w:rPr>
      </w:pPr>
    </w:p>
    <w:p w14:paraId="62040ECB" w14:textId="34EE0ACB" w:rsidR="00BD4A52" w:rsidRDefault="00BD4A52" w:rsidP="00BD4A52">
      <w:pPr>
        <w:pStyle w:val="2"/>
        <w:spacing w:before="120" w:after="120"/>
        <w:outlineLvl w:val="1"/>
        <w:rPr>
          <w:sz w:val="26"/>
          <w:szCs w:val="26"/>
        </w:rPr>
      </w:pPr>
    </w:p>
    <w:p w14:paraId="4BC0D99D" w14:textId="35FF111F" w:rsidR="00BD4A52" w:rsidRDefault="00BD4A52" w:rsidP="00BD4A52">
      <w:pPr>
        <w:pStyle w:val="2"/>
        <w:spacing w:before="120" w:after="120"/>
        <w:outlineLvl w:val="1"/>
        <w:rPr>
          <w:sz w:val="26"/>
          <w:szCs w:val="26"/>
        </w:rPr>
      </w:pPr>
    </w:p>
    <w:p w14:paraId="6F811980" w14:textId="25B3F6FB" w:rsidR="00663AE1" w:rsidRDefault="00663AE1" w:rsidP="00BD4A52">
      <w:pPr>
        <w:pStyle w:val="2"/>
        <w:spacing w:before="120" w:after="120"/>
        <w:outlineLvl w:val="1"/>
        <w:rPr>
          <w:sz w:val="26"/>
          <w:szCs w:val="26"/>
        </w:rPr>
      </w:pPr>
    </w:p>
    <w:p w14:paraId="53E59F6B" w14:textId="6CA693B8" w:rsidR="00B4041E" w:rsidRDefault="00C5707F" w:rsidP="00663AE1">
      <w:pPr>
        <w:pStyle w:val="2"/>
        <w:spacing w:before="120" w:after="120"/>
        <w:outlineLvl w:val="1"/>
      </w:pPr>
      <w:r w:rsidRPr="00C5707F">
        <w:t>INTERNATIONAL YOUTH DANILOV ENERGY FORUM</w:t>
      </w:r>
    </w:p>
    <w:p w14:paraId="2B21A304" w14:textId="5D6C18E7" w:rsidR="00667974" w:rsidRPr="00667974" w:rsidRDefault="000F1EA8" w:rsidP="00667974">
      <w:pPr>
        <w:jc w:val="center"/>
        <w:rPr>
          <w:b/>
        </w:rPr>
      </w:pPr>
      <w:r w:rsidRPr="00667974">
        <w:rPr>
          <w:b/>
        </w:rPr>
        <w:t>МЕЖДУНАРОДНЫЙ МОЛОДЕЖНЫЙ ДАНИЛОВСКИЙ ЭНЕРГЕТИЧЕСКИЙ ФОРУМ</w:t>
      </w:r>
    </w:p>
    <w:p w14:paraId="581A1A78" w14:textId="77777777" w:rsidR="00215741" w:rsidRPr="00BD4A52" w:rsidRDefault="00215741" w:rsidP="00215741">
      <w:pPr>
        <w:pStyle w:val="a6"/>
        <w:ind w:firstLine="708"/>
        <w:rPr>
          <w:b/>
          <w:sz w:val="24"/>
          <w:szCs w:val="24"/>
        </w:rPr>
      </w:pPr>
    </w:p>
    <w:p w14:paraId="308504D7" w14:textId="29A10DD6" w:rsidR="00215741" w:rsidRPr="00215741" w:rsidRDefault="00215741" w:rsidP="00215741">
      <w:pPr>
        <w:pStyle w:val="a6"/>
        <w:ind w:firstLine="708"/>
        <w:rPr>
          <w:b/>
          <w:sz w:val="24"/>
          <w:szCs w:val="24"/>
          <w:lang w:val="en-US"/>
        </w:rPr>
      </w:pPr>
      <w:r w:rsidRPr="00215741">
        <w:rPr>
          <w:b/>
          <w:sz w:val="24"/>
          <w:szCs w:val="24"/>
          <w:lang w:val="en-US"/>
        </w:rPr>
        <w:t xml:space="preserve">International scientific and practical conference of students, graduate </w:t>
      </w:r>
      <w:proofErr w:type="gramStart"/>
      <w:r w:rsidRPr="00215741">
        <w:rPr>
          <w:b/>
          <w:sz w:val="24"/>
          <w:szCs w:val="24"/>
          <w:lang w:val="en-US"/>
        </w:rPr>
        <w:t>students</w:t>
      </w:r>
      <w:proofErr w:type="gramEnd"/>
      <w:r w:rsidRPr="00215741">
        <w:rPr>
          <w:b/>
          <w:sz w:val="24"/>
          <w:szCs w:val="24"/>
          <w:lang w:val="en-US"/>
        </w:rPr>
        <w:t xml:space="preserve"> and young scientists “ENERGY AND RESOURCE SAVING. ENERGY SUPPLY. NON-CONVENTIONAL AND RENEWABLE ENERGY SOURCES. ATOMIC ENERGY", in memory of Professor N</w:t>
      </w:r>
      <w:r w:rsidR="00BD4A52">
        <w:rPr>
          <w:b/>
          <w:sz w:val="24"/>
          <w:szCs w:val="24"/>
          <w:lang w:val="en-US"/>
        </w:rPr>
        <w:t xml:space="preserve">ikolay </w:t>
      </w:r>
      <w:r w:rsidRPr="00215741">
        <w:rPr>
          <w:b/>
          <w:sz w:val="24"/>
          <w:szCs w:val="24"/>
          <w:lang w:val="en-US"/>
        </w:rPr>
        <w:t>I. Danilov – Danilov readings</w:t>
      </w:r>
    </w:p>
    <w:p w14:paraId="7A1768DE" w14:textId="77777777" w:rsidR="00215741" w:rsidRPr="00215741" w:rsidRDefault="00215741" w:rsidP="00215741">
      <w:pPr>
        <w:pStyle w:val="a6"/>
        <w:ind w:firstLine="708"/>
        <w:rPr>
          <w:b/>
          <w:sz w:val="24"/>
          <w:szCs w:val="24"/>
        </w:rPr>
      </w:pPr>
      <w:proofErr w:type="spellStart"/>
      <w:r w:rsidRPr="00215741">
        <w:rPr>
          <w:b/>
          <w:sz w:val="24"/>
          <w:szCs w:val="24"/>
        </w:rPr>
        <w:t>December</w:t>
      </w:r>
      <w:proofErr w:type="spellEnd"/>
      <w:r w:rsidRPr="00215741">
        <w:rPr>
          <w:b/>
          <w:sz w:val="24"/>
          <w:szCs w:val="24"/>
        </w:rPr>
        <w:t xml:space="preserve"> 11–15, 2023</w:t>
      </w:r>
    </w:p>
    <w:p w14:paraId="1DB594ED" w14:textId="6F1F18C3" w:rsidR="00750E5B" w:rsidRDefault="00215741" w:rsidP="00215741">
      <w:pPr>
        <w:pStyle w:val="a6"/>
        <w:ind w:firstLine="708"/>
        <w:rPr>
          <w:b/>
          <w:sz w:val="24"/>
          <w:szCs w:val="24"/>
        </w:rPr>
      </w:pPr>
      <w:r w:rsidRPr="00215741">
        <w:rPr>
          <w:b/>
          <w:sz w:val="24"/>
          <w:szCs w:val="24"/>
        </w:rPr>
        <w:t xml:space="preserve">Russia, </w:t>
      </w:r>
      <w:proofErr w:type="spellStart"/>
      <w:r w:rsidRPr="00215741">
        <w:rPr>
          <w:b/>
          <w:sz w:val="24"/>
          <w:szCs w:val="24"/>
        </w:rPr>
        <w:t>Ekaterinburg</w:t>
      </w:r>
      <w:proofErr w:type="spellEnd"/>
      <w:r w:rsidRPr="00215741">
        <w:rPr>
          <w:b/>
          <w:sz w:val="24"/>
          <w:szCs w:val="24"/>
        </w:rPr>
        <w:t xml:space="preserve">, </w:t>
      </w:r>
      <w:proofErr w:type="spellStart"/>
      <w:r w:rsidRPr="00215741">
        <w:rPr>
          <w:b/>
          <w:sz w:val="24"/>
          <w:szCs w:val="24"/>
        </w:rPr>
        <w:t>UrFU</w:t>
      </w:r>
      <w:proofErr w:type="spellEnd"/>
    </w:p>
    <w:p w14:paraId="61DE50A4" w14:textId="77777777" w:rsidR="00215741" w:rsidRDefault="00215741" w:rsidP="00215741">
      <w:pPr>
        <w:pStyle w:val="a6"/>
        <w:ind w:firstLine="708"/>
        <w:rPr>
          <w:b/>
          <w:sz w:val="24"/>
          <w:szCs w:val="24"/>
        </w:rPr>
      </w:pPr>
    </w:p>
    <w:p w14:paraId="1B7EC38E" w14:textId="61B5FCF1" w:rsidR="0090165E" w:rsidRDefault="00E868CB" w:rsidP="0034282C">
      <w:pPr>
        <w:pStyle w:val="a6"/>
        <w:ind w:firstLine="708"/>
        <w:rPr>
          <w:b/>
          <w:sz w:val="24"/>
          <w:szCs w:val="24"/>
        </w:rPr>
      </w:pPr>
      <w:r>
        <w:rPr>
          <w:b/>
          <w:sz w:val="24"/>
          <w:szCs w:val="24"/>
        </w:rPr>
        <w:t>Международная</w:t>
      </w:r>
      <w:r w:rsidR="0034282C" w:rsidRPr="00830208">
        <w:rPr>
          <w:b/>
          <w:sz w:val="24"/>
          <w:szCs w:val="24"/>
        </w:rPr>
        <w:t xml:space="preserve"> научно-практическая конференция студентов, аспирантов и молодых ученых «</w:t>
      </w:r>
      <w:r w:rsidR="005A73E6" w:rsidRPr="00830208">
        <w:rPr>
          <w:b/>
          <w:sz w:val="24"/>
          <w:szCs w:val="24"/>
        </w:rPr>
        <w:t>ЭНЕРГО- И РЕСУРСОСБЕРЕЖЕНИЕ. ЭНЕРГООБЕСПЕЧЕНИЕ. НЕТРАДИЦИОННЫЕ И ВОЗОБНОВЛЯЕМЫЕ ИСТОЧНИКИ ЭНЕРГИИ</w:t>
      </w:r>
      <w:r w:rsidR="00D55699">
        <w:rPr>
          <w:b/>
          <w:sz w:val="24"/>
          <w:szCs w:val="24"/>
        </w:rPr>
        <w:t>.</w:t>
      </w:r>
      <w:r w:rsidR="00A926CE">
        <w:rPr>
          <w:b/>
          <w:sz w:val="24"/>
          <w:szCs w:val="24"/>
        </w:rPr>
        <w:t xml:space="preserve"> </w:t>
      </w:r>
      <w:r w:rsidR="00D55699" w:rsidRPr="00D55699">
        <w:rPr>
          <w:rStyle w:val="20"/>
          <w:bCs w:val="0"/>
          <w:color w:val="000000"/>
          <w:sz w:val="24"/>
          <w:szCs w:val="24"/>
        </w:rPr>
        <w:t>АТОМНАЯ ЭНЕРГЕТИКА</w:t>
      </w:r>
      <w:r w:rsidR="0034282C" w:rsidRPr="00830208">
        <w:rPr>
          <w:b/>
          <w:sz w:val="24"/>
          <w:szCs w:val="24"/>
        </w:rPr>
        <w:t>»</w:t>
      </w:r>
      <w:r w:rsidR="0071440A">
        <w:rPr>
          <w:b/>
          <w:sz w:val="24"/>
          <w:szCs w:val="24"/>
        </w:rPr>
        <w:t xml:space="preserve">, </w:t>
      </w:r>
      <w:r w:rsidR="00E43607">
        <w:rPr>
          <w:b/>
          <w:sz w:val="24"/>
          <w:szCs w:val="24"/>
        </w:rPr>
        <w:t xml:space="preserve">в </w:t>
      </w:r>
      <w:r w:rsidR="0071440A">
        <w:rPr>
          <w:b/>
          <w:sz w:val="24"/>
          <w:szCs w:val="24"/>
        </w:rPr>
        <w:t>памят</w:t>
      </w:r>
      <w:r w:rsidR="00E43607">
        <w:rPr>
          <w:b/>
          <w:sz w:val="24"/>
          <w:szCs w:val="24"/>
        </w:rPr>
        <w:t>ь о</w:t>
      </w:r>
      <w:r w:rsidR="0071440A">
        <w:rPr>
          <w:b/>
          <w:sz w:val="24"/>
          <w:szCs w:val="24"/>
        </w:rPr>
        <w:t xml:space="preserve"> профессор</w:t>
      </w:r>
      <w:r w:rsidR="00E43607">
        <w:rPr>
          <w:b/>
          <w:sz w:val="24"/>
          <w:szCs w:val="24"/>
        </w:rPr>
        <w:t>е</w:t>
      </w:r>
      <w:r w:rsidR="0071440A">
        <w:rPr>
          <w:b/>
          <w:sz w:val="24"/>
          <w:szCs w:val="24"/>
        </w:rPr>
        <w:t xml:space="preserve"> Данилов</w:t>
      </w:r>
      <w:r w:rsidR="006B6805">
        <w:rPr>
          <w:b/>
          <w:sz w:val="24"/>
          <w:szCs w:val="24"/>
        </w:rPr>
        <w:t>е</w:t>
      </w:r>
      <w:r w:rsidR="0071440A">
        <w:rPr>
          <w:b/>
          <w:sz w:val="24"/>
          <w:szCs w:val="24"/>
        </w:rPr>
        <w:t xml:space="preserve"> </w:t>
      </w:r>
      <w:proofErr w:type="gramStart"/>
      <w:r w:rsidR="0071440A">
        <w:rPr>
          <w:b/>
          <w:sz w:val="24"/>
          <w:szCs w:val="24"/>
        </w:rPr>
        <w:t>Н.И.</w:t>
      </w:r>
      <w:proofErr w:type="gramEnd"/>
      <w:r w:rsidR="0034282C" w:rsidRPr="00830208">
        <w:rPr>
          <w:b/>
          <w:sz w:val="24"/>
          <w:szCs w:val="24"/>
        </w:rPr>
        <w:t xml:space="preserve"> </w:t>
      </w:r>
      <w:r w:rsidR="00BC692A" w:rsidRPr="00A92B86">
        <w:rPr>
          <w:sz w:val="24"/>
          <w:szCs w:val="24"/>
        </w:rPr>
        <w:t>–</w:t>
      </w:r>
      <w:r w:rsidR="005A73E6">
        <w:rPr>
          <w:b/>
          <w:sz w:val="24"/>
          <w:szCs w:val="24"/>
        </w:rPr>
        <w:t xml:space="preserve"> Даниловские чтения</w:t>
      </w:r>
    </w:p>
    <w:p w14:paraId="1A598D6E" w14:textId="4F9F4C5F" w:rsidR="0034282C" w:rsidRPr="0034282C" w:rsidRDefault="00E43607" w:rsidP="0034282C">
      <w:pPr>
        <w:spacing w:before="120" w:after="120"/>
        <w:jc w:val="center"/>
        <w:rPr>
          <w:b/>
          <w:bCs/>
          <w:i/>
          <w:iCs/>
        </w:rPr>
      </w:pPr>
      <w:r>
        <w:rPr>
          <w:b/>
          <w:bCs/>
          <w:i/>
          <w:iCs/>
        </w:rPr>
        <w:t>1</w:t>
      </w:r>
      <w:r w:rsidR="001A6E39">
        <w:rPr>
          <w:b/>
          <w:bCs/>
          <w:i/>
          <w:iCs/>
        </w:rPr>
        <w:t>1</w:t>
      </w:r>
      <w:r w:rsidR="00D13C23" w:rsidRPr="00E90EB3">
        <w:rPr>
          <w:bCs/>
        </w:rPr>
        <w:t>–</w:t>
      </w:r>
      <w:r w:rsidR="0034282C" w:rsidRPr="0034282C">
        <w:rPr>
          <w:b/>
          <w:bCs/>
          <w:i/>
          <w:iCs/>
        </w:rPr>
        <w:t>1</w:t>
      </w:r>
      <w:r w:rsidR="001A6E39">
        <w:rPr>
          <w:b/>
          <w:bCs/>
          <w:i/>
          <w:iCs/>
        </w:rPr>
        <w:t>5</w:t>
      </w:r>
      <w:r w:rsidR="0034282C" w:rsidRPr="0034282C">
        <w:rPr>
          <w:b/>
          <w:bCs/>
          <w:i/>
          <w:iCs/>
        </w:rPr>
        <w:t xml:space="preserve"> декабря 20</w:t>
      </w:r>
      <w:r>
        <w:rPr>
          <w:b/>
          <w:bCs/>
          <w:i/>
          <w:iCs/>
        </w:rPr>
        <w:t>2</w:t>
      </w:r>
      <w:r w:rsidR="001A6E39">
        <w:rPr>
          <w:b/>
          <w:bCs/>
          <w:i/>
          <w:iCs/>
        </w:rPr>
        <w:t>3</w:t>
      </w:r>
      <w:r w:rsidR="0034282C" w:rsidRPr="0034282C">
        <w:rPr>
          <w:b/>
          <w:bCs/>
          <w:i/>
          <w:iCs/>
        </w:rPr>
        <w:t xml:space="preserve"> г</w:t>
      </w:r>
      <w:r w:rsidR="0034282C">
        <w:rPr>
          <w:b/>
          <w:bCs/>
          <w:i/>
          <w:iCs/>
        </w:rPr>
        <w:t>.</w:t>
      </w:r>
    </w:p>
    <w:p w14:paraId="78938043" w14:textId="49EE3892" w:rsidR="00663AE1" w:rsidRPr="0034282C" w:rsidRDefault="001B1136" w:rsidP="0034282C">
      <w:pPr>
        <w:spacing w:before="120" w:after="120"/>
        <w:jc w:val="center"/>
        <w:rPr>
          <w:b/>
          <w:bCs/>
          <w:i/>
          <w:iCs/>
        </w:rPr>
      </w:pPr>
      <w:r>
        <w:rPr>
          <w:b/>
          <w:bCs/>
          <w:i/>
          <w:iCs/>
        </w:rPr>
        <w:t>Россия,</w:t>
      </w:r>
      <w:r w:rsidRPr="0034282C">
        <w:rPr>
          <w:b/>
          <w:bCs/>
          <w:i/>
          <w:iCs/>
        </w:rPr>
        <w:t xml:space="preserve"> </w:t>
      </w:r>
      <w:r w:rsidR="00663AE1" w:rsidRPr="0034282C">
        <w:rPr>
          <w:b/>
          <w:bCs/>
          <w:i/>
          <w:iCs/>
        </w:rPr>
        <w:t>г. Екатеринбург</w:t>
      </w:r>
      <w:r>
        <w:rPr>
          <w:b/>
          <w:bCs/>
          <w:i/>
          <w:iCs/>
        </w:rPr>
        <w:t xml:space="preserve">, </w:t>
      </w:r>
      <w:proofErr w:type="spellStart"/>
      <w:r w:rsidR="0034282C" w:rsidRPr="0034282C">
        <w:rPr>
          <w:b/>
          <w:bCs/>
          <w:i/>
          <w:iCs/>
        </w:rPr>
        <w:t>УрФУ</w:t>
      </w:r>
      <w:proofErr w:type="spellEnd"/>
    </w:p>
    <w:p w14:paraId="2EE1FF26" w14:textId="24EF2BF6" w:rsidR="00215741" w:rsidRPr="008624CB" w:rsidRDefault="008624CB" w:rsidP="003F4E35">
      <w:pPr>
        <w:pStyle w:val="a6"/>
        <w:ind w:firstLine="708"/>
        <w:jc w:val="both"/>
        <w:rPr>
          <w:sz w:val="24"/>
          <w:szCs w:val="24"/>
          <w:lang w:val="en-US"/>
        </w:rPr>
      </w:pPr>
      <w:r w:rsidRPr="008624CB">
        <w:rPr>
          <w:sz w:val="24"/>
          <w:szCs w:val="24"/>
          <w:lang w:val="en-US"/>
        </w:rPr>
        <w:t xml:space="preserve">For </w:t>
      </w:r>
      <w:proofErr w:type="gramStart"/>
      <w:r w:rsidRPr="008624CB">
        <w:rPr>
          <w:sz w:val="24"/>
          <w:szCs w:val="24"/>
          <w:lang w:val="en-US"/>
        </w:rPr>
        <w:t>a number of</w:t>
      </w:r>
      <w:proofErr w:type="gramEnd"/>
      <w:r w:rsidRPr="008624CB">
        <w:rPr>
          <w:sz w:val="24"/>
          <w:szCs w:val="24"/>
          <w:lang w:val="en-US"/>
        </w:rPr>
        <w:t xml:space="preserve"> years, since 2000, at the Ural Federal University named after the first President of Russia B.N. Yeltsin (Ural Federal University) educational and scientific youth competitive events are held on energy and resource conservation, non-traditional and renewable energy sources, as well as in recent years </w:t>
      </w:r>
      <w:r w:rsidR="00ED0396" w:rsidRPr="00ED0396">
        <w:rPr>
          <w:sz w:val="24"/>
          <w:szCs w:val="24"/>
          <w:lang w:val="en-US"/>
        </w:rPr>
        <w:t>–</w:t>
      </w:r>
      <w:r w:rsidRPr="008624CB">
        <w:rPr>
          <w:sz w:val="24"/>
          <w:szCs w:val="24"/>
          <w:lang w:val="en-US"/>
        </w:rPr>
        <w:t xml:space="preserve"> on nuclear energy, in which over 10 thousand people from several dozen Russian universities have taken part during this time and abroad. In 2023, these events will be held in full-time and online-remote formats.</w:t>
      </w:r>
    </w:p>
    <w:p w14:paraId="4DAC793C" w14:textId="28C87FF7" w:rsidR="003F4E35" w:rsidRDefault="003F4E35" w:rsidP="003F4E35">
      <w:pPr>
        <w:pStyle w:val="a6"/>
        <w:ind w:firstLine="708"/>
        <w:jc w:val="both"/>
        <w:rPr>
          <w:sz w:val="24"/>
          <w:szCs w:val="24"/>
        </w:rPr>
      </w:pPr>
      <w:r w:rsidRPr="00A92B86">
        <w:rPr>
          <w:sz w:val="24"/>
          <w:szCs w:val="24"/>
        </w:rPr>
        <w:t xml:space="preserve">В течение </w:t>
      </w:r>
      <w:r>
        <w:rPr>
          <w:sz w:val="24"/>
          <w:szCs w:val="24"/>
        </w:rPr>
        <w:t>ряда</w:t>
      </w:r>
      <w:r w:rsidRPr="00A92B86">
        <w:rPr>
          <w:sz w:val="24"/>
          <w:szCs w:val="24"/>
        </w:rPr>
        <w:t xml:space="preserve"> лет, с 200</w:t>
      </w:r>
      <w:r>
        <w:rPr>
          <w:sz w:val="24"/>
          <w:szCs w:val="24"/>
        </w:rPr>
        <w:t>0</w:t>
      </w:r>
      <w:r w:rsidRPr="00A92B86">
        <w:rPr>
          <w:sz w:val="24"/>
          <w:szCs w:val="24"/>
        </w:rPr>
        <w:t xml:space="preserve"> г. в </w:t>
      </w:r>
      <w:r w:rsidRPr="00C915D5">
        <w:rPr>
          <w:sz w:val="24"/>
          <w:szCs w:val="24"/>
        </w:rPr>
        <w:t>Уральск</w:t>
      </w:r>
      <w:r>
        <w:rPr>
          <w:sz w:val="24"/>
          <w:szCs w:val="24"/>
        </w:rPr>
        <w:t>ом</w:t>
      </w:r>
      <w:r w:rsidRPr="00C915D5">
        <w:rPr>
          <w:sz w:val="24"/>
          <w:szCs w:val="24"/>
        </w:rPr>
        <w:t xml:space="preserve"> федеральн</w:t>
      </w:r>
      <w:r>
        <w:rPr>
          <w:sz w:val="24"/>
          <w:szCs w:val="24"/>
        </w:rPr>
        <w:t>ом</w:t>
      </w:r>
      <w:r w:rsidRPr="00C915D5">
        <w:rPr>
          <w:sz w:val="24"/>
          <w:szCs w:val="24"/>
        </w:rPr>
        <w:t xml:space="preserve"> университет</w:t>
      </w:r>
      <w:r>
        <w:rPr>
          <w:sz w:val="24"/>
          <w:szCs w:val="24"/>
        </w:rPr>
        <w:t>е</w:t>
      </w:r>
      <w:r w:rsidRPr="00C915D5">
        <w:rPr>
          <w:sz w:val="24"/>
          <w:szCs w:val="24"/>
        </w:rPr>
        <w:t xml:space="preserve"> имени первого Президента России Б.Н.</w:t>
      </w:r>
      <w:r w:rsidR="00C837AF">
        <w:rPr>
          <w:sz w:val="24"/>
          <w:szCs w:val="24"/>
        </w:rPr>
        <w:t xml:space="preserve"> </w:t>
      </w:r>
      <w:r w:rsidRPr="00C915D5">
        <w:rPr>
          <w:sz w:val="24"/>
          <w:szCs w:val="24"/>
        </w:rPr>
        <w:t>Ельцина</w:t>
      </w:r>
      <w:r w:rsidRPr="00A92B86">
        <w:rPr>
          <w:sz w:val="24"/>
          <w:szCs w:val="24"/>
        </w:rPr>
        <w:t xml:space="preserve"> (</w:t>
      </w:r>
      <w:proofErr w:type="spellStart"/>
      <w:r w:rsidR="007A3A83">
        <w:rPr>
          <w:sz w:val="24"/>
          <w:szCs w:val="24"/>
        </w:rPr>
        <w:t>УрФУ</w:t>
      </w:r>
      <w:proofErr w:type="spellEnd"/>
      <w:r w:rsidRPr="00A92B86">
        <w:rPr>
          <w:sz w:val="24"/>
          <w:szCs w:val="24"/>
        </w:rPr>
        <w:t xml:space="preserve">) проводятся учебно-научные молодежные </w:t>
      </w:r>
      <w:r w:rsidR="007A3A83">
        <w:rPr>
          <w:sz w:val="24"/>
          <w:szCs w:val="24"/>
        </w:rPr>
        <w:t xml:space="preserve">конкурсные </w:t>
      </w:r>
      <w:r w:rsidRPr="00A92B86">
        <w:rPr>
          <w:sz w:val="24"/>
          <w:szCs w:val="24"/>
        </w:rPr>
        <w:t xml:space="preserve">мероприятия по энерго- и ресурсосбережению, </w:t>
      </w:r>
      <w:r>
        <w:rPr>
          <w:sz w:val="24"/>
          <w:szCs w:val="24"/>
        </w:rPr>
        <w:t>н</w:t>
      </w:r>
      <w:r w:rsidRPr="00A92B86">
        <w:rPr>
          <w:sz w:val="24"/>
          <w:szCs w:val="24"/>
        </w:rPr>
        <w:t>етрадиционны</w:t>
      </w:r>
      <w:r>
        <w:rPr>
          <w:sz w:val="24"/>
          <w:szCs w:val="24"/>
        </w:rPr>
        <w:t>м</w:t>
      </w:r>
      <w:r w:rsidRPr="00A92B86">
        <w:rPr>
          <w:sz w:val="24"/>
          <w:szCs w:val="24"/>
        </w:rPr>
        <w:t xml:space="preserve"> и возобновляемы</w:t>
      </w:r>
      <w:r>
        <w:rPr>
          <w:sz w:val="24"/>
          <w:szCs w:val="24"/>
        </w:rPr>
        <w:t>м</w:t>
      </w:r>
      <w:r w:rsidRPr="00A92B86">
        <w:rPr>
          <w:sz w:val="24"/>
          <w:szCs w:val="24"/>
        </w:rPr>
        <w:t xml:space="preserve"> источник</w:t>
      </w:r>
      <w:r>
        <w:rPr>
          <w:sz w:val="24"/>
          <w:szCs w:val="24"/>
        </w:rPr>
        <w:t>ам</w:t>
      </w:r>
      <w:r w:rsidRPr="00A92B86">
        <w:rPr>
          <w:sz w:val="24"/>
          <w:szCs w:val="24"/>
        </w:rPr>
        <w:t xml:space="preserve"> энергии</w:t>
      </w:r>
      <w:r>
        <w:rPr>
          <w:sz w:val="24"/>
          <w:szCs w:val="24"/>
        </w:rPr>
        <w:t>,</w:t>
      </w:r>
      <w:r w:rsidRPr="00A92B86">
        <w:rPr>
          <w:sz w:val="24"/>
          <w:szCs w:val="24"/>
        </w:rPr>
        <w:t xml:space="preserve"> </w:t>
      </w:r>
      <w:r w:rsidR="00EF7690">
        <w:rPr>
          <w:sz w:val="24"/>
          <w:szCs w:val="24"/>
        </w:rPr>
        <w:t xml:space="preserve">а также в последние годы – по атомной энергетике, </w:t>
      </w:r>
      <w:r w:rsidRPr="00A92B86">
        <w:rPr>
          <w:sz w:val="24"/>
          <w:szCs w:val="24"/>
        </w:rPr>
        <w:t xml:space="preserve">в которых за это время приняли участие свыше </w:t>
      </w:r>
      <w:r w:rsidR="001A6E39">
        <w:rPr>
          <w:sz w:val="24"/>
          <w:szCs w:val="24"/>
        </w:rPr>
        <w:t>10 тыс.</w:t>
      </w:r>
      <w:r w:rsidRPr="00A92B86">
        <w:rPr>
          <w:sz w:val="24"/>
          <w:szCs w:val="24"/>
        </w:rPr>
        <w:t xml:space="preserve"> человек из нескольких десятков вузов России</w:t>
      </w:r>
      <w:r>
        <w:rPr>
          <w:sz w:val="24"/>
          <w:szCs w:val="24"/>
        </w:rPr>
        <w:t xml:space="preserve"> и зарубежья</w:t>
      </w:r>
      <w:r w:rsidRPr="00A92B86">
        <w:rPr>
          <w:sz w:val="24"/>
          <w:szCs w:val="24"/>
        </w:rPr>
        <w:t>.</w:t>
      </w:r>
      <w:r w:rsidR="00317ECF">
        <w:rPr>
          <w:sz w:val="24"/>
          <w:szCs w:val="24"/>
        </w:rPr>
        <w:t xml:space="preserve"> В 202</w:t>
      </w:r>
      <w:r w:rsidR="001A6E39">
        <w:rPr>
          <w:sz w:val="24"/>
          <w:szCs w:val="24"/>
        </w:rPr>
        <w:t>3</w:t>
      </w:r>
      <w:r w:rsidR="00317ECF">
        <w:rPr>
          <w:sz w:val="24"/>
          <w:szCs w:val="24"/>
        </w:rPr>
        <w:t xml:space="preserve"> г. эти мероприятия провод</w:t>
      </w:r>
      <w:r w:rsidR="008A49D7">
        <w:rPr>
          <w:sz w:val="24"/>
          <w:szCs w:val="24"/>
        </w:rPr>
        <w:t>я</w:t>
      </w:r>
      <w:r w:rsidR="00317ECF">
        <w:rPr>
          <w:sz w:val="24"/>
          <w:szCs w:val="24"/>
        </w:rPr>
        <w:t xml:space="preserve">тся </w:t>
      </w:r>
      <w:r w:rsidR="00317ECF" w:rsidRPr="00A11826">
        <w:rPr>
          <w:b/>
          <w:bCs/>
          <w:sz w:val="24"/>
          <w:szCs w:val="24"/>
        </w:rPr>
        <w:t xml:space="preserve">в </w:t>
      </w:r>
      <w:r w:rsidR="000D739C" w:rsidRPr="00A11826">
        <w:rPr>
          <w:b/>
          <w:bCs/>
          <w:sz w:val="24"/>
          <w:szCs w:val="24"/>
        </w:rPr>
        <w:t>очно</w:t>
      </w:r>
      <w:r w:rsidR="00A11826" w:rsidRPr="00A11826">
        <w:rPr>
          <w:b/>
          <w:bCs/>
          <w:sz w:val="24"/>
          <w:szCs w:val="24"/>
        </w:rPr>
        <w:t>м и очно</w:t>
      </w:r>
      <w:r w:rsidR="000D739C" w:rsidRPr="00A11826">
        <w:rPr>
          <w:b/>
          <w:bCs/>
          <w:sz w:val="24"/>
          <w:szCs w:val="24"/>
        </w:rPr>
        <w:t>-</w:t>
      </w:r>
      <w:r w:rsidR="00317ECF" w:rsidRPr="00A11826">
        <w:rPr>
          <w:b/>
          <w:bCs/>
          <w:sz w:val="24"/>
          <w:szCs w:val="24"/>
        </w:rPr>
        <w:t>дистанционном формате</w:t>
      </w:r>
      <w:r w:rsidR="00317ECF">
        <w:rPr>
          <w:sz w:val="24"/>
          <w:szCs w:val="24"/>
        </w:rPr>
        <w:t>.</w:t>
      </w:r>
    </w:p>
    <w:p w14:paraId="6CB3C60A" w14:textId="77777777" w:rsidR="003F4E35" w:rsidRDefault="003F4E35" w:rsidP="00663AE1">
      <w:pPr>
        <w:jc w:val="center"/>
        <w:rPr>
          <w:sz w:val="20"/>
          <w:szCs w:val="20"/>
        </w:rPr>
      </w:pPr>
    </w:p>
    <w:p w14:paraId="38CCA641" w14:textId="0C2DB7D4" w:rsidR="008624CB" w:rsidRPr="00F459AB" w:rsidRDefault="00F459AB" w:rsidP="00663AE1">
      <w:pPr>
        <w:jc w:val="center"/>
        <w:rPr>
          <w:b/>
          <w:bCs/>
          <w:i/>
          <w:iCs/>
          <w:lang w:val="en-US"/>
        </w:rPr>
      </w:pPr>
      <w:r w:rsidRPr="00F459AB">
        <w:rPr>
          <w:b/>
          <w:bCs/>
          <w:i/>
          <w:iCs/>
          <w:lang w:val="en-US"/>
        </w:rPr>
        <w:t>We invite your students and you to take part in the International Scientific and Practical Conference of Students, Postgraduate Students and Young Scientists “Energy and Resource Saving. Energy supply. Non-traditional and renewable energy sources. Nuclear Energy" in full-time and remote formats in December 2023.</w:t>
      </w:r>
    </w:p>
    <w:p w14:paraId="6E812A26" w14:textId="77777777" w:rsidR="00F459AB" w:rsidRPr="00F459AB" w:rsidRDefault="00F459AB" w:rsidP="00663AE1">
      <w:pPr>
        <w:jc w:val="center"/>
        <w:rPr>
          <w:sz w:val="20"/>
          <w:szCs w:val="20"/>
          <w:lang w:val="en-US"/>
        </w:rPr>
      </w:pPr>
    </w:p>
    <w:p w14:paraId="47C16644" w14:textId="283BB0B5" w:rsidR="00750E5B" w:rsidRDefault="00663AE1" w:rsidP="00750E5B">
      <w:pPr>
        <w:pStyle w:val="3"/>
        <w:rPr>
          <w:b/>
          <w:bCs/>
          <w:i/>
          <w:iCs/>
        </w:rPr>
      </w:pPr>
      <w:r w:rsidRPr="00663AE1">
        <w:rPr>
          <w:b/>
          <w:bCs/>
          <w:i/>
          <w:iCs/>
        </w:rPr>
        <w:t xml:space="preserve">Приглашаем ваших студентов и Вас принять участие </w:t>
      </w:r>
    </w:p>
    <w:p w14:paraId="7996C014" w14:textId="6BB727FA" w:rsidR="00E43607" w:rsidRDefault="005A73E6" w:rsidP="00F70C36">
      <w:pPr>
        <w:pStyle w:val="3"/>
        <w:rPr>
          <w:b/>
          <w:bCs/>
          <w:i/>
          <w:iCs/>
        </w:rPr>
      </w:pPr>
      <w:r>
        <w:rPr>
          <w:b/>
          <w:bCs/>
          <w:i/>
          <w:iCs/>
        </w:rPr>
        <w:t>в</w:t>
      </w:r>
      <w:r w:rsidR="0044602D">
        <w:rPr>
          <w:b/>
          <w:bCs/>
          <w:i/>
          <w:iCs/>
        </w:rPr>
        <w:t xml:space="preserve"> </w:t>
      </w:r>
      <w:r w:rsidR="001C202D">
        <w:rPr>
          <w:b/>
          <w:bCs/>
          <w:i/>
          <w:iCs/>
        </w:rPr>
        <w:t>Международной</w:t>
      </w:r>
      <w:r w:rsidR="00F70C36" w:rsidRPr="00F70C36">
        <w:rPr>
          <w:b/>
          <w:bCs/>
          <w:i/>
          <w:iCs/>
        </w:rPr>
        <w:t xml:space="preserve"> научно-практической конференции студентов, аспирантов и молодых ученых </w:t>
      </w:r>
      <w:r w:rsidR="00F70C36">
        <w:rPr>
          <w:b/>
          <w:bCs/>
          <w:i/>
          <w:iCs/>
        </w:rPr>
        <w:t>«</w:t>
      </w:r>
      <w:r w:rsidR="00F70C36" w:rsidRPr="00F70C36">
        <w:rPr>
          <w:b/>
          <w:bCs/>
          <w:i/>
          <w:iCs/>
        </w:rPr>
        <w:t>Энерго- и ресурсосбережение. Энергообеспечение. Нетрадиционные и возобновляемые источники энергии</w:t>
      </w:r>
      <w:r w:rsidR="001A3BED">
        <w:rPr>
          <w:b/>
          <w:bCs/>
          <w:i/>
          <w:iCs/>
        </w:rPr>
        <w:t>.</w:t>
      </w:r>
      <w:r w:rsidR="00A926CE">
        <w:rPr>
          <w:b/>
          <w:bCs/>
          <w:i/>
          <w:iCs/>
        </w:rPr>
        <w:t xml:space="preserve"> </w:t>
      </w:r>
      <w:r w:rsidR="00D55699" w:rsidRPr="00D55699">
        <w:rPr>
          <w:b/>
          <w:bCs/>
          <w:i/>
          <w:iCs/>
        </w:rPr>
        <w:t>Атомная энергетика</w:t>
      </w:r>
      <w:r w:rsidR="00F70C36">
        <w:rPr>
          <w:b/>
          <w:bCs/>
          <w:i/>
          <w:iCs/>
        </w:rPr>
        <w:t>»</w:t>
      </w:r>
      <w:r w:rsidR="00E43607" w:rsidRPr="00E43607">
        <w:t xml:space="preserve"> </w:t>
      </w:r>
      <w:r w:rsidR="00E43607" w:rsidRPr="00A11826">
        <w:rPr>
          <w:b/>
          <w:bCs/>
          <w:i/>
          <w:iCs/>
          <w:u w:val="single"/>
        </w:rPr>
        <w:t xml:space="preserve">в </w:t>
      </w:r>
      <w:r w:rsidR="000D739C" w:rsidRPr="00A11826">
        <w:rPr>
          <w:b/>
          <w:bCs/>
          <w:i/>
          <w:iCs/>
          <w:u w:val="single"/>
        </w:rPr>
        <w:t>очно</w:t>
      </w:r>
      <w:r w:rsidR="00750E5B">
        <w:rPr>
          <w:b/>
          <w:bCs/>
          <w:i/>
          <w:iCs/>
          <w:u w:val="single"/>
        </w:rPr>
        <w:t xml:space="preserve">м и </w:t>
      </w:r>
      <w:r w:rsidR="00E43607" w:rsidRPr="00A11826">
        <w:rPr>
          <w:b/>
          <w:bCs/>
          <w:i/>
          <w:iCs/>
          <w:u w:val="single"/>
        </w:rPr>
        <w:t>дистанционном формат</w:t>
      </w:r>
      <w:r w:rsidR="00750E5B">
        <w:rPr>
          <w:b/>
          <w:bCs/>
          <w:i/>
          <w:iCs/>
          <w:u w:val="single"/>
        </w:rPr>
        <w:t>ах</w:t>
      </w:r>
      <w:r w:rsidR="007D2341">
        <w:rPr>
          <w:b/>
          <w:bCs/>
          <w:i/>
          <w:iCs/>
        </w:rPr>
        <w:t xml:space="preserve"> </w:t>
      </w:r>
    </w:p>
    <w:p w14:paraId="2753BC8C" w14:textId="6AA46D4F" w:rsidR="00F70C36" w:rsidRPr="00BD4A52" w:rsidRDefault="007D2341" w:rsidP="00F70C36">
      <w:pPr>
        <w:pStyle w:val="3"/>
        <w:rPr>
          <w:b/>
          <w:bCs/>
          <w:i/>
          <w:iCs/>
          <w:lang w:val="en-US"/>
        </w:rPr>
      </w:pPr>
      <w:r>
        <w:rPr>
          <w:b/>
          <w:bCs/>
          <w:i/>
          <w:iCs/>
        </w:rPr>
        <w:t>в</w:t>
      </w:r>
      <w:r w:rsidRPr="00BD4A52">
        <w:rPr>
          <w:b/>
          <w:bCs/>
          <w:i/>
          <w:iCs/>
          <w:lang w:val="en-US"/>
        </w:rPr>
        <w:t xml:space="preserve"> </w:t>
      </w:r>
      <w:r>
        <w:rPr>
          <w:b/>
          <w:bCs/>
          <w:i/>
          <w:iCs/>
        </w:rPr>
        <w:t>декабре</w:t>
      </w:r>
      <w:r w:rsidRPr="00BD4A52">
        <w:rPr>
          <w:b/>
          <w:bCs/>
          <w:i/>
          <w:iCs/>
          <w:lang w:val="en-US"/>
        </w:rPr>
        <w:t xml:space="preserve"> 20</w:t>
      </w:r>
      <w:r w:rsidR="00E43607" w:rsidRPr="00BD4A52">
        <w:rPr>
          <w:b/>
          <w:bCs/>
          <w:i/>
          <w:iCs/>
          <w:lang w:val="en-US"/>
        </w:rPr>
        <w:t>2</w:t>
      </w:r>
      <w:r w:rsidR="001A6E39" w:rsidRPr="00BD4A52">
        <w:rPr>
          <w:b/>
          <w:bCs/>
          <w:i/>
          <w:iCs/>
          <w:lang w:val="en-US"/>
        </w:rPr>
        <w:t>3</w:t>
      </w:r>
      <w:r w:rsidRPr="00BD4A52">
        <w:rPr>
          <w:b/>
          <w:bCs/>
          <w:i/>
          <w:iCs/>
          <w:lang w:val="en-US"/>
        </w:rPr>
        <w:t xml:space="preserve"> </w:t>
      </w:r>
      <w:r>
        <w:rPr>
          <w:b/>
          <w:bCs/>
          <w:i/>
          <w:iCs/>
        </w:rPr>
        <w:t>года</w:t>
      </w:r>
      <w:r w:rsidRPr="00BD4A52">
        <w:rPr>
          <w:b/>
          <w:bCs/>
          <w:i/>
          <w:iCs/>
          <w:lang w:val="en-US"/>
        </w:rPr>
        <w:t>.</w:t>
      </w:r>
    </w:p>
    <w:p w14:paraId="5275154F" w14:textId="77777777" w:rsidR="00B4041E" w:rsidRPr="00BD4A52" w:rsidRDefault="00B4041E" w:rsidP="00F70C36">
      <w:pPr>
        <w:pStyle w:val="3"/>
        <w:rPr>
          <w:b/>
          <w:bCs/>
          <w:i/>
          <w:iCs/>
          <w:lang w:val="en-US"/>
        </w:rPr>
      </w:pPr>
    </w:p>
    <w:p w14:paraId="53A8E25B" w14:textId="030EA827" w:rsidR="00B12B7B" w:rsidRDefault="00B12B7B" w:rsidP="00B12B7B">
      <w:pPr>
        <w:pStyle w:val="3"/>
        <w:ind w:firstLine="708"/>
        <w:jc w:val="both"/>
        <w:rPr>
          <w:lang w:val="en-US"/>
        </w:rPr>
      </w:pPr>
      <w:r w:rsidRPr="00B12B7B">
        <w:rPr>
          <w:lang w:val="en-US"/>
        </w:rPr>
        <w:t xml:space="preserve">Information materials are posted on the </w:t>
      </w:r>
      <w:proofErr w:type="spellStart"/>
      <w:r w:rsidRPr="00B12B7B">
        <w:rPr>
          <w:lang w:val="en-US"/>
        </w:rPr>
        <w:t>UrFU</w:t>
      </w:r>
      <w:proofErr w:type="spellEnd"/>
      <w:r w:rsidRPr="00B12B7B">
        <w:rPr>
          <w:lang w:val="en-US"/>
        </w:rPr>
        <w:t xml:space="preserve"> Internet portal </w:t>
      </w:r>
      <w:hyperlink r:id="rId10" w:history="1">
        <w:r w:rsidRPr="009153DD">
          <w:rPr>
            <w:rStyle w:val="a5"/>
            <w:lang w:val="en-US"/>
          </w:rPr>
          <w:t>http://urfu.ru/ru/students/study/olympic/energy/2023/</w:t>
        </w:r>
      </w:hyperlink>
      <w:r w:rsidRPr="00B12B7B">
        <w:rPr>
          <w:lang w:val="en-US"/>
        </w:rPr>
        <w:t xml:space="preserve">, on the </w:t>
      </w:r>
      <w:proofErr w:type="spellStart"/>
      <w:r w:rsidRPr="00B12B7B">
        <w:rPr>
          <w:lang w:val="en-US"/>
        </w:rPr>
        <w:t>UrFU</w:t>
      </w:r>
      <w:proofErr w:type="spellEnd"/>
      <w:r w:rsidRPr="00B12B7B">
        <w:rPr>
          <w:lang w:val="en-US"/>
        </w:rPr>
        <w:t xml:space="preserve"> Youth Science Portal </w:t>
      </w:r>
      <w:hyperlink r:id="rId11" w:history="1">
        <w:r w:rsidRPr="009153DD">
          <w:rPr>
            <w:rStyle w:val="a5"/>
            <w:lang w:val="en-US"/>
          </w:rPr>
          <w:t>http://youthscience.urfu.ru/events/</w:t>
        </w:r>
      </w:hyperlink>
      <w:r>
        <w:rPr>
          <w:lang w:val="en-US"/>
        </w:rPr>
        <w:t xml:space="preserve"> </w:t>
      </w:r>
      <w:r w:rsidRPr="00B12B7B">
        <w:rPr>
          <w:lang w:val="en-US"/>
        </w:rPr>
        <w:t xml:space="preserve">and on the </w:t>
      </w:r>
      <w:proofErr w:type="spellStart"/>
      <w:r w:rsidRPr="00B12B7B">
        <w:rPr>
          <w:lang w:val="en-US"/>
        </w:rPr>
        <w:t>UralENIN</w:t>
      </w:r>
      <w:proofErr w:type="spellEnd"/>
      <w:r w:rsidRPr="00B12B7B">
        <w:rPr>
          <w:lang w:val="en-US"/>
        </w:rPr>
        <w:t xml:space="preserve"> website </w:t>
      </w:r>
      <w:hyperlink r:id="rId12" w:history="1">
        <w:r w:rsidRPr="009153DD">
          <w:rPr>
            <w:rStyle w:val="a5"/>
            <w:lang w:val="en-US"/>
          </w:rPr>
          <w:t>http://enin.urfu.ru/</w:t>
        </w:r>
      </w:hyperlink>
    </w:p>
    <w:p w14:paraId="782D7B9B" w14:textId="004D43FC" w:rsidR="00663AE1" w:rsidRPr="00663AE1" w:rsidRDefault="00750E5B" w:rsidP="00FF4A95">
      <w:pPr>
        <w:widowControl w:val="0"/>
        <w:ind w:firstLine="708"/>
        <w:jc w:val="both"/>
      </w:pPr>
      <w:r>
        <w:lastRenderedPageBreak/>
        <w:t>И</w:t>
      </w:r>
      <w:r w:rsidR="00663AE1" w:rsidRPr="00663AE1">
        <w:t>нформационные материалы размещ</w:t>
      </w:r>
      <w:r w:rsidR="00FF4A95">
        <w:t>аются</w:t>
      </w:r>
      <w:r w:rsidR="00663AE1" w:rsidRPr="00663AE1">
        <w:t xml:space="preserve"> на Интернет-портале </w:t>
      </w:r>
      <w:proofErr w:type="spellStart"/>
      <w:r w:rsidR="00663AE1" w:rsidRPr="00663AE1">
        <w:t>УрФУ</w:t>
      </w:r>
      <w:proofErr w:type="spellEnd"/>
      <w:r w:rsidR="00663AE1" w:rsidRPr="00663AE1">
        <w:t xml:space="preserve"> </w:t>
      </w:r>
      <w:hyperlink r:id="rId13" w:history="1">
        <w:r w:rsidR="001A6E39" w:rsidRPr="000D1EF8">
          <w:rPr>
            <w:rStyle w:val="a5"/>
          </w:rPr>
          <w:t>http://urfu.ru/ru/students/study/olympic/energy/2023/</w:t>
        </w:r>
      </w:hyperlink>
      <w:r w:rsidR="00051BAD">
        <w:rPr>
          <w:rStyle w:val="a5"/>
        </w:rPr>
        <w:t>,</w:t>
      </w:r>
      <w:r w:rsidR="00663AE1" w:rsidRPr="00663AE1">
        <w:t xml:space="preserve"> </w:t>
      </w:r>
      <w:r w:rsidR="00051BAD">
        <w:t xml:space="preserve">на </w:t>
      </w:r>
      <w:r w:rsidR="00431E3C">
        <w:t xml:space="preserve">Портале молодежной </w:t>
      </w:r>
      <w:r w:rsidR="00051BAD">
        <w:t xml:space="preserve">науки </w:t>
      </w:r>
      <w:proofErr w:type="spellStart"/>
      <w:r w:rsidR="00051BAD">
        <w:t>УрФУ</w:t>
      </w:r>
      <w:proofErr w:type="spellEnd"/>
      <w:r w:rsidR="00051BAD">
        <w:t xml:space="preserve"> </w:t>
      </w:r>
      <w:hyperlink r:id="rId14" w:history="1">
        <w:r w:rsidR="00BA7B83" w:rsidRPr="00FF1283">
          <w:rPr>
            <w:rStyle w:val="a5"/>
          </w:rPr>
          <w:t>http://youthscience.urfu.ru/events/</w:t>
        </w:r>
      </w:hyperlink>
      <w:r w:rsidR="00051BAD">
        <w:t xml:space="preserve"> и </w:t>
      </w:r>
      <w:r w:rsidR="00663AE1" w:rsidRPr="00663AE1">
        <w:t xml:space="preserve">на сайте </w:t>
      </w:r>
      <w:proofErr w:type="spellStart"/>
      <w:r w:rsidR="00663AE1" w:rsidRPr="00663AE1">
        <w:t>УралЭНИН</w:t>
      </w:r>
      <w:proofErr w:type="spellEnd"/>
      <w:r w:rsidR="00663AE1" w:rsidRPr="00663AE1">
        <w:t xml:space="preserve"> </w:t>
      </w:r>
      <w:hyperlink r:id="rId15" w:history="1">
        <w:r w:rsidR="00663AE1" w:rsidRPr="00663AE1">
          <w:rPr>
            <w:rStyle w:val="a5"/>
          </w:rPr>
          <w:t>http://enin.urfu.ru/</w:t>
        </w:r>
      </w:hyperlink>
    </w:p>
    <w:p w14:paraId="6AFBC0FC" w14:textId="77777777" w:rsidR="00BD4A52" w:rsidRPr="00BD4A52" w:rsidRDefault="00BD4A52" w:rsidP="00A03A37">
      <w:pPr>
        <w:jc w:val="center"/>
        <w:rPr>
          <w:b/>
          <w:bCs/>
          <w:i/>
        </w:rPr>
      </w:pPr>
      <w:bookmarkStart w:id="0" w:name="_Hlk152169048"/>
    </w:p>
    <w:p w14:paraId="411C773D" w14:textId="229C8DE1" w:rsidR="00C82CDC" w:rsidRDefault="00A03A37" w:rsidP="00A03A37">
      <w:pPr>
        <w:jc w:val="center"/>
        <w:rPr>
          <w:b/>
          <w:bCs/>
          <w:i/>
          <w:lang w:val="en-US"/>
        </w:rPr>
      </w:pPr>
      <w:r w:rsidRPr="00A03A37">
        <w:rPr>
          <w:b/>
          <w:bCs/>
          <w:i/>
          <w:lang w:val="en-US"/>
        </w:rPr>
        <w:t>Program of main events (in remote format)</w:t>
      </w:r>
    </w:p>
    <w:p w14:paraId="1F4CED39" w14:textId="77777777" w:rsidR="00BD4A52" w:rsidRPr="00A03A37" w:rsidRDefault="00BD4A52" w:rsidP="00A03A37">
      <w:pPr>
        <w:jc w:val="center"/>
        <w:rPr>
          <w:lang w:val="en-US"/>
        </w:rPr>
      </w:pPr>
    </w:p>
    <w:tbl>
      <w:tblPr>
        <w:tblStyle w:val="a8"/>
        <w:tblW w:w="9918" w:type="dxa"/>
        <w:tblLook w:val="04A0" w:firstRow="1" w:lastRow="0" w:firstColumn="1" w:lastColumn="0" w:noHBand="0" w:noVBand="1"/>
      </w:tblPr>
      <w:tblGrid>
        <w:gridCol w:w="1555"/>
        <w:gridCol w:w="8363"/>
      </w:tblGrid>
      <w:tr w:rsidR="0086279F" w:rsidRPr="00BD4A52" w14:paraId="5FB49C46" w14:textId="77777777" w:rsidTr="0086279F">
        <w:tc>
          <w:tcPr>
            <w:tcW w:w="1555" w:type="dxa"/>
          </w:tcPr>
          <w:bookmarkEnd w:id="0"/>
          <w:p w14:paraId="3B224210" w14:textId="3392DD28" w:rsidR="0086279F" w:rsidRPr="00A03A37" w:rsidRDefault="0086279F" w:rsidP="0086279F">
            <w:pPr>
              <w:rPr>
                <w:lang w:val="en-US"/>
              </w:rPr>
            </w:pPr>
            <w:r w:rsidRPr="00663AE1">
              <w:t>1</w:t>
            </w:r>
            <w:r>
              <w:t>2</w:t>
            </w:r>
            <w:r w:rsidRPr="00663AE1">
              <w:t>.12.</w:t>
            </w:r>
            <w:r>
              <w:t>2023</w:t>
            </w:r>
          </w:p>
        </w:tc>
        <w:tc>
          <w:tcPr>
            <w:tcW w:w="8363" w:type="dxa"/>
          </w:tcPr>
          <w:p w14:paraId="3C353164" w14:textId="0161F73E" w:rsidR="0086279F" w:rsidRPr="00A03A37" w:rsidRDefault="0086279F" w:rsidP="0086279F">
            <w:pPr>
              <w:rPr>
                <w:lang w:val="en-US"/>
              </w:rPr>
            </w:pPr>
            <w:r w:rsidRPr="0086279F">
              <w:rPr>
                <w:lang w:val="en-US"/>
              </w:rPr>
              <w:t>Opening of the Olympiad and conference. Plenary session of the conference – Danilov Readings, including in a remote format.</w:t>
            </w:r>
          </w:p>
        </w:tc>
      </w:tr>
      <w:tr w:rsidR="0086279F" w:rsidRPr="00A03A37" w14:paraId="253230CA" w14:textId="77777777" w:rsidTr="0086279F">
        <w:tc>
          <w:tcPr>
            <w:tcW w:w="1555" w:type="dxa"/>
          </w:tcPr>
          <w:p w14:paraId="7DCD35DE" w14:textId="243B1349" w:rsidR="0086279F" w:rsidRPr="00A03A37" w:rsidRDefault="0086279F" w:rsidP="0086279F">
            <w:pPr>
              <w:rPr>
                <w:lang w:val="en-US"/>
              </w:rPr>
            </w:pPr>
            <w:r w:rsidRPr="00663AE1">
              <w:t>1</w:t>
            </w:r>
            <w:r>
              <w:t>3</w:t>
            </w:r>
            <w:r w:rsidRPr="00663AE1">
              <w:t>.12.</w:t>
            </w:r>
            <w:r>
              <w:t>2023</w:t>
            </w:r>
          </w:p>
        </w:tc>
        <w:tc>
          <w:tcPr>
            <w:tcW w:w="8363" w:type="dxa"/>
          </w:tcPr>
          <w:p w14:paraId="49E65AB2" w14:textId="2E580BE3" w:rsidR="0086279F" w:rsidRPr="00A03A37" w:rsidRDefault="00826E16" w:rsidP="0086279F">
            <w:pPr>
              <w:rPr>
                <w:lang w:val="en-US"/>
              </w:rPr>
            </w:pPr>
            <w:r w:rsidRPr="00826E16">
              <w:rPr>
                <w:lang w:val="en-US"/>
              </w:rPr>
              <w:t>Sectional work of the conference, 1st meeting, including in a remote format. Work of the conference expert commissions (in sections).</w:t>
            </w:r>
          </w:p>
        </w:tc>
      </w:tr>
      <w:tr w:rsidR="0086279F" w:rsidRPr="00BD4A52" w14:paraId="16EBD93D" w14:textId="77777777" w:rsidTr="0086279F">
        <w:tc>
          <w:tcPr>
            <w:tcW w:w="1555" w:type="dxa"/>
          </w:tcPr>
          <w:p w14:paraId="04E3A932" w14:textId="095FA380" w:rsidR="0086279F" w:rsidRPr="00A03A37" w:rsidRDefault="0086279F" w:rsidP="0086279F">
            <w:pPr>
              <w:rPr>
                <w:lang w:val="en-US"/>
              </w:rPr>
            </w:pPr>
            <w:r w:rsidRPr="00663AE1">
              <w:t>1</w:t>
            </w:r>
            <w:r>
              <w:t>4</w:t>
            </w:r>
            <w:r w:rsidRPr="00663AE1">
              <w:t>.12.</w:t>
            </w:r>
            <w:r>
              <w:t>2023</w:t>
            </w:r>
          </w:p>
        </w:tc>
        <w:tc>
          <w:tcPr>
            <w:tcW w:w="8363" w:type="dxa"/>
          </w:tcPr>
          <w:p w14:paraId="6CE48C6B" w14:textId="5952F240" w:rsidR="0086279F" w:rsidRPr="00A03A37" w:rsidRDefault="003B2097" w:rsidP="0086279F">
            <w:pPr>
              <w:rPr>
                <w:lang w:val="en-US"/>
              </w:rPr>
            </w:pPr>
            <w:r w:rsidRPr="003B2097">
              <w:rPr>
                <w:lang w:val="en-US"/>
              </w:rPr>
              <w:t>Sectional work of the conference, 2nd meeting. Continuation of the work of the conference expert commissions (in sections). Discussion, decision-making based on the results of competitions, drawing up protocols and preparing lists of participants for awards based on the results of the Olympiad and conference.</w:t>
            </w:r>
          </w:p>
        </w:tc>
      </w:tr>
      <w:tr w:rsidR="0086279F" w:rsidRPr="00BD4A52" w14:paraId="2B9576D4" w14:textId="77777777" w:rsidTr="0086279F">
        <w:tc>
          <w:tcPr>
            <w:tcW w:w="1555" w:type="dxa"/>
          </w:tcPr>
          <w:p w14:paraId="5CE0730E" w14:textId="35102005" w:rsidR="0086279F" w:rsidRPr="00A03A37" w:rsidRDefault="0086279F" w:rsidP="0086279F">
            <w:pPr>
              <w:rPr>
                <w:lang w:val="en-US"/>
              </w:rPr>
            </w:pPr>
            <w:r w:rsidRPr="00663AE1">
              <w:t>1</w:t>
            </w:r>
            <w:r>
              <w:t>5</w:t>
            </w:r>
            <w:r w:rsidRPr="00663AE1">
              <w:t>.12.</w:t>
            </w:r>
            <w:r>
              <w:t>2023</w:t>
            </w:r>
          </w:p>
        </w:tc>
        <w:tc>
          <w:tcPr>
            <w:tcW w:w="8363" w:type="dxa"/>
          </w:tcPr>
          <w:p w14:paraId="35E4F4F0" w14:textId="697D9C4B" w:rsidR="0086279F" w:rsidRPr="00A03A37" w:rsidRDefault="00E90D5A" w:rsidP="0086279F">
            <w:pPr>
              <w:rPr>
                <w:lang w:val="en-US"/>
              </w:rPr>
            </w:pPr>
            <w:r w:rsidRPr="00E90D5A">
              <w:rPr>
                <w:lang w:val="en-US"/>
              </w:rPr>
              <w:t>Solemn summing up and announcement of the results of the Olympiad and conference, awarding of winners, prize-winners, and participants. Distribution of diplomas of winners, prize-winners, laureates of competitions and certificates of participants of the Olympiad and conference in electronic form.</w:t>
            </w:r>
          </w:p>
        </w:tc>
      </w:tr>
    </w:tbl>
    <w:p w14:paraId="5A1B1424" w14:textId="77777777" w:rsidR="00C82CDC" w:rsidRPr="00A03A37" w:rsidRDefault="00C82CDC" w:rsidP="00C82CDC">
      <w:pPr>
        <w:rPr>
          <w:lang w:val="en-US"/>
        </w:rPr>
      </w:pPr>
    </w:p>
    <w:p w14:paraId="009A2467" w14:textId="77777777" w:rsidR="00C82CDC" w:rsidRDefault="00C82CDC" w:rsidP="00C82CDC">
      <w:pPr>
        <w:pStyle w:val="5"/>
        <w:spacing w:before="120"/>
        <w:outlineLvl w:val="4"/>
        <w:rPr>
          <w:i/>
          <w:sz w:val="24"/>
          <w:szCs w:val="24"/>
        </w:rPr>
      </w:pPr>
      <w:r w:rsidRPr="00F6396B">
        <w:rPr>
          <w:i/>
          <w:sz w:val="24"/>
          <w:szCs w:val="24"/>
        </w:rPr>
        <w:t>Программа основных мероприятий</w:t>
      </w:r>
      <w:r>
        <w:rPr>
          <w:i/>
          <w:sz w:val="24"/>
          <w:szCs w:val="24"/>
        </w:rPr>
        <w:t xml:space="preserve"> (</w:t>
      </w:r>
      <w:r w:rsidRPr="00C815EA">
        <w:rPr>
          <w:i/>
          <w:sz w:val="24"/>
          <w:szCs w:val="24"/>
        </w:rPr>
        <w:t xml:space="preserve">в </w:t>
      </w:r>
      <w:r>
        <w:rPr>
          <w:i/>
          <w:sz w:val="24"/>
          <w:szCs w:val="24"/>
        </w:rPr>
        <w:t>дистанционном</w:t>
      </w:r>
      <w:r w:rsidRPr="00C815EA">
        <w:rPr>
          <w:i/>
          <w:sz w:val="24"/>
          <w:szCs w:val="24"/>
        </w:rPr>
        <w:t xml:space="preserve"> формате</w:t>
      </w:r>
      <w:r>
        <w:rPr>
          <w:i/>
          <w:sz w:val="24"/>
          <w:szCs w:val="24"/>
        </w:rPr>
        <w:t>)</w:t>
      </w:r>
    </w:p>
    <w:p w14:paraId="4FEB78F4" w14:textId="77777777" w:rsidR="00C82CDC" w:rsidRPr="00C82CDC" w:rsidRDefault="00C82CDC" w:rsidP="00C82CDC"/>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8470"/>
      </w:tblGrid>
      <w:tr w:rsidR="00663AE1" w:rsidRPr="00663AE1" w14:paraId="15767E4C" w14:textId="77777777">
        <w:tc>
          <w:tcPr>
            <w:tcW w:w="1496" w:type="dxa"/>
          </w:tcPr>
          <w:p w14:paraId="612FE509" w14:textId="5B3F6B0D" w:rsidR="00663AE1" w:rsidRPr="00663AE1" w:rsidRDefault="00663AE1" w:rsidP="00BA7B83">
            <w:pPr>
              <w:jc w:val="center"/>
              <w:outlineLvl w:val="0"/>
            </w:pPr>
            <w:bookmarkStart w:id="1" w:name="_Hlk152169110"/>
            <w:r w:rsidRPr="00663AE1">
              <w:t>1</w:t>
            </w:r>
            <w:r w:rsidR="001A6E39">
              <w:t>2</w:t>
            </w:r>
            <w:r w:rsidRPr="00663AE1">
              <w:t>.12.</w:t>
            </w:r>
            <w:r w:rsidR="00450DFF">
              <w:t>20</w:t>
            </w:r>
            <w:r w:rsidR="000D739C">
              <w:t>2</w:t>
            </w:r>
            <w:r w:rsidR="001A6E39">
              <w:t>3</w:t>
            </w:r>
          </w:p>
        </w:tc>
        <w:tc>
          <w:tcPr>
            <w:tcW w:w="8470" w:type="dxa"/>
          </w:tcPr>
          <w:p w14:paraId="05728575" w14:textId="35101C80" w:rsidR="00663AE1" w:rsidRPr="00663AE1" w:rsidRDefault="000D739C" w:rsidP="00C2799C">
            <w:pPr>
              <w:outlineLvl w:val="0"/>
            </w:pPr>
            <w:r>
              <w:t>Открытие олимпиады и конференции. Пленарное заседание конференции – Даниловские чтения</w:t>
            </w:r>
            <w:r w:rsidR="00C96C7B">
              <w:t>, в том числе – в дистанционном формате</w:t>
            </w:r>
            <w:r>
              <w:t xml:space="preserve">. </w:t>
            </w:r>
          </w:p>
        </w:tc>
      </w:tr>
      <w:tr w:rsidR="00663AE1" w:rsidRPr="00663AE1" w14:paraId="5015ACD6" w14:textId="77777777">
        <w:tc>
          <w:tcPr>
            <w:tcW w:w="1496" w:type="dxa"/>
          </w:tcPr>
          <w:p w14:paraId="7DD7E433" w14:textId="31AD7C8D" w:rsidR="00663AE1" w:rsidRPr="00663AE1" w:rsidRDefault="00663AE1" w:rsidP="00BA7B83">
            <w:pPr>
              <w:jc w:val="center"/>
              <w:outlineLvl w:val="0"/>
            </w:pPr>
            <w:r w:rsidRPr="00663AE1">
              <w:t>1</w:t>
            </w:r>
            <w:r w:rsidR="001A6E39">
              <w:t>3</w:t>
            </w:r>
            <w:r w:rsidRPr="00663AE1">
              <w:t>.12.</w:t>
            </w:r>
            <w:r w:rsidR="00450DFF">
              <w:t>20</w:t>
            </w:r>
            <w:r w:rsidR="009603B2">
              <w:t>2</w:t>
            </w:r>
            <w:r w:rsidR="001A6E39">
              <w:t>3</w:t>
            </w:r>
          </w:p>
        </w:tc>
        <w:tc>
          <w:tcPr>
            <w:tcW w:w="8470" w:type="dxa"/>
          </w:tcPr>
          <w:p w14:paraId="5E5A7A60" w14:textId="5331BD39" w:rsidR="00663AE1" w:rsidRPr="00663AE1" w:rsidRDefault="00485708" w:rsidP="005A73E6">
            <w:pPr>
              <w:outlineLvl w:val="0"/>
            </w:pPr>
            <w:r>
              <w:t>Секционная работа конференции</w:t>
            </w:r>
            <w:r w:rsidR="00C815EA">
              <w:t>, 1-е заседание</w:t>
            </w:r>
            <w:r w:rsidR="00D00B1E">
              <w:t xml:space="preserve">, </w:t>
            </w:r>
            <w:r w:rsidR="00D00B1E" w:rsidRPr="00D00B1E">
              <w:t>в том числе – в дистанционном формате</w:t>
            </w:r>
            <w:r w:rsidR="00D00B1E">
              <w:t>.</w:t>
            </w:r>
            <w:r w:rsidRPr="00663AE1">
              <w:t xml:space="preserve"> </w:t>
            </w:r>
            <w:r w:rsidR="00DC7CFE">
              <w:t>Работа</w:t>
            </w:r>
            <w:r>
              <w:t xml:space="preserve"> экспертных комиссий конференции</w:t>
            </w:r>
            <w:r w:rsidR="005A73E6">
              <w:t xml:space="preserve"> (по секциям)</w:t>
            </w:r>
            <w:r>
              <w:t>.</w:t>
            </w:r>
            <w:r w:rsidR="00663AE1" w:rsidRPr="00663AE1">
              <w:t xml:space="preserve"> </w:t>
            </w:r>
          </w:p>
        </w:tc>
      </w:tr>
      <w:tr w:rsidR="00663AE1" w:rsidRPr="00663AE1" w14:paraId="20C2EEB0" w14:textId="77777777">
        <w:tc>
          <w:tcPr>
            <w:tcW w:w="1496" w:type="dxa"/>
          </w:tcPr>
          <w:p w14:paraId="6A946029" w14:textId="69F826F7" w:rsidR="00663AE1" w:rsidRPr="00663AE1" w:rsidRDefault="00663AE1" w:rsidP="00BA7B83">
            <w:pPr>
              <w:jc w:val="center"/>
              <w:outlineLvl w:val="0"/>
            </w:pPr>
            <w:r w:rsidRPr="00663AE1">
              <w:t>1</w:t>
            </w:r>
            <w:r w:rsidR="001A6E39">
              <w:t>4</w:t>
            </w:r>
            <w:r w:rsidRPr="00663AE1">
              <w:t>.12.</w:t>
            </w:r>
            <w:r w:rsidR="00450DFF">
              <w:t>20</w:t>
            </w:r>
            <w:r w:rsidR="009603B2">
              <w:t>2</w:t>
            </w:r>
            <w:r w:rsidR="001A6E39">
              <w:t>3</w:t>
            </w:r>
          </w:p>
        </w:tc>
        <w:tc>
          <w:tcPr>
            <w:tcW w:w="8470" w:type="dxa"/>
          </w:tcPr>
          <w:p w14:paraId="5939FD9A" w14:textId="55D4B2A7" w:rsidR="00485708" w:rsidRPr="00663AE1" w:rsidRDefault="00C815EA" w:rsidP="005A73E6">
            <w:pPr>
              <w:outlineLvl w:val="0"/>
            </w:pPr>
            <w:r w:rsidRPr="00C815EA">
              <w:t xml:space="preserve">Секционная работа конференции, </w:t>
            </w:r>
            <w:r>
              <w:t>2</w:t>
            </w:r>
            <w:r w:rsidRPr="00C815EA">
              <w:t xml:space="preserve">-е заседание. </w:t>
            </w:r>
            <w:r>
              <w:t xml:space="preserve">Продолжение работы </w:t>
            </w:r>
            <w:r w:rsidRPr="00C815EA">
              <w:t>экспертных комиссий конференции (по секциям)</w:t>
            </w:r>
            <w:r>
              <w:t xml:space="preserve">. </w:t>
            </w:r>
            <w:r w:rsidR="00450DFF">
              <w:t>Обсуждение, принятие решения по результатам конкурсов</w:t>
            </w:r>
            <w:r>
              <w:t>, оформление протоколов</w:t>
            </w:r>
            <w:r w:rsidR="00450DFF">
              <w:t xml:space="preserve"> и п</w:t>
            </w:r>
            <w:r w:rsidR="005A73E6">
              <w:t xml:space="preserve">одготовка </w:t>
            </w:r>
            <w:r>
              <w:t xml:space="preserve">списков участников для </w:t>
            </w:r>
            <w:r w:rsidR="005A73E6">
              <w:t>награждения по итогам олимпиады и конференции.</w:t>
            </w:r>
          </w:p>
        </w:tc>
      </w:tr>
      <w:tr w:rsidR="00663AE1" w:rsidRPr="00663AE1" w14:paraId="418B6635" w14:textId="77777777">
        <w:tc>
          <w:tcPr>
            <w:tcW w:w="1496" w:type="dxa"/>
          </w:tcPr>
          <w:p w14:paraId="714BA56F" w14:textId="1FE17FBD" w:rsidR="00663AE1" w:rsidRPr="00663AE1" w:rsidRDefault="00663AE1" w:rsidP="00BA7B83">
            <w:pPr>
              <w:jc w:val="center"/>
              <w:outlineLvl w:val="0"/>
            </w:pPr>
            <w:r w:rsidRPr="00663AE1">
              <w:t>1</w:t>
            </w:r>
            <w:r w:rsidR="001A6E39">
              <w:t>5</w:t>
            </w:r>
            <w:r w:rsidRPr="00663AE1">
              <w:t>.12.</w:t>
            </w:r>
            <w:r w:rsidR="00450DFF">
              <w:t>20</w:t>
            </w:r>
            <w:r w:rsidR="009603B2">
              <w:t>2</w:t>
            </w:r>
            <w:r w:rsidR="001A6E39">
              <w:t>3</w:t>
            </w:r>
          </w:p>
        </w:tc>
        <w:tc>
          <w:tcPr>
            <w:tcW w:w="8470" w:type="dxa"/>
          </w:tcPr>
          <w:p w14:paraId="7E1688CF" w14:textId="558C5FC1" w:rsidR="00663AE1" w:rsidRPr="00663AE1" w:rsidRDefault="00663AE1" w:rsidP="00663AE1">
            <w:pPr>
              <w:outlineLvl w:val="0"/>
            </w:pPr>
            <w:r w:rsidRPr="00663AE1">
              <w:t xml:space="preserve">Торжественное подведение итогов </w:t>
            </w:r>
            <w:r w:rsidR="00450DFF">
              <w:t xml:space="preserve">и оглашение результатов </w:t>
            </w:r>
            <w:r w:rsidR="00485708">
              <w:t>олимпиады и конференции</w:t>
            </w:r>
            <w:r w:rsidRPr="00663AE1">
              <w:t xml:space="preserve">, </w:t>
            </w:r>
            <w:r w:rsidRPr="00663AE1">
              <w:rPr>
                <w:spacing w:val="-6"/>
              </w:rPr>
              <w:t>награждени</w:t>
            </w:r>
            <w:r w:rsidR="009603B2">
              <w:rPr>
                <w:spacing w:val="-6"/>
              </w:rPr>
              <w:t>е</w:t>
            </w:r>
            <w:r w:rsidRPr="00663AE1">
              <w:rPr>
                <w:spacing w:val="-6"/>
              </w:rPr>
              <w:t xml:space="preserve"> победителей, призеров, участников</w:t>
            </w:r>
            <w:r w:rsidR="00485708">
              <w:rPr>
                <w:spacing w:val="-6"/>
              </w:rPr>
              <w:t>.</w:t>
            </w:r>
            <w:r w:rsidR="00C815EA">
              <w:rPr>
                <w:spacing w:val="-6"/>
              </w:rPr>
              <w:t xml:space="preserve"> Рассылка дипломов </w:t>
            </w:r>
            <w:r w:rsidR="00C815EA" w:rsidRPr="00C815EA">
              <w:rPr>
                <w:spacing w:val="-6"/>
              </w:rPr>
              <w:t>победителей, призеров</w:t>
            </w:r>
            <w:r w:rsidR="00C815EA">
              <w:rPr>
                <w:spacing w:val="-6"/>
              </w:rPr>
              <w:t xml:space="preserve">, лауреатов конкурсов и свидетельств участников </w:t>
            </w:r>
            <w:r w:rsidR="00C815EA" w:rsidRPr="00C815EA">
              <w:rPr>
                <w:spacing w:val="-6"/>
              </w:rPr>
              <w:t>олимпиады и конференции</w:t>
            </w:r>
            <w:r w:rsidR="00C815EA">
              <w:rPr>
                <w:spacing w:val="-6"/>
              </w:rPr>
              <w:t xml:space="preserve"> в электронном виде</w:t>
            </w:r>
            <w:r w:rsidR="009603B2">
              <w:rPr>
                <w:spacing w:val="-6"/>
              </w:rPr>
              <w:t>.</w:t>
            </w:r>
          </w:p>
        </w:tc>
      </w:tr>
      <w:bookmarkEnd w:id="1"/>
    </w:tbl>
    <w:p w14:paraId="3C3DAE86" w14:textId="77777777" w:rsidR="00BD4A52" w:rsidRDefault="00BD4A52" w:rsidP="00A85AAE">
      <w:pPr>
        <w:spacing w:before="120" w:after="120"/>
        <w:jc w:val="center"/>
        <w:outlineLvl w:val="0"/>
        <w:rPr>
          <w:b/>
          <w:bCs/>
          <w:i/>
          <w:lang w:val="en-US"/>
        </w:rPr>
      </w:pPr>
    </w:p>
    <w:p w14:paraId="4A7CA5B0" w14:textId="75C907D0" w:rsidR="00BD4A52" w:rsidRDefault="00BD4A52" w:rsidP="00A85AAE">
      <w:pPr>
        <w:spacing w:before="120" w:after="120"/>
        <w:jc w:val="center"/>
        <w:outlineLvl w:val="0"/>
        <w:rPr>
          <w:b/>
          <w:bCs/>
          <w:i/>
          <w:lang w:val="en-US"/>
        </w:rPr>
      </w:pPr>
      <w:r w:rsidRPr="00BD4A52">
        <w:rPr>
          <w:b/>
          <w:bCs/>
          <w:i/>
          <w:lang w:val="en-US"/>
        </w:rPr>
        <w:t>Conditions for participation in the conference:</w:t>
      </w:r>
    </w:p>
    <w:p w14:paraId="62A2061F" w14:textId="5E021142" w:rsidR="00BD4A52" w:rsidRPr="00BD4A52" w:rsidRDefault="00BD4A52" w:rsidP="00BD4A52">
      <w:pPr>
        <w:spacing w:before="120" w:after="120"/>
        <w:ind w:firstLine="708"/>
        <w:jc w:val="both"/>
        <w:outlineLvl w:val="0"/>
        <w:rPr>
          <w:iCs/>
          <w:lang w:val="en-US"/>
        </w:rPr>
      </w:pPr>
      <w:r w:rsidRPr="00BD4A52">
        <w:rPr>
          <w:iCs/>
          <w:lang w:val="en-US"/>
        </w:rPr>
        <w:t>Participation is free. Applications for participation in the conference are accepted until December 5, 2023 (inclusive) using Form 2 (Appendix).</w:t>
      </w:r>
    </w:p>
    <w:p w14:paraId="1BDCE695" w14:textId="5B118733" w:rsidR="00663AE1" w:rsidRPr="00485708" w:rsidRDefault="00663AE1" w:rsidP="00A85AAE">
      <w:pPr>
        <w:spacing w:before="120" w:after="120"/>
        <w:jc w:val="center"/>
        <w:outlineLvl w:val="0"/>
        <w:rPr>
          <w:b/>
          <w:bCs/>
          <w:i/>
        </w:rPr>
      </w:pPr>
      <w:r w:rsidRPr="00485708">
        <w:rPr>
          <w:b/>
          <w:bCs/>
          <w:i/>
        </w:rPr>
        <w:t xml:space="preserve">Условия участия в </w:t>
      </w:r>
      <w:r w:rsidR="009603B2">
        <w:rPr>
          <w:b/>
          <w:bCs/>
          <w:i/>
        </w:rPr>
        <w:t>конференции</w:t>
      </w:r>
      <w:r w:rsidRPr="00485708">
        <w:rPr>
          <w:b/>
          <w:bCs/>
          <w:i/>
        </w:rPr>
        <w:t>:</w:t>
      </w:r>
    </w:p>
    <w:p w14:paraId="3CEC2D0A" w14:textId="3BA07A50" w:rsidR="00BD110D" w:rsidRDefault="00663AE1" w:rsidP="00750E5B">
      <w:pPr>
        <w:ind w:firstLine="708"/>
        <w:jc w:val="both"/>
        <w:rPr>
          <w:bCs/>
        </w:rPr>
      </w:pPr>
      <w:r w:rsidRPr="00BD4A52">
        <w:t xml:space="preserve">Участие </w:t>
      </w:r>
      <w:r w:rsidR="00D13C23" w:rsidRPr="00E90EB3">
        <w:rPr>
          <w:bCs/>
        </w:rPr>
        <w:t>–</w:t>
      </w:r>
      <w:r w:rsidRPr="00663AE1">
        <w:rPr>
          <w:b/>
          <w:bCs/>
        </w:rPr>
        <w:t xml:space="preserve"> </w:t>
      </w:r>
      <w:r w:rsidRPr="00663AE1">
        <w:rPr>
          <w:i/>
          <w:iCs/>
        </w:rPr>
        <w:t>бесплатное</w:t>
      </w:r>
      <w:r w:rsidRPr="00663AE1">
        <w:rPr>
          <w:b/>
          <w:bCs/>
        </w:rPr>
        <w:t xml:space="preserve">. </w:t>
      </w:r>
      <w:r w:rsidRPr="00663AE1">
        <w:t xml:space="preserve">Заявки на участие в </w:t>
      </w:r>
      <w:r w:rsidR="009603B2">
        <w:t xml:space="preserve">конференции </w:t>
      </w:r>
      <w:r w:rsidRPr="0044602D">
        <w:rPr>
          <w:bCs/>
        </w:rPr>
        <w:t>принимаются</w:t>
      </w:r>
      <w:r w:rsidRPr="00663AE1">
        <w:rPr>
          <w:b/>
          <w:bCs/>
        </w:rPr>
        <w:t xml:space="preserve"> </w:t>
      </w:r>
      <w:r w:rsidR="008E2746">
        <w:rPr>
          <w:b/>
        </w:rPr>
        <w:t>п</w:t>
      </w:r>
      <w:r w:rsidRPr="0044602D">
        <w:rPr>
          <w:b/>
        </w:rPr>
        <w:t xml:space="preserve">о </w:t>
      </w:r>
      <w:r w:rsidR="008E2746">
        <w:rPr>
          <w:b/>
        </w:rPr>
        <w:t>5</w:t>
      </w:r>
      <w:r w:rsidR="00F64DE0">
        <w:rPr>
          <w:b/>
          <w:lang w:val="en-US"/>
        </w:rPr>
        <w:t> </w:t>
      </w:r>
      <w:r w:rsidR="002B7614">
        <w:rPr>
          <w:b/>
        </w:rPr>
        <w:t>дека</w:t>
      </w:r>
      <w:r w:rsidRPr="0044602D">
        <w:rPr>
          <w:b/>
        </w:rPr>
        <w:t>бря 20</w:t>
      </w:r>
      <w:r w:rsidR="002B7614">
        <w:rPr>
          <w:b/>
        </w:rPr>
        <w:t>2</w:t>
      </w:r>
      <w:r w:rsidR="001A6E39">
        <w:rPr>
          <w:b/>
        </w:rPr>
        <w:t>3</w:t>
      </w:r>
      <w:r w:rsidRPr="00663AE1">
        <w:t xml:space="preserve"> года </w:t>
      </w:r>
      <w:r w:rsidRPr="00663AE1">
        <w:rPr>
          <w:b/>
          <w:bCs/>
        </w:rPr>
        <w:t>(включительно)</w:t>
      </w:r>
      <w:r w:rsidR="00750E5B">
        <w:rPr>
          <w:b/>
          <w:bCs/>
        </w:rPr>
        <w:t xml:space="preserve"> </w:t>
      </w:r>
      <w:r w:rsidR="00FF4A95">
        <w:rPr>
          <w:bCs/>
        </w:rPr>
        <w:t xml:space="preserve">по </w:t>
      </w:r>
      <w:r w:rsidRPr="00663AE1">
        <w:rPr>
          <w:bCs/>
        </w:rPr>
        <w:t>Форм</w:t>
      </w:r>
      <w:r w:rsidR="00FF4A95">
        <w:rPr>
          <w:bCs/>
        </w:rPr>
        <w:t>е</w:t>
      </w:r>
      <w:r w:rsidRPr="00663AE1">
        <w:rPr>
          <w:bCs/>
        </w:rPr>
        <w:t xml:space="preserve"> </w:t>
      </w:r>
      <w:r w:rsidR="00FF4A95">
        <w:rPr>
          <w:bCs/>
        </w:rPr>
        <w:t>2 (</w:t>
      </w:r>
      <w:r w:rsidR="00FF4A95" w:rsidRPr="00FF4A95">
        <w:rPr>
          <w:bCs/>
        </w:rPr>
        <w:t>Приложени</w:t>
      </w:r>
      <w:r w:rsidR="00750E5B">
        <w:rPr>
          <w:bCs/>
        </w:rPr>
        <w:t>е)</w:t>
      </w:r>
      <w:r w:rsidR="00FF4A95" w:rsidRPr="00FF4A95">
        <w:rPr>
          <w:bCs/>
        </w:rPr>
        <w:t>.</w:t>
      </w:r>
      <w:r w:rsidR="00F227A1">
        <w:rPr>
          <w:bCs/>
        </w:rPr>
        <w:t xml:space="preserve"> </w:t>
      </w:r>
    </w:p>
    <w:p w14:paraId="57A49D9E" w14:textId="77777777" w:rsidR="007611B5" w:rsidRDefault="007611B5" w:rsidP="00750E5B">
      <w:pPr>
        <w:ind w:firstLine="708"/>
        <w:jc w:val="both"/>
        <w:rPr>
          <w:bCs/>
        </w:rPr>
      </w:pPr>
    </w:p>
    <w:p w14:paraId="5EB863E4" w14:textId="77956C57" w:rsidR="007611B5" w:rsidRPr="007611B5" w:rsidRDefault="007611B5" w:rsidP="00750E5B">
      <w:pPr>
        <w:ind w:firstLine="708"/>
        <w:jc w:val="both"/>
        <w:rPr>
          <w:b/>
          <w:lang w:val="en-US"/>
        </w:rPr>
      </w:pPr>
      <w:r w:rsidRPr="007611B5">
        <w:rPr>
          <w:b/>
          <w:lang w:val="en-US"/>
        </w:rPr>
        <w:t xml:space="preserve">International scientific and practical conference of students, graduate </w:t>
      </w:r>
      <w:proofErr w:type="gramStart"/>
      <w:r w:rsidRPr="007611B5">
        <w:rPr>
          <w:b/>
          <w:lang w:val="en-US"/>
        </w:rPr>
        <w:t>students</w:t>
      </w:r>
      <w:proofErr w:type="gramEnd"/>
      <w:r w:rsidRPr="007611B5">
        <w:rPr>
          <w:b/>
          <w:lang w:val="en-US"/>
        </w:rPr>
        <w:t xml:space="preserve"> and young scientists, in memory of Professor N</w:t>
      </w:r>
      <w:r w:rsidRPr="007611B5">
        <w:rPr>
          <w:b/>
          <w:lang w:val="en-US"/>
        </w:rPr>
        <w:t xml:space="preserve">ikolay </w:t>
      </w:r>
      <w:r w:rsidRPr="007611B5">
        <w:rPr>
          <w:b/>
          <w:lang w:val="en-US"/>
        </w:rPr>
        <w:t>I. Danilov (1945–2015) – Danilov readings. All main conference events will be held in person and remotely.</w:t>
      </w:r>
    </w:p>
    <w:p w14:paraId="54DA67D5" w14:textId="77777777" w:rsidR="007611B5" w:rsidRPr="007611B5" w:rsidRDefault="007611B5" w:rsidP="00750E5B">
      <w:pPr>
        <w:ind w:firstLine="708"/>
        <w:jc w:val="both"/>
        <w:rPr>
          <w:bCs/>
          <w:lang w:val="en-US"/>
        </w:rPr>
      </w:pPr>
    </w:p>
    <w:p w14:paraId="6B8EF574" w14:textId="39147856" w:rsidR="00ED02AA" w:rsidRPr="00E90EB3" w:rsidRDefault="005E630C" w:rsidP="002F7C39">
      <w:pPr>
        <w:pStyle w:val="31"/>
        <w:tabs>
          <w:tab w:val="num" w:pos="0"/>
        </w:tabs>
        <w:ind w:left="0" w:firstLine="284"/>
        <w:jc w:val="both"/>
        <w:rPr>
          <w:bCs/>
          <w:sz w:val="24"/>
          <w:szCs w:val="24"/>
        </w:rPr>
      </w:pPr>
      <w:r w:rsidRPr="007611B5">
        <w:rPr>
          <w:b/>
          <w:sz w:val="24"/>
          <w:szCs w:val="24"/>
          <w:lang w:val="en-US"/>
        </w:rPr>
        <w:tab/>
      </w:r>
      <w:r w:rsidR="00A17D89" w:rsidRPr="00830208">
        <w:rPr>
          <w:b/>
          <w:sz w:val="24"/>
          <w:szCs w:val="24"/>
        </w:rPr>
        <w:t>Международн</w:t>
      </w:r>
      <w:r w:rsidR="00A17D89">
        <w:rPr>
          <w:b/>
          <w:sz w:val="24"/>
          <w:szCs w:val="24"/>
        </w:rPr>
        <w:t>ая</w:t>
      </w:r>
      <w:r w:rsidR="00A17D89" w:rsidRPr="00830208">
        <w:rPr>
          <w:b/>
          <w:sz w:val="24"/>
          <w:szCs w:val="24"/>
        </w:rPr>
        <w:t xml:space="preserve"> </w:t>
      </w:r>
      <w:r w:rsidR="0071440A" w:rsidRPr="00830208">
        <w:rPr>
          <w:b/>
          <w:sz w:val="24"/>
          <w:szCs w:val="24"/>
        </w:rPr>
        <w:t>научно-практическая конференция студентов, аспирантов и молодых ученых</w:t>
      </w:r>
      <w:r w:rsidR="0071440A">
        <w:rPr>
          <w:b/>
          <w:sz w:val="24"/>
          <w:szCs w:val="24"/>
        </w:rPr>
        <w:t xml:space="preserve">, </w:t>
      </w:r>
      <w:r w:rsidR="00F031D0">
        <w:rPr>
          <w:b/>
          <w:sz w:val="24"/>
          <w:szCs w:val="24"/>
        </w:rPr>
        <w:t>в</w:t>
      </w:r>
      <w:r w:rsidR="0071440A">
        <w:rPr>
          <w:b/>
          <w:sz w:val="24"/>
          <w:szCs w:val="24"/>
        </w:rPr>
        <w:t xml:space="preserve"> памят</w:t>
      </w:r>
      <w:r w:rsidR="00F031D0">
        <w:rPr>
          <w:b/>
          <w:sz w:val="24"/>
          <w:szCs w:val="24"/>
        </w:rPr>
        <w:t>ь о</w:t>
      </w:r>
      <w:r w:rsidR="0071440A">
        <w:rPr>
          <w:b/>
          <w:sz w:val="24"/>
          <w:szCs w:val="24"/>
        </w:rPr>
        <w:t xml:space="preserve"> профессор</w:t>
      </w:r>
      <w:r w:rsidR="00F031D0">
        <w:rPr>
          <w:b/>
          <w:sz w:val="24"/>
          <w:szCs w:val="24"/>
        </w:rPr>
        <w:t>е</w:t>
      </w:r>
      <w:r w:rsidR="0071440A">
        <w:rPr>
          <w:b/>
          <w:sz w:val="24"/>
          <w:szCs w:val="24"/>
        </w:rPr>
        <w:t xml:space="preserve"> Данилова </w:t>
      </w:r>
      <w:proofErr w:type="gramStart"/>
      <w:r w:rsidR="0071440A">
        <w:rPr>
          <w:b/>
          <w:sz w:val="24"/>
          <w:szCs w:val="24"/>
        </w:rPr>
        <w:t>Н.И.</w:t>
      </w:r>
      <w:proofErr w:type="gramEnd"/>
      <w:r w:rsidR="0071440A" w:rsidRPr="00830208">
        <w:rPr>
          <w:b/>
          <w:sz w:val="24"/>
          <w:szCs w:val="24"/>
        </w:rPr>
        <w:t xml:space="preserve"> </w:t>
      </w:r>
      <w:r w:rsidR="0071440A">
        <w:rPr>
          <w:b/>
          <w:sz w:val="24"/>
          <w:szCs w:val="24"/>
        </w:rPr>
        <w:t>(1945</w:t>
      </w:r>
      <w:r w:rsidR="00D13C23" w:rsidRPr="00E90EB3">
        <w:rPr>
          <w:bCs/>
          <w:sz w:val="24"/>
          <w:szCs w:val="24"/>
        </w:rPr>
        <w:t>–</w:t>
      </w:r>
      <w:r w:rsidR="0071440A">
        <w:rPr>
          <w:b/>
          <w:sz w:val="24"/>
          <w:szCs w:val="24"/>
        </w:rPr>
        <w:t xml:space="preserve">2015) </w:t>
      </w:r>
      <w:r w:rsidR="00D13C23" w:rsidRPr="00E90EB3">
        <w:rPr>
          <w:bCs/>
          <w:sz w:val="24"/>
          <w:szCs w:val="24"/>
        </w:rPr>
        <w:t>–</w:t>
      </w:r>
      <w:r w:rsidR="0071440A">
        <w:rPr>
          <w:b/>
          <w:sz w:val="24"/>
          <w:szCs w:val="24"/>
        </w:rPr>
        <w:t xml:space="preserve"> Даниловские чтения</w:t>
      </w:r>
      <w:r w:rsidR="00AF3C23">
        <w:rPr>
          <w:b/>
          <w:sz w:val="24"/>
          <w:szCs w:val="24"/>
        </w:rPr>
        <w:t>.</w:t>
      </w:r>
      <w:r w:rsidR="00F031D0">
        <w:rPr>
          <w:b/>
          <w:sz w:val="24"/>
          <w:szCs w:val="24"/>
        </w:rPr>
        <w:t xml:space="preserve"> </w:t>
      </w:r>
      <w:r w:rsidR="00EF7690" w:rsidRPr="00EF7690">
        <w:rPr>
          <w:b/>
          <w:sz w:val="24"/>
          <w:szCs w:val="24"/>
        </w:rPr>
        <w:t xml:space="preserve">Все </w:t>
      </w:r>
      <w:r w:rsidR="00A11826">
        <w:rPr>
          <w:b/>
          <w:sz w:val="24"/>
          <w:szCs w:val="24"/>
        </w:rPr>
        <w:t xml:space="preserve">основные </w:t>
      </w:r>
      <w:r w:rsidR="00EF7690" w:rsidRPr="00EF7690">
        <w:rPr>
          <w:b/>
          <w:sz w:val="24"/>
          <w:szCs w:val="24"/>
        </w:rPr>
        <w:t xml:space="preserve">мероприятия </w:t>
      </w:r>
      <w:r w:rsidR="00EF7690">
        <w:rPr>
          <w:b/>
          <w:sz w:val="24"/>
          <w:szCs w:val="24"/>
        </w:rPr>
        <w:t xml:space="preserve">конференции </w:t>
      </w:r>
      <w:r w:rsidR="00EF7690" w:rsidRPr="00EF7690">
        <w:rPr>
          <w:b/>
          <w:sz w:val="24"/>
          <w:szCs w:val="24"/>
        </w:rPr>
        <w:t xml:space="preserve">будут проводиться в </w:t>
      </w:r>
      <w:r w:rsidR="00AF3C23">
        <w:rPr>
          <w:b/>
          <w:sz w:val="24"/>
          <w:szCs w:val="24"/>
        </w:rPr>
        <w:t>очно</w:t>
      </w:r>
      <w:r w:rsidR="00750E5B">
        <w:rPr>
          <w:b/>
          <w:sz w:val="24"/>
          <w:szCs w:val="24"/>
        </w:rPr>
        <w:t xml:space="preserve">м и </w:t>
      </w:r>
      <w:r w:rsidR="00EF7690" w:rsidRPr="00EF7690">
        <w:rPr>
          <w:b/>
          <w:sz w:val="24"/>
          <w:szCs w:val="24"/>
        </w:rPr>
        <w:t>дистанционном формат</w:t>
      </w:r>
      <w:r w:rsidR="00750E5B">
        <w:rPr>
          <w:b/>
          <w:sz w:val="24"/>
          <w:szCs w:val="24"/>
        </w:rPr>
        <w:t>ах</w:t>
      </w:r>
      <w:r w:rsidR="00EF7690" w:rsidRPr="00EF7690">
        <w:rPr>
          <w:b/>
          <w:sz w:val="24"/>
          <w:szCs w:val="24"/>
        </w:rPr>
        <w:t>.</w:t>
      </w:r>
    </w:p>
    <w:p w14:paraId="01E891FC" w14:textId="77777777" w:rsidR="007611B5" w:rsidRDefault="007611B5" w:rsidP="00E90EB3">
      <w:pPr>
        <w:pStyle w:val="31"/>
        <w:tabs>
          <w:tab w:val="num" w:pos="0"/>
        </w:tabs>
        <w:ind w:firstLine="284"/>
        <w:jc w:val="center"/>
        <w:rPr>
          <w:b/>
          <w:bCs/>
          <w:i/>
          <w:sz w:val="24"/>
          <w:szCs w:val="24"/>
        </w:rPr>
      </w:pPr>
    </w:p>
    <w:p w14:paraId="49318CA9" w14:textId="1E1CDE88" w:rsidR="007611B5" w:rsidRDefault="007611B5" w:rsidP="00E90EB3">
      <w:pPr>
        <w:pStyle w:val="31"/>
        <w:tabs>
          <w:tab w:val="num" w:pos="0"/>
        </w:tabs>
        <w:ind w:firstLine="284"/>
        <w:jc w:val="center"/>
        <w:rPr>
          <w:b/>
          <w:bCs/>
          <w:i/>
          <w:sz w:val="24"/>
          <w:szCs w:val="24"/>
          <w:lang w:val="en-US"/>
        </w:rPr>
      </w:pPr>
      <w:r w:rsidRPr="007611B5">
        <w:rPr>
          <w:b/>
          <w:bCs/>
          <w:i/>
          <w:sz w:val="24"/>
          <w:szCs w:val="24"/>
          <w:lang w:val="en-US"/>
        </w:rPr>
        <w:lastRenderedPageBreak/>
        <w:t>Thematic sections of the conference:</w:t>
      </w:r>
    </w:p>
    <w:p w14:paraId="7A448D86" w14:textId="0BB6E163" w:rsidR="007611B5" w:rsidRPr="007611B5" w:rsidRDefault="007611B5" w:rsidP="00ED0396">
      <w:pPr>
        <w:pStyle w:val="31"/>
        <w:numPr>
          <w:ilvl w:val="0"/>
          <w:numId w:val="5"/>
        </w:numPr>
        <w:ind w:left="0" w:firstLine="709"/>
        <w:jc w:val="both"/>
        <w:rPr>
          <w:b/>
          <w:bCs/>
          <w:i/>
          <w:sz w:val="24"/>
          <w:szCs w:val="24"/>
          <w:lang w:val="en-US"/>
        </w:rPr>
      </w:pPr>
      <w:r w:rsidRPr="007611B5">
        <w:rPr>
          <w:iCs/>
          <w:sz w:val="24"/>
          <w:szCs w:val="24"/>
          <w:lang w:val="en-US"/>
        </w:rPr>
        <w:t>(</w:t>
      </w:r>
      <w:r w:rsidRPr="007611B5">
        <w:rPr>
          <w:iCs/>
          <w:sz w:val="24"/>
          <w:szCs w:val="24"/>
          <w:lang w:val="en-US"/>
        </w:rPr>
        <w:t>1)</w:t>
      </w:r>
      <w:r w:rsidRPr="007611B5">
        <w:rPr>
          <w:b/>
          <w:bCs/>
          <w:iCs/>
          <w:sz w:val="24"/>
          <w:szCs w:val="24"/>
          <w:lang w:val="en-US"/>
        </w:rPr>
        <w:t xml:space="preserve"> Energy saving,</w:t>
      </w:r>
      <w:r w:rsidRPr="007611B5">
        <w:rPr>
          <w:b/>
          <w:bCs/>
          <w:i/>
          <w:sz w:val="24"/>
          <w:szCs w:val="24"/>
          <w:lang w:val="en-US"/>
        </w:rPr>
        <w:t xml:space="preserve"> </w:t>
      </w:r>
      <w:proofErr w:type="gramStart"/>
      <w:r w:rsidRPr="007611B5">
        <w:rPr>
          <w:iCs/>
          <w:sz w:val="24"/>
          <w:szCs w:val="24"/>
          <w:lang w:val="en-US"/>
        </w:rPr>
        <w:t>including:</w:t>
      </w:r>
      <w:proofErr w:type="gramEnd"/>
      <w:r w:rsidRPr="007611B5">
        <w:rPr>
          <w:iCs/>
          <w:sz w:val="24"/>
          <w:szCs w:val="24"/>
          <w:lang w:val="en-US"/>
        </w:rPr>
        <w:t xml:space="preserve"> increasing energy and environmental efficiency in sectors of the economy; energy supply and sustainable energy development; instrumentation and control instruments and energy and resource supply systems; educational programs, tools and technologies in the field of energy and resource conservation;</w:t>
      </w:r>
    </w:p>
    <w:p w14:paraId="20CEE739" w14:textId="06093F9A" w:rsidR="007611B5" w:rsidRPr="007611B5" w:rsidRDefault="007611B5" w:rsidP="00ED0396">
      <w:pPr>
        <w:pStyle w:val="31"/>
        <w:numPr>
          <w:ilvl w:val="0"/>
          <w:numId w:val="5"/>
        </w:numPr>
        <w:ind w:left="0" w:firstLine="709"/>
        <w:jc w:val="both"/>
        <w:rPr>
          <w:b/>
          <w:bCs/>
          <w:i/>
          <w:sz w:val="24"/>
          <w:szCs w:val="24"/>
          <w:lang w:val="en-US"/>
        </w:rPr>
      </w:pPr>
      <w:r>
        <w:rPr>
          <w:iCs/>
          <w:sz w:val="24"/>
          <w:szCs w:val="24"/>
          <w:lang w:val="en-US"/>
        </w:rPr>
        <w:t xml:space="preserve">(2) </w:t>
      </w:r>
      <w:r w:rsidRPr="007611B5">
        <w:rPr>
          <w:b/>
          <w:bCs/>
          <w:iCs/>
          <w:sz w:val="24"/>
          <w:szCs w:val="24"/>
          <w:lang w:val="en-US"/>
        </w:rPr>
        <w:t>Resource conservation</w:t>
      </w:r>
      <w:r w:rsidRPr="007611B5">
        <w:rPr>
          <w:iCs/>
          <w:sz w:val="24"/>
          <w:szCs w:val="24"/>
          <w:lang w:val="en-US"/>
        </w:rPr>
        <w:t xml:space="preserve">, </w:t>
      </w:r>
      <w:proofErr w:type="gramStart"/>
      <w:r w:rsidRPr="007611B5">
        <w:rPr>
          <w:iCs/>
          <w:sz w:val="24"/>
          <w:szCs w:val="24"/>
          <w:lang w:val="en-US"/>
        </w:rPr>
        <w:t>including:</w:t>
      </w:r>
      <w:proofErr w:type="gramEnd"/>
      <w:r w:rsidRPr="007611B5">
        <w:rPr>
          <w:iCs/>
          <w:sz w:val="24"/>
          <w:szCs w:val="24"/>
          <w:lang w:val="en-US"/>
        </w:rPr>
        <w:t xml:space="preserve"> technologies, materials and equipment for the purposes of energy and resource conservation, increasing energy and environmental efficiency;</w:t>
      </w:r>
    </w:p>
    <w:p w14:paraId="589F8094" w14:textId="1C9C15C3" w:rsidR="007611B5" w:rsidRPr="007611B5" w:rsidRDefault="007611B5" w:rsidP="00ED0396">
      <w:pPr>
        <w:pStyle w:val="31"/>
        <w:numPr>
          <w:ilvl w:val="0"/>
          <w:numId w:val="5"/>
        </w:numPr>
        <w:ind w:left="0" w:firstLine="709"/>
        <w:jc w:val="both"/>
        <w:rPr>
          <w:b/>
          <w:bCs/>
          <w:i/>
          <w:sz w:val="24"/>
          <w:szCs w:val="24"/>
          <w:lang w:val="en-US"/>
        </w:rPr>
      </w:pPr>
      <w:r>
        <w:rPr>
          <w:iCs/>
          <w:sz w:val="24"/>
          <w:szCs w:val="24"/>
          <w:lang w:val="en-US"/>
        </w:rPr>
        <w:t xml:space="preserve">(3) </w:t>
      </w:r>
      <w:r w:rsidRPr="007611B5">
        <w:rPr>
          <w:b/>
          <w:bCs/>
          <w:iCs/>
          <w:sz w:val="24"/>
          <w:szCs w:val="24"/>
          <w:lang w:val="en-US"/>
        </w:rPr>
        <w:t>Non-traditional and renewable energy sources</w:t>
      </w:r>
      <w:r w:rsidRPr="007611B5">
        <w:rPr>
          <w:iCs/>
          <w:sz w:val="24"/>
          <w:szCs w:val="24"/>
          <w:lang w:val="en-US"/>
        </w:rPr>
        <w:t xml:space="preserve">, </w:t>
      </w:r>
      <w:proofErr w:type="gramStart"/>
      <w:r w:rsidRPr="007611B5">
        <w:rPr>
          <w:iCs/>
          <w:sz w:val="24"/>
          <w:szCs w:val="24"/>
          <w:lang w:val="en-US"/>
        </w:rPr>
        <w:t>including:</w:t>
      </w:r>
      <w:proofErr w:type="gramEnd"/>
      <w:r w:rsidRPr="007611B5">
        <w:rPr>
          <w:iCs/>
          <w:sz w:val="24"/>
          <w:szCs w:val="24"/>
          <w:lang w:val="en-US"/>
        </w:rPr>
        <w:t xml:space="preserve"> non-carbon and small-scale energy;</w:t>
      </w:r>
    </w:p>
    <w:p w14:paraId="138DDE61" w14:textId="3F515922" w:rsidR="007611B5" w:rsidRPr="007611B5" w:rsidRDefault="007611B5" w:rsidP="00ED0396">
      <w:pPr>
        <w:pStyle w:val="31"/>
        <w:numPr>
          <w:ilvl w:val="0"/>
          <w:numId w:val="5"/>
        </w:numPr>
        <w:ind w:left="0" w:firstLine="709"/>
        <w:jc w:val="both"/>
        <w:rPr>
          <w:b/>
          <w:bCs/>
          <w:i/>
          <w:sz w:val="24"/>
          <w:szCs w:val="24"/>
          <w:lang w:val="en-US"/>
        </w:rPr>
      </w:pPr>
      <w:r>
        <w:rPr>
          <w:iCs/>
          <w:sz w:val="24"/>
          <w:szCs w:val="24"/>
          <w:lang w:val="en-US"/>
        </w:rPr>
        <w:t xml:space="preserve">(4) </w:t>
      </w:r>
      <w:r w:rsidRPr="007611B5">
        <w:rPr>
          <w:b/>
          <w:bCs/>
          <w:iCs/>
          <w:sz w:val="24"/>
          <w:szCs w:val="24"/>
          <w:lang w:val="en-US"/>
        </w:rPr>
        <w:t>Nuclear energy</w:t>
      </w:r>
      <w:r w:rsidRPr="007611B5">
        <w:rPr>
          <w:iCs/>
          <w:sz w:val="24"/>
          <w:szCs w:val="24"/>
          <w:lang w:val="en-US"/>
        </w:rPr>
        <w:t xml:space="preserve">, </w:t>
      </w:r>
      <w:proofErr w:type="gramStart"/>
      <w:r w:rsidRPr="007611B5">
        <w:rPr>
          <w:iCs/>
          <w:sz w:val="24"/>
          <w:szCs w:val="24"/>
          <w:lang w:val="en-US"/>
        </w:rPr>
        <w:t>including:</w:t>
      </w:r>
      <w:proofErr w:type="gramEnd"/>
      <w:r w:rsidRPr="007611B5">
        <w:rPr>
          <w:iCs/>
          <w:sz w:val="24"/>
          <w:szCs w:val="24"/>
          <w:lang w:val="en-US"/>
        </w:rPr>
        <w:t xml:space="preserve"> nuclear power plants, including design, operation and decommissioning;</w:t>
      </w:r>
    </w:p>
    <w:p w14:paraId="2BBB0402" w14:textId="6E3B35DC" w:rsidR="007611B5" w:rsidRPr="007611B5" w:rsidRDefault="007611B5" w:rsidP="00ED0396">
      <w:pPr>
        <w:pStyle w:val="31"/>
        <w:numPr>
          <w:ilvl w:val="0"/>
          <w:numId w:val="5"/>
        </w:numPr>
        <w:ind w:left="0" w:firstLine="709"/>
        <w:jc w:val="both"/>
        <w:rPr>
          <w:iCs/>
          <w:sz w:val="24"/>
          <w:szCs w:val="24"/>
          <w:lang w:val="en-US"/>
        </w:rPr>
      </w:pPr>
      <w:r w:rsidRPr="007611B5">
        <w:rPr>
          <w:iCs/>
          <w:sz w:val="24"/>
          <w:szCs w:val="24"/>
          <w:lang w:val="en-US"/>
        </w:rPr>
        <w:t xml:space="preserve">(5) </w:t>
      </w:r>
      <w:r w:rsidRPr="007611B5">
        <w:rPr>
          <w:b/>
          <w:bCs/>
          <w:iCs/>
          <w:sz w:val="24"/>
          <w:szCs w:val="24"/>
          <w:lang w:val="en-US"/>
        </w:rPr>
        <w:t>Clean coal technologies.</w:t>
      </w:r>
      <w:r w:rsidRPr="007611B5">
        <w:rPr>
          <w:iCs/>
          <w:sz w:val="24"/>
          <w:szCs w:val="24"/>
          <w:lang w:val="en-US"/>
        </w:rPr>
        <w:t xml:space="preserve"> Conversion of natural and artificial hydrocarbons, including biomass waste, MSW and others, into synthesis gas and synthetic liquid fuels.</w:t>
      </w:r>
    </w:p>
    <w:p w14:paraId="666B5A33" w14:textId="5A0D3EDD" w:rsidR="00E90EB3" w:rsidRPr="00E90EB3" w:rsidRDefault="005077A4" w:rsidP="00E90EB3">
      <w:pPr>
        <w:pStyle w:val="31"/>
        <w:tabs>
          <w:tab w:val="num" w:pos="0"/>
        </w:tabs>
        <w:ind w:firstLine="284"/>
        <w:jc w:val="center"/>
        <w:rPr>
          <w:b/>
          <w:bCs/>
          <w:i/>
          <w:sz w:val="24"/>
          <w:szCs w:val="24"/>
        </w:rPr>
      </w:pPr>
      <w:r>
        <w:rPr>
          <w:b/>
          <w:bCs/>
          <w:i/>
          <w:sz w:val="24"/>
          <w:szCs w:val="24"/>
        </w:rPr>
        <w:t>Т</w:t>
      </w:r>
      <w:r w:rsidR="00E90EB3" w:rsidRPr="00E90EB3">
        <w:rPr>
          <w:b/>
          <w:bCs/>
          <w:i/>
          <w:sz w:val="24"/>
          <w:szCs w:val="24"/>
        </w:rPr>
        <w:t>ематические секции конференции:</w:t>
      </w:r>
    </w:p>
    <w:p w14:paraId="3F70487E" w14:textId="6224E64F" w:rsidR="00E90EB3" w:rsidRPr="00E90EB3" w:rsidRDefault="00235B08" w:rsidP="00ED0396">
      <w:pPr>
        <w:pStyle w:val="31"/>
        <w:numPr>
          <w:ilvl w:val="0"/>
          <w:numId w:val="4"/>
        </w:numPr>
        <w:spacing w:after="0"/>
        <w:ind w:left="0" w:firstLine="709"/>
        <w:jc w:val="both"/>
        <w:rPr>
          <w:bCs/>
          <w:sz w:val="24"/>
          <w:szCs w:val="24"/>
        </w:rPr>
      </w:pPr>
      <w:r>
        <w:rPr>
          <w:bCs/>
          <w:sz w:val="24"/>
          <w:szCs w:val="24"/>
        </w:rPr>
        <w:t xml:space="preserve">(1) </w:t>
      </w:r>
      <w:r w:rsidR="005077A4" w:rsidRPr="005077A4">
        <w:rPr>
          <w:b/>
          <w:bCs/>
          <w:sz w:val="24"/>
          <w:szCs w:val="24"/>
        </w:rPr>
        <w:t>Энергосбережение</w:t>
      </w:r>
      <w:r w:rsidR="00E90EB3" w:rsidRPr="00E90EB3">
        <w:rPr>
          <w:bCs/>
          <w:sz w:val="24"/>
          <w:szCs w:val="24"/>
        </w:rPr>
        <w:t xml:space="preserve">, </w:t>
      </w:r>
      <w:r w:rsidR="005077A4">
        <w:rPr>
          <w:bCs/>
          <w:sz w:val="24"/>
          <w:szCs w:val="24"/>
        </w:rPr>
        <w:t xml:space="preserve">в том числе: </w:t>
      </w:r>
      <w:r w:rsidR="00E90EB3" w:rsidRPr="00E90EB3">
        <w:rPr>
          <w:bCs/>
          <w:sz w:val="24"/>
          <w:szCs w:val="24"/>
        </w:rPr>
        <w:t>повышение энергетической и экологической эффективности в отраслях</w:t>
      </w:r>
      <w:r w:rsidR="00EF7690">
        <w:rPr>
          <w:bCs/>
          <w:sz w:val="24"/>
          <w:szCs w:val="24"/>
        </w:rPr>
        <w:t xml:space="preserve"> экономики</w:t>
      </w:r>
      <w:r w:rsidR="00D85A0C">
        <w:rPr>
          <w:bCs/>
          <w:sz w:val="24"/>
          <w:szCs w:val="24"/>
        </w:rPr>
        <w:t>;</w:t>
      </w:r>
      <w:r w:rsidR="005077A4">
        <w:rPr>
          <w:bCs/>
          <w:sz w:val="24"/>
          <w:szCs w:val="24"/>
        </w:rPr>
        <w:t xml:space="preserve"> </w:t>
      </w:r>
      <w:r w:rsidR="00E90EB3" w:rsidRPr="00E90EB3">
        <w:rPr>
          <w:bCs/>
          <w:sz w:val="24"/>
          <w:szCs w:val="24"/>
        </w:rPr>
        <w:t>энергообеспечение и устойчивое развитие энергетики</w:t>
      </w:r>
      <w:r w:rsidR="00D85A0C">
        <w:rPr>
          <w:bCs/>
          <w:sz w:val="24"/>
          <w:szCs w:val="24"/>
        </w:rPr>
        <w:t xml:space="preserve">; </w:t>
      </w:r>
      <w:r w:rsidR="00D85A0C" w:rsidRPr="00E90EB3">
        <w:rPr>
          <w:bCs/>
          <w:sz w:val="24"/>
          <w:szCs w:val="24"/>
        </w:rPr>
        <w:t xml:space="preserve">контрольно-измерительные и регулирующие приборы и системы энерго- и </w:t>
      </w:r>
      <w:proofErr w:type="spellStart"/>
      <w:r w:rsidR="00D85A0C" w:rsidRPr="00E90EB3">
        <w:rPr>
          <w:bCs/>
          <w:sz w:val="24"/>
          <w:szCs w:val="24"/>
        </w:rPr>
        <w:t>ресурсообеспечения</w:t>
      </w:r>
      <w:proofErr w:type="spellEnd"/>
      <w:r w:rsidR="00D85A0C">
        <w:rPr>
          <w:bCs/>
          <w:sz w:val="24"/>
          <w:szCs w:val="24"/>
        </w:rPr>
        <w:t>;</w:t>
      </w:r>
      <w:r w:rsidR="005077A4">
        <w:rPr>
          <w:bCs/>
          <w:sz w:val="24"/>
          <w:szCs w:val="24"/>
        </w:rPr>
        <w:t xml:space="preserve"> </w:t>
      </w:r>
      <w:r w:rsidR="00D85A0C" w:rsidRPr="00E90EB3">
        <w:rPr>
          <w:bCs/>
          <w:sz w:val="24"/>
          <w:szCs w:val="24"/>
        </w:rPr>
        <w:t>образовательные программы, средства и технологии в области энерго- и ресурсосбережения</w:t>
      </w:r>
      <w:r w:rsidR="00E90EB3" w:rsidRPr="00E90EB3">
        <w:rPr>
          <w:bCs/>
          <w:sz w:val="24"/>
          <w:szCs w:val="24"/>
        </w:rPr>
        <w:t xml:space="preserve">;  </w:t>
      </w:r>
    </w:p>
    <w:p w14:paraId="5199EE2D" w14:textId="08E26D8D" w:rsidR="00E90EB3" w:rsidRPr="00E90EB3" w:rsidRDefault="00235B08" w:rsidP="00ED0396">
      <w:pPr>
        <w:pStyle w:val="31"/>
        <w:numPr>
          <w:ilvl w:val="0"/>
          <w:numId w:val="4"/>
        </w:numPr>
        <w:spacing w:after="0"/>
        <w:ind w:left="0" w:firstLine="709"/>
        <w:jc w:val="both"/>
        <w:rPr>
          <w:bCs/>
          <w:sz w:val="24"/>
          <w:szCs w:val="24"/>
        </w:rPr>
      </w:pPr>
      <w:r>
        <w:rPr>
          <w:bCs/>
          <w:sz w:val="24"/>
          <w:szCs w:val="24"/>
        </w:rPr>
        <w:t xml:space="preserve">(2) </w:t>
      </w:r>
      <w:r w:rsidR="005077A4" w:rsidRPr="005077A4">
        <w:rPr>
          <w:b/>
          <w:bCs/>
          <w:sz w:val="24"/>
          <w:szCs w:val="24"/>
        </w:rPr>
        <w:t>Ресурсосбережение</w:t>
      </w:r>
      <w:r w:rsidR="005077A4">
        <w:rPr>
          <w:bCs/>
          <w:sz w:val="24"/>
          <w:szCs w:val="24"/>
        </w:rPr>
        <w:t>,</w:t>
      </w:r>
      <w:r w:rsidR="005077A4" w:rsidRPr="00E90EB3">
        <w:rPr>
          <w:bCs/>
          <w:sz w:val="24"/>
          <w:szCs w:val="24"/>
        </w:rPr>
        <w:t xml:space="preserve"> </w:t>
      </w:r>
      <w:r w:rsidR="005077A4">
        <w:rPr>
          <w:bCs/>
          <w:sz w:val="24"/>
          <w:szCs w:val="24"/>
        </w:rPr>
        <w:t xml:space="preserve">в том числе: </w:t>
      </w:r>
      <w:r w:rsidR="00E90EB3" w:rsidRPr="00E90EB3">
        <w:rPr>
          <w:bCs/>
          <w:sz w:val="24"/>
          <w:szCs w:val="24"/>
        </w:rPr>
        <w:t>технологии, материалы и оборудование для целей энерго- и ресурсосбережения, повышения энергетической и экологической эффективности;</w:t>
      </w:r>
    </w:p>
    <w:p w14:paraId="19531D7A" w14:textId="74A88C7F" w:rsidR="00E90EB3" w:rsidRDefault="00235B08" w:rsidP="00ED0396">
      <w:pPr>
        <w:pStyle w:val="31"/>
        <w:numPr>
          <w:ilvl w:val="0"/>
          <w:numId w:val="4"/>
        </w:numPr>
        <w:spacing w:after="0"/>
        <w:ind w:left="0" w:firstLine="709"/>
        <w:jc w:val="both"/>
        <w:rPr>
          <w:bCs/>
          <w:sz w:val="24"/>
          <w:szCs w:val="24"/>
        </w:rPr>
      </w:pPr>
      <w:r>
        <w:rPr>
          <w:bCs/>
          <w:sz w:val="24"/>
          <w:szCs w:val="24"/>
        </w:rPr>
        <w:t xml:space="preserve">(3) </w:t>
      </w:r>
      <w:r w:rsidR="00ED02AA" w:rsidRPr="00ED02AA">
        <w:rPr>
          <w:b/>
          <w:bCs/>
          <w:sz w:val="24"/>
          <w:szCs w:val="24"/>
        </w:rPr>
        <w:t xml:space="preserve">Нетрадиционные </w:t>
      </w:r>
      <w:r w:rsidR="00E90EB3" w:rsidRPr="00ED02AA">
        <w:rPr>
          <w:b/>
          <w:bCs/>
          <w:sz w:val="24"/>
          <w:szCs w:val="24"/>
        </w:rPr>
        <w:t>и возобновляемые источники энергии</w:t>
      </w:r>
      <w:r w:rsidR="00E90EB3" w:rsidRPr="00E90EB3">
        <w:rPr>
          <w:bCs/>
          <w:sz w:val="24"/>
          <w:szCs w:val="24"/>
        </w:rPr>
        <w:t xml:space="preserve">, </w:t>
      </w:r>
      <w:r w:rsidR="00ED02AA">
        <w:rPr>
          <w:bCs/>
          <w:sz w:val="24"/>
          <w:szCs w:val="24"/>
        </w:rPr>
        <w:t xml:space="preserve">в том числе: </w:t>
      </w:r>
      <w:proofErr w:type="spellStart"/>
      <w:r w:rsidR="00E90EB3" w:rsidRPr="00E90EB3">
        <w:rPr>
          <w:bCs/>
          <w:sz w:val="24"/>
          <w:szCs w:val="24"/>
        </w:rPr>
        <w:t>неуглеродная</w:t>
      </w:r>
      <w:proofErr w:type="spellEnd"/>
      <w:r w:rsidR="00E90EB3" w:rsidRPr="00E90EB3">
        <w:rPr>
          <w:bCs/>
          <w:sz w:val="24"/>
          <w:szCs w:val="24"/>
        </w:rPr>
        <w:t xml:space="preserve"> и малая энергетика</w:t>
      </w:r>
      <w:r w:rsidR="001B6312">
        <w:rPr>
          <w:bCs/>
          <w:sz w:val="24"/>
          <w:szCs w:val="24"/>
        </w:rPr>
        <w:t>;</w:t>
      </w:r>
    </w:p>
    <w:p w14:paraId="249E7EBB" w14:textId="30E9C303" w:rsidR="00DA68C6" w:rsidRDefault="00235B08" w:rsidP="00ED0396">
      <w:pPr>
        <w:pStyle w:val="31"/>
        <w:numPr>
          <w:ilvl w:val="0"/>
          <w:numId w:val="4"/>
        </w:numPr>
        <w:spacing w:after="0"/>
        <w:ind w:left="0" w:firstLine="709"/>
        <w:jc w:val="both"/>
        <w:rPr>
          <w:bCs/>
          <w:sz w:val="24"/>
          <w:szCs w:val="24"/>
        </w:rPr>
      </w:pPr>
      <w:r>
        <w:rPr>
          <w:bCs/>
          <w:sz w:val="24"/>
          <w:szCs w:val="24"/>
        </w:rPr>
        <w:t xml:space="preserve">(4) </w:t>
      </w:r>
      <w:r w:rsidR="001A27F3" w:rsidRPr="001A27F3">
        <w:rPr>
          <w:b/>
          <w:bCs/>
          <w:sz w:val="24"/>
          <w:szCs w:val="24"/>
        </w:rPr>
        <w:t>Атомная энергетика</w:t>
      </w:r>
      <w:r w:rsidR="001A27F3">
        <w:rPr>
          <w:bCs/>
          <w:sz w:val="24"/>
          <w:szCs w:val="24"/>
        </w:rPr>
        <w:t>,</w:t>
      </w:r>
      <w:r w:rsidR="001A27F3" w:rsidRPr="001A27F3">
        <w:rPr>
          <w:bCs/>
          <w:sz w:val="24"/>
          <w:szCs w:val="24"/>
        </w:rPr>
        <w:t xml:space="preserve"> </w:t>
      </w:r>
      <w:r w:rsidR="001A27F3">
        <w:rPr>
          <w:bCs/>
          <w:sz w:val="24"/>
          <w:szCs w:val="24"/>
        </w:rPr>
        <w:t xml:space="preserve">в том числе: </w:t>
      </w:r>
      <w:r w:rsidR="001A27F3" w:rsidRPr="001A27F3">
        <w:rPr>
          <w:bCs/>
          <w:sz w:val="24"/>
          <w:szCs w:val="24"/>
        </w:rPr>
        <w:t xml:space="preserve">ядерные </w:t>
      </w:r>
      <w:r w:rsidR="00DA68C6" w:rsidRPr="001A27F3">
        <w:rPr>
          <w:bCs/>
          <w:sz w:val="24"/>
          <w:szCs w:val="24"/>
        </w:rPr>
        <w:t>энергетические установки, включая проектирование, эксплуатацию и вывод из эксплуатации</w:t>
      </w:r>
      <w:r w:rsidR="00DA68C6" w:rsidRPr="001A3BED">
        <w:rPr>
          <w:bCs/>
          <w:sz w:val="24"/>
          <w:szCs w:val="24"/>
        </w:rPr>
        <w:t>;</w:t>
      </w:r>
    </w:p>
    <w:p w14:paraId="6F708241" w14:textId="5EEB7FDF" w:rsidR="001B6312" w:rsidRPr="00E90EB3" w:rsidRDefault="00235B08" w:rsidP="00ED0396">
      <w:pPr>
        <w:pStyle w:val="31"/>
        <w:numPr>
          <w:ilvl w:val="0"/>
          <w:numId w:val="4"/>
        </w:numPr>
        <w:spacing w:after="0"/>
        <w:ind w:left="0" w:firstLine="709"/>
        <w:jc w:val="both"/>
        <w:rPr>
          <w:bCs/>
          <w:sz w:val="24"/>
          <w:szCs w:val="24"/>
        </w:rPr>
      </w:pPr>
      <w:r>
        <w:rPr>
          <w:bCs/>
          <w:sz w:val="24"/>
          <w:szCs w:val="24"/>
        </w:rPr>
        <w:t xml:space="preserve">(5) </w:t>
      </w:r>
      <w:r w:rsidR="001B6312" w:rsidRPr="001B6312">
        <w:rPr>
          <w:b/>
          <w:bCs/>
          <w:sz w:val="24"/>
          <w:szCs w:val="24"/>
        </w:rPr>
        <w:t>Чистые угольные технологии</w:t>
      </w:r>
      <w:r w:rsidR="001B6312">
        <w:rPr>
          <w:bCs/>
          <w:sz w:val="24"/>
          <w:szCs w:val="24"/>
        </w:rPr>
        <w:t>.</w:t>
      </w:r>
      <w:r w:rsidR="00ED7EBD">
        <w:rPr>
          <w:bCs/>
          <w:sz w:val="24"/>
          <w:szCs w:val="24"/>
        </w:rPr>
        <w:t xml:space="preserve"> </w:t>
      </w:r>
      <w:r w:rsidR="005E3799" w:rsidRPr="005E3799">
        <w:rPr>
          <w:bCs/>
          <w:sz w:val="24"/>
          <w:szCs w:val="24"/>
        </w:rPr>
        <w:t>Конверсия природных и искусственных углеводородов, включая отходы биомассы, ТКО и другие, на синтез-газ и синтетические жидкие топлива</w:t>
      </w:r>
      <w:r w:rsidR="00F227A1">
        <w:rPr>
          <w:bCs/>
          <w:sz w:val="24"/>
          <w:szCs w:val="24"/>
        </w:rPr>
        <w:t>.</w:t>
      </w:r>
    </w:p>
    <w:p w14:paraId="0EC1D573" w14:textId="77777777" w:rsidR="00ED0396" w:rsidRDefault="00FF4A95" w:rsidP="00EF7690">
      <w:pPr>
        <w:pStyle w:val="31"/>
        <w:tabs>
          <w:tab w:val="num" w:pos="0"/>
        </w:tabs>
        <w:spacing w:before="120"/>
        <w:ind w:left="0" w:firstLine="284"/>
        <w:jc w:val="both"/>
        <w:rPr>
          <w:bCs/>
          <w:sz w:val="24"/>
          <w:szCs w:val="24"/>
        </w:rPr>
      </w:pPr>
      <w:r>
        <w:rPr>
          <w:bCs/>
          <w:sz w:val="24"/>
          <w:szCs w:val="24"/>
        </w:rPr>
        <w:tab/>
      </w:r>
    </w:p>
    <w:p w14:paraId="613EF6B3" w14:textId="7C8A02F6" w:rsidR="007611B5" w:rsidRPr="007611B5" w:rsidRDefault="00ED0396" w:rsidP="00EF7690">
      <w:pPr>
        <w:pStyle w:val="31"/>
        <w:tabs>
          <w:tab w:val="num" w:pos="0"/>
        </w:tabs>
        <w:spacing w:before="120"/>
        <w:ind w:left="0" w:firstLine="284"/>
        <w:jc w:val="both"/>
        <w:rPr>
          <w:bCs/>
          <w:sz w:val="24"/>
          <w:szCs w:val="24"/>
          <w:lang w:val="en-US"/>
        </w:rPr>
      </w:pPr>
      <w:r>
        <w:rPr>
          <w:bCs/>
          <w:sz w:val="24"/>
          <w:szCs w:val="24"/>
          <w:lang w:val="en-US"/>
        </w:rPr>
        <w:tab/>
      </w:r>
      <w:r w:rsidR="007611B5" w:rsidRPr="007611B5">
        <w:rPr>
          <w:bCs/>
          <w:sz w:val="24"/>
          <w:szCs w:val="24"/>
          <w:lang w:val="en-US"/>
        </w:rPr>
        <w:t xml:space="preserve">To evaluate the submitted works and sum up the results of </w:t>
      </w:r>
      <w:r w:rsidR="007611B5" w:rsidRPr="007611B5">
        <w:rPr>
          <w:b/>
          <w:sz w:val="24"/>
          <w:szCs w:val="24"/>
          <w:lang w:val="en-US"/>
        </w:rPr>
        <w:t>the conference</w:t>
      </w:r>
      <w:r w:rsidR="007611B5" w:rsidRPr="007611B5">
        <w:rPr>
          <w:bCs/>
          <w:sz w:val="24"/>
          <w:szCs w:val="24"/>
          <w:lang w:val="en-US"/>
        </w:rPr>
        <w:t>, the organizing committee forms expert commissions. By decision of the expert commissions and the organizing committee, participants are awarded diplomas for the works presented and recognized as the best within the framework of this Forum, and other forms of encouragement are provided.</w:t>
      </w:r>
    </w:p>
    <w:p w14:paraId="4A41EBE7" w14:textId="0E21D3FA" w:rsidR="00E90EB3" w:rsidRDefault="007611B5" w:rsidP="00EF7690">
      <w:pPr>
        <w:pStyle w:val="31"/>
        <w:tabs>
          <w:tab w:val="num" w:pos="0"/>
        </w:tabs>
        <w:spacing w:before="120"/>
        <w:ind w:left="0" w:firstLine="284"/>
        <w:jc w:val="both"/>
        <w:rPr>
          <w:bCs/>
          <w:sz w:val="24"/>
          <w:szCs w:val="24"/>
        </w:rPr>
      </w:pPr>
      <w:r>
        <w:rPr>
          <w:bCs/>
          <w:sz w:val="24"/>
          <w:szCs w:val="24"/>
        </w:rPr>
        <w:tab/>
      </w:r>
      <w:r w:rsidR="00E90EB3" w:rsidRPr="00E90EB3">
        <w:rPr>
          <w:bCs/>
          <w:sz w:val="24"/>
          <w:szCs w:val="24"/>
        </w:rPr>
        <w:t xml:space="preserve">Для оценки представленных работ и подведения итогов </w:t>
      </w:r>
      <w:r w:rsidR="00E90EB3" w:rsidRPr="00E90EB3">
        <w:rPr>
          <w:b/>
          <w:bCs/>
          <w:sz w:val="24"/>
          <w:szCs w:val="24"/>
        </w:rPr>
        <w:t>конференции</w:t>
      </w:r>
      <w:r w:rsidR="00E90EB3" w:rsidRPr="00E90EB3">
        <w:rPr>
          <w:bCs/>
          <w:sz w:val="24"/>
          <w:szCs w:val="24"/>
        </w:rPr>
        <w:t xml:space="preserve"> оргкомитет формирует экспертные комиссии. По решению экспертных комиссий и оргкомитета участники награждаются дипломами</w:t>
      </w:r>
      <w:r w:rsidR="0074592A">
        <w:rPr>
          <w:bCs/>
          <w:sz w:val="24"/>
          <w:szCs w:val="24"/>
        </w:rPr>
        <w:t xml:space="preserve"> за работы, представленные и признанные лучшими в рамках данного Форума</w:t>
      </w:r>
      <w:r w:rsidR="00E90EB3" w:rsidRPr="00E90EB3">
        <w:rPr>
          <w:bCs/>
          <w:sz w:val="24"/>
          <w:szCs w:val="24"/>
        </w:rPr>
        <w:t>, предусмотрены другие формы поощрения.</w:t>
      </w:r>
    </w:p>
    <w:p w14:paraId="0D312A5F" w14:textId="77777777" w:rsidR="00ED0396" w:rsidRDefault="00ED0396" w:rsidP="00EF7690">
      <w:pPr>
        <w:pStyle w:val="31"/>
        <w:tabs>
          <w:tab w:val="num" w:pos="0"/>
        </w:tabs>
        <w:spacing w:before="120"/>
        <w:ind w:left="0" w:firstLine="284"/>
        <w:jc w:val="both"/>
        <w:rPr>
          <w:bCs/>
          <w:sz w:val="24"/>
          <w:szCs w:val="24"/>
        </w:rPr>
      </w:pPr>
    </w:p>
    <w:p w14:paraId="7D63D53A" w14:textId="5249F44D" w:rsidR="007611B5" w:rsidRPr="00212767" w:rsidRDefault="007611B5" w:rsidP="00EF7690">
      <w:pPr>
        <w:pStyle w:val="31"/>
        <w:tabs>
          <w:tab w:val="num" w:pos="0"/>
        </w:tabs>
        <w:spacing w:before="120"/>
        <w:ind w:left="0" w:firstLine="284"/>
        <w:jc w:val="both"/>
        <w:rPr>
          <w:b/>
          <w:sz w:val="24"/>
          <w:szCs w:val="24"/>
          <w:lang w:val="en-US"/>
        </w:rPr>
      </w:pPr>
      <w:r>
        <w:rPr>
          <w:bCs/>
          <w:sz w:val="24"/>
          <w:szCs w:val="24"/>
        </w:rPr>
        <w:tab/>
      </w:r>
      <w:r w:rsidRPr="007611B5">
        <w:rPr>
          <w:bCs/>
          <w:sz w:val="24"/>
          <w:szCs w:val="24"/>
          <w:lang w:val="en-US"/>
        </w:rPr>
        <w:t xml:space="preserve">Students, undergraduates, graduate </w:t>
      </w:r>
      <w:proofErr w:type="gramStart"/>
      <w:r w:rsidRPr="007611B5">
        <w:rPr>
          <w:bCs/>
          <w:sz w:val="24"/>
          <w:szCs w:val="24"/>
          <w:lang w:val="en-US"/>
        </w:rPr>
        <w:t>students</w:t>
      </w:r>
      <w:proofErr w:type="gramEnd"/>
      <w:r w:rsidRPr="007611B5">
        <w:rPr>
          <w:bCs/>
          <w:sz w:val="24"/>
          <w:szCs w:val="24"/>
          <w:lang w:val="en-US"/>
        </w:rPr>
        <w:t xml:space="preserve"> and young scientists from universities in foreign countries of any areas of training and specialties in the listed thematic sections can take part in the </w:t>
      </w:r>
      <w:r w:rsidRPr="007611B5">
        <w:rPr>
          <w:b/>
          <w:sz w:val="24"/>
          <w:szCs w:val="24"/>
          <w:lang w:val="en-US"/>
        </w:rPr>
        <w:t>international scientific and practical conference</w:t>
      </w:r>
      <w:r w:rsidRPr="007611B5">
        <w:rPr>
          <w:bCs/>
          <w:sz w:val="24"/>
          <w:szCs w:val="24"/>
          <w:lang w:val="en-US"/>
        </w:rPr>
        <w:t xml:space="preserve">. For conference participants, a collection of works - articles (report abstracts) will be published in electronic form, which must be sent by December 05, 2023. </w:t>
      </w:r>
      <w:r w:rsidRPr="00212767">
        <w:rPr>
          <w:b/>
          <w:sz w:val="24"/>
          <w:szCs w:val="24"/>
          <w:lang w:val="en-US"/>
        </w:rPr>
        <w:t xml:space="preserve">It is possible to submit only the title of the article (report abstracts), authors, </w:t>
      </w:r>
      <w:proofErr w:type="gramStart"/>
      <w:r w:rsidRPr="00212767">
        <w:rPr>
          <w:b/>
          <w:sz w:val="24"/>
          <w:szCs w:val="24"/>
          <w:lang w:val="en-US"/>
        </w:rPr>
        <w:t>speaker</w:t>
      </w:r>
      <w:proofErr w:type="gramEnd"/>
      <w:r w:rsidRPr="00212767">
        <w:rPr>
          <w:b/>
          <w:sz w:val="24"/>
          <w:szCs w:val="24"/>
          <w:lang w:val="en-US"/>
        </w:rPr>
        <w:t xml:space="preserve"> and name of the university within the specified period, for remote participation in conference, and the text of the article (abstract of the report) </w:t>
      </w:r>
      <w:r w:rsidR="00212767" w:rsidRPr="00212767">
        <w:rPr>
          <w:b/>
          <w:sz w:val="24"/>
          <w:szCs w:val="24"/>
          <w:lang w:val="en-US"/>
        </w:rPr>
        <w:t>–</w:t>
      </w:r>
      <w:r w:rsidRPr="00212767">
        <w:rPr>
          <w:b/>
          <w:sz w:val="24"/>
          <w:szCs w:val="24"/>
          <w:lang w:val="en-US"/>
        </w:rPr>
        <w:t xml:space="preserve"> later, in agreement with the organizing committee.</w:t>
      </w:r>
    </w:p>
    <w:p w14:paraId="5E03D329" w14:textId="2326D6D1" w:rsidR="00E90EB3" w:rsidRDefault="00FF4A95" w:rsidP="00E90EB3">
      <w:pPr>
        <w:pStyle w:val="31"/>
        <w:tabs>
          <w:tab w:val="num" w:pos="0"/>
        </w:tabs>
        <w:ind w:left="0" w:firstLine="284"/>
        <w:jc w:val="both"/>
        <w:rPr>
          <w:b/>
          <w:bCs/>
          <w:sz w:val="24"/>
          <w:szCs w:val="24"/>
        </w:rPr>
      </w:pPr>
      <w:r w:rsidRPr="007611B5">
        <w:rPr>
          <w:bCs/>
          <w:sz w:val="24"/>
          <w:szCs w:val="24"/>
          <w:lang w:val="en-US"/>
        </w:rPr>
        <w:tab/>
      </w:r>
      <w:r w:rsidR="00E90EB3" w:rsidRPr="00E90EB3">
        <w:rPr>
          <w:bCs/>
          <w:sz w:val="24"/>
          <w:szCs w:val="24"/>
        </w:rPr>
        <w:t xml:space="preserve">В </w:t>
      </w:r>
      <w:r w:rsidR="00FC36FF" w:rsidRPr="00FC36FF">
        <w:rPr>
          <w:b/>
          <w:bCs/>
          <w:sz w:val="24"/>
          <w:szCs w:val="24"/>
        </w:rPr>
        <w:t>международной</w:t>
      </w:r>
      <w:r w:rsidR="00FC36FF">
        <w:rPr>
          <w:bCs/>
          <w:sz w:val="24"/>
          <w:szCs w:val="24"/>
        </w:rPr>
        <w:t xml:space="preserve"> </w:t>
      </w:r>
      <w:r w:rsidR="00E90EB3" w:rsidRPr="00E90EB3">
        <w:rPr>
          <w:b/>
          <w:bCs/>
          <w:sz w:val="24"/>
          <w:szCs w:val="24"/>
        </w:rPr>
        <w:t>научно-практической конференции</w:t>
      </w:r>
      <w:r w:rsidR="00E90EB3" w:rsidRPr="00E90EB3">
        <w:rPr>
          <w:bCs/>
          <w:sz w:val="24"/>
          <w:szCs w:val="24"/>
        </w:rPr>
        <w:t xml:space="preserve"> могут принять участие студенты, магистранты, аспиранты и молодые ученые вузов</w:t>
      </w:r>
      <w:r w:rsidR="007611B5" w:rsidRPr="007611B5">
        <w:rPr>
          <w:bCs/>
          <w:sz w:val="24"/>
          <w:szCs w:val="24"/>
        </w:rPr>
        <w:t xml:space="preserve"> </w:t>
      </w:r>
      <w:r w:rsidR="00E90EB3" w:rsidRPr="00E90EB3">
        <w:rPr>
          <w:bCs/>
          <w:sz w:val="24"/>
          <w:szCs w:val="24"/>
        </w:rPr>
        <w:t xml:space="preserve">зарубежных стран любых </w:t>
      </w:r>
      <w:r w:rsidR="001A27F3">
        <w:rPr>
          <w:bCs/>
          <w:sz w:val="24"/>
          <w:szCs w:val="24"/>
        </w:rPr>
        <w:t xml:space="preserve">направлений подготовки и </w:t>
      </w:r>
      <w:r w:rsidR="00E90EB3" w:rsidRPr="00E90EB3">
        <w:rPr>
          <w:bCs/>
          <w:sz w:val="24"/>
          <w:szCs w:val="24"/>
        </w:rPr>
        <w:t xml:space="preserve">специальностей по перечисленным тематическим секциям. Для участников </w:t>
      </w:r>
      <w:r w:rsidR="00E90EB3" w:rsidRPr="00E90EB3">
        <w:rPr>
          <w:bCs/>
          <w:sz w:val="24"/>
          <w:szCs w:val="24"/>
        </w:rPr>
        <w:lastRenderedPageBreak/>
        <w:t xml:space="preserve">конференции будет издан сборник </w:t>
      </w:r>
      <w:r w:rsidR="005E3799">
        <w:rPr>
          <w:bCs/>
          <w:sz w:val="24"/>
          <w:szCs w:val="24"/>
        </w:rPr>
        <w:t xml:space="preserve">трудов </w:t>
      </w:r>
      <w:r w:rsidR="00EF7690">
        <w:rPr>
          <w:bCs/>
          <w:sz w:val="24"/>
          <w:szCs w:val="24"/>
        </w:rPr>
        <w:t xml:space="preserve">– </w:t>
      </w:r>
      <w:r w:rsidR="005E3799">
        <w:rPr>
          <w:bCs/>
          <w:sz w:val="24"/>
          <w:szCs w:val="24"/>
        </w:rPr>
        <w:t>статей</w:t>
      </w:r>
      <w:r w:rsidR="005E3799" w:rsidRPr="00E90EB3">
        <w:rPr>
          <w:bCs/>
          <w:sz w:val="24"/>
          <w:szCs w:val="24"/>
        </w:rPr>
        <w:t xml:space="preserve"> </w:t>
      </w:r>
      <w:r w:rsidR="005E3799">
        <w:rPr>
          <w:bCs/>
          <w:sz w:val="24"/>
          <w:szCs w:val="24"/>
        </w:rPr>
        <w:t>(</w:t>
      </w:r>
      <w:r w:rsidR="00E90EB3" w:rsidRPr="00E90EB3">
        <w:rPr>
          <w:bCs/>
          <w:sz w:val="24"/>
          <w:szCs w:val="24"/>
        </w:rPr>
        <w:t>тезисов докладов</w:t>
      </w:r>
      <w:r w:rsidR="005E3799">
        <w:rPr>
          <w:bCs/>
          <w:sz w:val="24"/>
          <w:szCs w:val="24"/>
        </w:rPr>
        <w:t>)</w:t>
      </w:r>
      <w:r w:rsidR="00AF3C23">
        <w:rPr>
          <w:bCs/>
          <w:sz w:val="24"/>
          <w:szCs w:val="24"/>
        </w:rPr>
        <w:t xml:space="preserve"> </w:t>
      </w:r>
      <w:r w:rsidR="00E90EB3">
        <w:rPr>
          <w:bCs/>
          <w:sz w:val="24"/>
          <w:szCs w:val="24"/>
        </w:rPr>
        <w:t>в электронном виде</w:t>
      </w:r>
      <w:r w:rsidR="00E90EB3" w:rsidRPr="00E90EB3">
        <w:rPr>
          <w:bCs/>
          <w:sz w:val="24"/>
          <w:szCs w:val="24"/>
        </w:rPr>
        <w:t xml:space="preserve">, которые необходимо направить </w:t>
      </w:r>
      <w:r w:rsidR="00457AC5">
        <w:rPr>
          <w:b/>
          <w:bCs/>
          <w:sz w:val="24"/>
          <w:szCs w:val="24"/>
        </w:rPr>
        <w:t>п</w:t>
      </w:r>
      <w:r w:rsidR="00E90EB3" w:rsidRPr="00E90EB3">
        <w:rPr>
          <w:b/>
          <w:bCs/>
          <w:sz w:val="24"/>
          <w:szCs w:val="24"/>
        </w:rPr>
        <w:t xml:space="preserve">о </w:t>
      </w:r>
      <w:r w:rsidR="00EF7690">
        <w:rPr>
          <w:b/>
          <w:bCs/>
          <w:sz w:val="24"/>
          <w:szCs w:val="24"/>
        </w:rPr>
        <w:t>0</w:t>
      </w:r>
      <w:r w:rsidR="00AF3C23">
        <w:rPr>
          <w:b/>
          <w:bCs/>
          <w:sz w:val="24"/>
          <w:szCs w:val="24"/>
        </w:rPr>
        <w:t>5</w:t>
      </w:r>
      <w:r w:rsidR="00E90EB3" w:rsidRPr="00E90EB3">
        <w:rPr>
          <w:b/>
          <w:bCs/>
          <w:sz w:val="24"/>
          <w:szCs w:val="24"/>
        </w:rPr>
        <w:t xml:space="preserve"> </w:t>
      </w:r>
      <w:r w:rsidR="00EF7690">
        <w:rPr>
          <w:b/>
          <w:bCs/>
          <w:sz w:val="24"/>
          <w:szCs w:val="24"/>
        </w:rPr>
        <w:t>дека</w:t>
      </w:r>
      <w:r w:rsidR="00E90EB3" w:rsidRPr="00E90EB3">
        <w:rPr>
          <w:b/>
          <w:bCs/>
          <w:sz w:val="24"/>
          <w:szCs w:val="24"/>
        </w:rPr>
        <w:t>бря 20</w:t>
      </w:r>
      <w:r w:rsidR="00EF7690">
        <w:rPr>
          <w:b/>
          <w:bCs/>
          <w:sz w:val="24"/>
          <w:szCs w:val="24"/>
        </w:rPr>
        <w:t>2</w:t>
      </w:r>
      <w:r w:rsidR="005E3799">
        <w:rPr>
          <w:b/>
          <w:bCs/>
          <w:sz w:val="24"/>
          <w:szCs w:val="24"/>
        </w:rPr>
        <w:t>3</w:t>
      </w:r>
      <w:r w:rsidR="00E90EB3" w:rsidRPr="00E90EB3">
        <w:rPr>
          <w:b/>
          <w:bCs/>
          <w:sz w:val="24"/>
          <w:szCs w:val="24"/>
        </w:rPr>
        <w:t xml:space="preserve"> г.</w:t>
      </w:r>
      <w:r w:rsidR="00457AC5">
        <w:rPr>
          <w:b/>
          <w:bCs/>
          <w:sz w:val="24"/>
          <w:szCs w:val="24"/>
        </w:rPr>
        <w:t xml:space="preserve"> Возможно представление только названия статьи (тезисов доклада), авторов, докладчика</w:t>
      </w:r>
      <w:r w:rsidR="00457AC5" w:rsidRPr="00457AC5">
        <w:rPr>
          <w:b/>
          <w:bCs/>
          <w:sz w:val="24"/>
          <w:szCs w:val="24"/>
        </w:rPr>
        <w:t xml:space="preserve"> </w:t>
      </w:r>
      <w:r w:rsidR="00457AC5">
        <w:rPr>
          <w:b/>
          <w:bCs/>
          <w:sz w:val="24"/>
          <w:szCs w:val="24"/>
        </w:rPr>
        <w:t xml:space="preserve">и название университета в указанный срок, </w:t>
      </w:r>
      <w:r w:rsidR="007611B5">
        <w:rPr>
          <w:b/>
          <w:bCs/>
          <w:sz w:val="24"/>
          <w:szCs w:val="24"/>
        </w:rPr>
        <w:t xml:space="preserve">для дистанционного участия в конференции, </w:t>
      </w:r>
      <w:r w:rsidR="00457AC5">
        <w:rPr>
          <w:b/>
          <w:bCs/>
          <w:sz w:val="24"/>
          <w:szCs w:val="24"/>
        </w:rPr>
        <w:t xml:space="preserve">а текст </w:t>
      </w:r>
      <w:r w:rsidR="00457AC5" w:rsidRPr="00457AC5">
        <w:rPr>
          <w:b/>
          <w:bCs/>
          <w:sz w:val="24"/>
          <w:szCs w:val="24"/>
        </w:rPr>
        <w:t>статьи (тезисов доклада)</w:t>
      </w:r>
      <w:r w:rsidR="00457AC5">
        <w:rPr>
          <w:b/>
          <w:bCs/>
          <w:sz w:val="24"/>
          <w:szCs w:val="24"/>
        </w:rPr>
        <w:t xml:space="preserve"> – позже, по согласованию с оргкомитетом.</w:t>
      </w:r>
    </w:p>
    <w:p w14:paraId="52B50AD2" w14:textId="3DFA357C" w:rsidR="00212767" w:rsidRPr="00212767" w:rsidRDefault="00212767" w:rsidP="00E90EB3">
      <w:pPr>
        <w:pStyle w:val="31"/>
        <w:tabs>
          <w:tab w:val="num" w:pos="0"/>
        </w:tabs>
        <w:ind w:firstLine="284"/>
        <w:jc w:val="center"/>
        <w:rPr>
          <w:b/>
          <w:bCs/>
          <w:i/>
          <w:sz w:val="24"/>
          <w:szCs w:val="24"/>
          <w:lang w:val="en-US"/>
        </w:rPr>
      </w:pPr>
      <w:r w:rsidRPr="00212767">
        <w:rPr>
          <w:b/>
          <w:bCs/>
          <w:i/>
          <w:sz w:val="24"/>
          <w:szCs w:val="24"/>
          <w:lang w:val="en-US"/>
        </w:rPr>
        <w:t>Basic requirements for the preparation of report abstracts (articles)</w:t>
      </w:r>
    </w:p>
    <w:p w14:paraId="1DAD5E5A" w14:textId="78B068D3" w:rsidR="00212767" w:rsidRPr="00212767" w:rsidRDefault="00212767" w:rsidP="00212767">
      <w:pPr>
        <w:pStyle w:val="31"/>
        <w:tabs>
          <w:tab w:val="num" w:pos="0"/>
        </w:tabs>
        <w:ind w:firstLine="284"/>
        <w:jc w:val="both"/>
        <w:rPr>
          <w:iCs/>
          <w:sz w:val="24"/>
          <w:szCs w:val="24"/>
        </w:rPr>
      </w:pPr>
      <w:r w:rsidRPr="00212767">
        <w:rPr>
          <w:iCs/>
          <w:sz w:val="24"/>
          <w:szCs w:val="24"/>
          <w:lang w:val="en-US"/>
        </w:rPr>
        <w:t xml:space="preserve">The abstract of the report (article) must be carefully edited and carefully read by the authors and comply with the basic requirements of GOST R 7.0.7-2021. Title, initials and surnames of the authors, name of the university (organization), city, abstract, keywords </w:t>
      </w:r>
      <w:r w:rsidRPr="00212767">
        <w:rPr>
          <w:iCs/>
          <w:sz w:val="24"/>
          <w:szCs w:val="24"/>
          <w:lang w:val="en-US"/>
        </w:rPr>
        <w:t>–</w:t>
      </w:r>
      <w:r w:rsidRPr="00212767">
        <w:rPr>
          <w:iCs/>
          <w:sz w:val="24"/>
          <w:szCs w:val="24"/>
          <w:lang w:val="en-US"/>
        </w:rPr>
        <w:t xml:space="preserve"> in English or Russian. The volume of the text of the abstract of the report (article) is no more than 8 printed pages (review pages </w:t>
      </w:r>
      <w:r w:rsidRPr="00212767">
        <w:rPr>
          <w:iCs/>
          <w:sz w:val="24"/>
          <w:szCs w:val="24"/>
          <w:lang w:val="en-US"/>
        </w:rPr>
        <w:t>–</w:t>
      </w:r>
      <w:r w:rsidRPr="00212767">
        <w:rPr>
          <w:iCs/>
          <w:sz w:val="24"/>
          <w:szCs w:val="24"/>
          <w:lang w:val="en-US"/>
        </w:rPr>
        <w:t xml:space="preserve"> no more than 15 pages), made in the MS Word editor in Times New Roman font, main size </w:t>
      </w:r>
      <w:r w:rsidRPr="00212767">
        <w:rPr>
          <w:iCs/>
          <w:sz w:val="24"/>
          <w:szCs w:val="24"/>
          <w:lang w:val="en-US"/>
        </w:rPr>
        <w:t>–</w:t>
      </w:r>
      <w:r w:rsidRPr="00212767">
        <w:rPr>
          <w:iCs/>
          <w:sz w:val="24"/>
          <w:szCs w:val="24"/>
          <w:lang w:val="en-US"/>
        </w:rPr>
        <w:t xml:space="preserve"> 14 (size 12 </w:t>
      </w:r>
      <w:r w:rsidRPr="00212767">
        <w:rPr>
          <w:iCs/>
          <w:sz w:val="24"/>
          <w:szCs w:val="24"/>
          <w:lang w:val="en-US"/>
        </w:rPr>
        <w:t>–</w:t>
      </w:r>
      <w:r w:rsidRPr="00212767">
        <w:rPr>
          <w:iCs/>
          <w:sz w:val="24"/>
          <w:szCs w:val="24"/>
          <w:lang w:val="en-US"/>
        </w:rPr>
        <w:t xml:space="preserve"> for tables, inscriptions in the figure and figure captions</w:t>
      </w:r>
      <w:proofErr w:type="gramStart"/>
      <w:r w:rsidRPr="00212767">
        <w:rPr>
          <w:iCs/>
          <w:sz w:val="24"/>
          <w:szCs w:val="24"/>
          <w:lang w:val="en-US"/>
        </w:rPr>
        <w:t>) ,</w:t>
      </w:r>
      <w:proofErr w:type="gramEnd"/>
      <w:r w:rsidRPr="00212767">
        <w:rPr>
          <w:iCs/>
          <w:sz w:val="24"/>
          <w:szCs w:val="24"/>
          <w:lang w:val="en-US"/>
        </w:rPr>
        <w:t xml:space="preserve"> at intervals of 1.5, margins on all sides of 2 cm. Language: English or Russian. Requirements, recommendations, an example of the abstract of a report (article) will be sent upon request in file (2a). Detailed requirements of the Editorial and Publishing Department</w:t>
      </w:r>
      <w:r w:rsidRPr="00212767">
        <w:rPr>
          <w:iCs/>
          <w:sz w:val="24"/>
          <w:szCs w:val="24"/>
          <w:lang w:val="en-US"/>
        </w:rPr>
        <w:t xml:space="preserve"> (</w:t>
      </w:r>
      <w:r>
        <w:rPr>
          <w:iCs/>
          <w:sz w:val="24"/>
          <w:szCs w:val="24"/>
          <w:lang w:val="en-US"/>
        </w:rPr>
        <w:t>EPD)</w:t>
      </w:r>
      <w:r w:rsidRPr="00212767">
        <w:rPr>
          <w:iCs/>
          <w:sz w:val="24"/>
          <w:szCs w:val="24"/>
          <w:lang w:val="en-US"/>
        </w:rPr>
        <w:t xml:space="preserve"> of </w:t>
      </w:r>
      <w:proofErr w:type="spellStart"/>
      <w:r w:rsidRPr="00212767">
        <w:rPr>
          <w:iCs/>
          <w:sz w:val="24"/>
          <w:szCs w:val="24"/>
          <w:lang w:val="en-US"/>
        </w:rPr>
        <w:t>UrFU</w:t>
      </w:r>
      <w:proofErr w:type="spellEnd"/>
      <w:r w:rsidRPr="00212767">
        <w:rPr>
          <w:iCs/>
          <w:sz w:val="24"/>
          <w:szCs w:val="24"/>
          <w:lang w:val="en-US"/>
        </w:rPr>
        <w:t xml:space="preserve">, recommendations and examples of the design of figures, tables, formulas, a list of sources, links to sources are presented in the Teaching Manual (in sections 2–5, in Russian): Preparing a manuscript for publication at a university: general requirements and design </w:t>
      </w:r>
      <w:proofErr w:type="gramStart"/>
      <w:r w:rsidRPr="00212767">
        <w:rPr>
          <w:iCs/>
          <w:sz w:val="24"/>
          <w:szCs w:val="24"/>
          <w:lang w:val="en-US"/>
        </w:rPr>
        <w:t>rules :</w:t>
      </w:r>
      <w:proofErr w:type="gramEnd"/>
      <w:r w:rsidRPr="00212767">
        <w:rPr>
          <w:iCs/>
          <w:sz w:val="24"/>
          <w:szCs w:val="24"/>
          <w:lang w:val="en-US"/>
        </w:rPr>
        <w:t xml:space="preserve"> educational and methodological manual / I. Yu. Plotnikova, Z. R. </w:t>
      </w:r>
      <w:proofErr w:type="spellStart"/>
      <w:r w:rsidRPr="00212767">
        <w:rPr>
          <w:iCs/>
          <w:sz w:val="24"/>
          <w:szCs w:val="24"/>
          <w:lang w:val="en-US"/>
        </w:rPr>
        <w:t>Kartavtseva</w:t>
      </w:r>
      <w:proofErr w:type="spellEnd"/>
      <w:r w:rsidRPr="00212767">
        <w:rPr>
          <w:iCs/>
          <w:sz w:val="24"/>
          <w:szCs w:val="24"/>
          <w:lang w:val="en-US"/>
        </w:rPr>
        <w:t>; Ministry of Science and Higher Education image RF, Ural Federal University named after the first President of Russia B.N. Yeltsin. Ekaterinburg: Ural Publishing House Univ., 2022. 172 p.</w:t>
      </w:r>
      <w:r w:rsidRPr="00212767">
        <w:rPr>
          <w:iCs/>
          <w:sz w:val="24"/>
          <w:szCs w:val="24"/>
          <w:lang w:val="en-US"/>
        </w:rPr>
        <w:t xml:space="preserve"> </w:t>
      </w:r>
      <w:r w:rsidRPr="00212767">
        <w:rPr>
          <w:iCs/>
          <w:sz w:val="24"/>
          <w:szCs w:val="24"/>
          <w:lang w:val="en-US"/>
        </w:rPr>
        <w:t xml:space="preserve">URL: </w:t>
      </w:r>
      <w:hyperlink r:id="rId16" w:history="1">
        <w:r w:rsidRPr="003A5D8D">
          <w:rPr>
            <w:rStyle w:val="a5"/>
            <w:iCs/>
            <w:sz w:val="24"/>
            <w:szCs w:val="24"/>
            <w:lang w:val="en-US"/>
          </w:rPr>
          <w:t>https://elar.urfu.ru/handle/10995/120129</w:t>
        </w:r>
      </w:hyperlink>
      <w:r>
        <w:rPr>
          <w:iCs/>
          <w:sz w:val="24"/>
          <w:szCs w:val="24"/>
        </w:rPr>
        <w:t xml:space="preserve"> </w:t>
      </w:r>
    </w:p>
    <w:p w14:paraId="53C8A85B" w14:textId="066CF987" w:rsidR="00E90EB3" w:rsidRPr="00E90EB3" w:rsidRDefault="00457AC5" w:rsidP="00E90EB3">
      <w:pPr>
        <w:pStyle w:val="31"/>
        <w:tabs>
          <w:tab w:val="num" w:pos="0"/>
        </w:tabs>
        <w:ind w:firstLine="284"/>
        <w:jc w:val="center"/>
        <w:rPr>
          <w:b/>
          <w:bCs/>
          <w:i/>
          <w:sz w:val="24"/>
          <w:szCs w:val="24"/>
        </w:rPr>
      </w:pPr>
      <w:r>
        <w:rPr>
          <w:b/>
          <w:bCs/>
          <w:i/>
          <w:sz w:val="24"/>
          <w:szCs w:val="24"/>
        </w:rPr>
        <w:t>Основные т</w:t>
      </w:r>
      <w:r w:rsidR="00E90EB3" w:rsidRPr="00E90EB3">
        <w:rPr>
          <w:b/>
          <w:bCs/>
          <w:i/>
          <w:sz w:val="24"/>
          <w:szCs w:val="24"/>
        </w:rPr>
        <w:t>ребования к оформлению тезисов</w:t>
      </w:r>
      <w:r w:rsidR="0086277F">
        <w:rPr>
          <w:b/>
          <w:bCs/>
          <w:i/>
          <w:sz w:val="24"/>
          <w:szCs w:val="24"/>
        </w:rPr>
        <w:t xml:space="preserve"> доклада (статей)</w:t>
      </w:r>
    </w:p>
    <w:p w14:paraId="53EF8A71" w14:textId="52CBCD3C" w:rsidR="00FC36FF" w:rsidRDefault="00D13C23" w:rsidP="007503B8">
      <w:pPr>
        <w:pStyle w:val="31"/>
        <w:tabs>
          <w:tab w:val="num" w:pos="0"/>
        </w:tabs>
        <w:ind w:left="0" w:firstLine="709"/>
        <w:jc w:val="both"/>
        <w:rPr>
          <w:bCs/>
          <w:sz w:val="24"/>
          <w:szCs w:val="24"/>
        </w:rPr>
      </w:pPr>
      <w:r>
        <w:rPr>
          <w:bCs/>
          <w:sz w:val="24"/>
          <w:szCs w:val="24"/>
        </w:rPr>
        <w:t xml:space="preserve">Тезисы доклада </w:t>
      </w:r>
      <w:r w:rsidR="0086277F">
        <w:rPr>
          <w:bCs/>
          <w:sz w:val="24"/>
          <w:szCs w:val="24"/>
        </w:rPr>
        <w:t xml:space="preserve">(статья) </w:t>
      </w:r>
      <w:r>
        <w:rPr>
          <w:bCs/>
          <w:sz w:val="24"/>
          <w:szCs w:val="24"/>
        </w:rPr>
        <w:t xml:space="preserve">должны быть тщательно отредактированы и </w:t>
      </w:r>
      <w:bookmarkStart w:id="2" w:name="_Hlk56973524"/>
      <w:r>
        <w:rPr>
          <w:bCs/>
          <w:sz w:val="24"/>
          <w:szCs w:val="24"/>
        </w:rPr>
        <w:t xml:space="preserve">внимательно </w:t>
      </w:r>
      <w:bookmarkEnd w:id="2"/>
      <w:r>
        <w:rPr>
          <w:bCs/>
          <w:sz w:val="24"/>
          <w:szCs w:val="24"/>
        </w:rPr>
        <w:t>вычитаны авторами</w:t>
      </w:r>
      <w:r w:rsidR="006F6C99">
        <w:rPr>
          <w:bCs/>
          <w:sz w:val="24"/>
          <w:szCs w:val="24"/>
        </w:rPr>
        <w:t xml:space="preserve"> и соответствовать основным требованиям ГОСТ Р </w:t>
      </w:r>
      <w:proofErr w:type="gramStart"/>
      <w:r w:rsidR="006F6C99">
        <w:rPr>
          <w:bCs/>
          <w:sz w:val="24"/>
          <w:szCs w:val="24"/>
        </w:rPr>
        <w:t>7.0.7-2021</w:t>
      </w:r>
      <w:proofErr w:type="gramEnd"/>
      <w:r>
        <w:rPr>
          <w:bCs/>
          <w:sz w:val="24"/>
          <w:szCs w:val="24"/>
        </w:rPr>
        <w:t xml:space="preserve">. </w:t>
      </w:r>
      <w:r w:rsidR="00C1089D">
        <w:rPr>
          <w:bCs/>
          <w:sz w:val="24"/>
          <w:szCs w:val="24"/>
        </w:rPr>
        <w:t xml:space="preserve">Заголовок, </w:t>
      </w:r>
      <w:r w:rsidR="001B6312">
        <w:rPr>
          <w:bCs/>
          <w:sz w:val="24"/>
          <w:szCs w:val="24"/>
        </w:rPr>
        <w:t xml:space="preserve">инициалы и </w:t>
      </w:r>
      <w:r w:rsidR="00C1089D">
        <w:rPr>
          <w:bCs/>
          <w:sz w:val="24"/>
          <w:szCs w:val="24"/>
        </w:rPr>
        <w:t xml:space="preserve">фамилии авторов, название </w:t>
      </w:r>
      <w:r w:rsidR="00ED1201">
        <w:rPr>
          <w:bCs/>
          <w:sz w:val="24"/>
          <w:szCs w:val="24"/>
        </w:rPr>
        <w:t>вуза (</w:t>
      </w:r>
      <w:r w:rsidR="00C1089D">
        <w:rPr>
          <w:bCs/>
          <w:sz w:val="24"/>
          <w:szCs w:val="24"/>
        </w:rPr>
        <w:t>организации</w:t>
      </w:r>
      <w:r w:rsidR="00ED1201">
        <w:rPr>
          <w:bCs/>
          <w:sz w:val="24"/>
          <w:szCs w:val="24"/>
        </w:rPr>
        <w:t>)</w:t>
      </w:r>
      <w:r w:rsidR="00C1089D">
        <w:rPr>
          <w:bCs/>
          <w:sz w:val="24"/>
          <w:szCs w:val="24"/>
        </w:rPr>
        <w:t>, город, аннотация, ключевые слова –</w:t>
      </w:r>
      <w:r w:rsidR="008E2746">
        <w:rPr>
          <w:bCs/>
          <w:sz w:val="24"/>
          <w:szCs w:val="24"/>
        </w:rPr>
        <w:t xml:space="preserve"> </w:t>
      </w:r>
      <w:r w:rsidR="00C1089D" w:rsidRPr="00C1089D">
        <w:rPr>
          <w:bCs/>
          <w:sz w:val="24"/>
          <w:szCs w:val="24"/>
          <w:u w:val="single"/>
        </w:rPr>
        <w:t>на английском язык</w:t>
      </w:r>
      <w:r w:rsidR="008E2746">
        <w:rPr>
          <w:bCs/>
          <w:sz w:val="24"/>
          <w:szCs w:val="24"/>
          <w:u w:val="single"/>
        </w:rPr>
        <w:t>е</w:t>
      </w:r>
      <w:r w:rsidR="008E2746" w:rsidRPr="008E2746">
        <w:rPr>
          <w:bCs/>
          <w:sz w:val="24"/>
          <w:szCs w:val="24"/>
          <w:u w:val="single"/>
        </w:rPr>
        <w:t xml:space="preserve"> </w:t>
      </w:r>
      <w:r w:rsidR="008E2746">
        <w:rPr>
          <w:bCs/>
          <w:sz w:val="24"/>
          <w:szCs w:val="24"/>
          <w:u w:val="single"/>
        </w:rPr>
        <w:t xml:space="preserve">или </w:t>
      </w:r>
      <w:r w:rsidR="008E2746" w:rsidRPr="00C1089D">
        <w:rPr>
          <w:bCs/>
          <w:sz w:val="24"/>
          <w:szCs w:val="24"/>
          <w:u w:val="single"/>
        </w:rPr>
        <w:t xml:space="preserve">на русском </w:t>
      </w:r>
      <w:r w:rsidR="008E2746">
        <w:rPr>
          <w:bCs/>
          <w:sz w:val="24"/>
          <w:szCs w:val="24"/>
          <w:u w:val="single"/>
        </w:rPr>
        <w:t>языке</w:t>
      </w:r>
      <w:r w:rsidR="00C1089D">
        <w:rPr>
          <w:bCs/>
          <w:sz w:val="24"/>
          <w:szCs w:val="24"/>
        </w:rPr>
        <w:t xml:space="preserve">. </w:t>
      </w:r>
      <w:r>
        <w:rPr>
          <w:bCs/>
          <w:sz w:val="24"/>
          <w:szCs w:val="24"/>
        </w:rPr>
        <w:t xml:space="preserve">Объем </w:t>
      </w:r>
      <w:r w:rsidR="00B07BDB">
        <w:rPr>
          <w:bCs/>
          <w:sz w:val="24"/>
          <w:szCs w:val="24"/>
        </w:rPr>
        <w:t xml:space="preserve">текста тезисов доклада (статьи) </w:t>
      </w:r>
      <w:r w:rsidRPr="00E90EB3">
        <w:rPr>
          <w:bCs/>
          <w:sz w:val="24"/>
          <w:szCs w:val="24"/>
        </w:rPr>
        <w:t>–</w:t>
      </w:r>
      <w:r>
        <w:rPr>
          <w:bCs/>
          <w:sz w:val="24"/>
          <w:szCs w:val="24"/>
        </w:rPr>
        <w:t xml:space="preserve"> </w:t>
      </w:r>
      <w:r w:rsidRPr="00A866FF">
        <w:rPr>
          <w:b/>
          <w:bCs/>
          <w:sz w:val="24"/>
          <w:szCs w:val="24"/>
        </w:rPr>
        <w:t>н</w:t>
      </w:r>
      <w:r w:rsidR="00E90EB3" w:rsidRPr="00A866FF">
        <w:rPr>
          <w:b/>
          <w:bCs/>
          <w:sz w:val="24"/>
          <w:szCs w:val="24"/>
        </w:rPr>
        <w:t xml:space="preserve">е более </w:t>
      </w:r>
      <w:r w:rsidR="00AF3C23">
        <w:rPr>
          <w:b/>
          <w:bCs/>
          <w:sz w:val="24"/>
          <w:szCs w:val="24"/>
        </w:rPr>
        <w:t>8</w:t>
      </w:r>
      <w:r w:rsidR="00E90EB3" w:rsidRPr="00A866FF">
        <w:rPr>
          <w:b/>
          <w:bCs/>
          <w:sz w:val="24"/>
          <w:szCs w:val="24"/>
        </w:rPr>
        <w:t xml:space="preserve"> печатных страниц</w:t>
      </w:r>
      <w:r w:rsidR="00B07BDB">
        <w:rPr>
          <w:b/>
          <w:bCs/>
          <w:sz w:val="24"/>
          <w:szCs w:val="24"/>
        </w:rPr>
        <w:t xml:space="preserve"> </w:t>
      </w:r>
      <w:bookmarkStart w:id="3" w:name="_Hlk150723595"/>
      <w:r w:rsidR="00B07BDB">
        <w:rPr>
          <w:b/>
          <w:bCs/>
          <w:sz w:val="24"/>
          <w:szCs w:val="24"/>
        </w:rPr>
        <w:t>(обзорных – не более 15 станиц)</w:t>
      </w:r>
      <w:bookmarkEnd w:id="3"/>
      <w:r w:rsidR="00E90EB3" w:rsidRPr="00E90EB3">
        <w:rPr>
          <w:bCs/>
          <w:sz w:val="24"/>
          <w:szCs w:val="24"/>
        </w:rPr>
        <w:t xml:space="preserve">, выполненных в редакторе MS Word шрифтом Times New </w:t>
      </w:r>
      <w:proofErr w:type="spellStart"/>
      <w:r w:rsidR="00E90EB3" w:rsidRPr="00E90EB3">
        <w:rPr>
          <w:bCs/>
          <w:sz w:val="24"/>
          <w:szCs w:val="24"/>
        </w:rPr>
        <w:t>Roman</w:t>
      </w:r>
      <w:proofErr w:type="spellEnd"/>
      <w:r w:rsidR="00E90EB3" w:rsidRPr="00E90EB3">
        <w:rPr>
          <w:bCs/>
          <w:sz w:val="24"/>
          <w:szCs w:val="24"/>
        </w:rPr>
        <w:t xml:space="preserve">, </w:t>
      </w:r>
      <w:r w:rsidR="007503B8" w:rsidRPr="007503B8">
        <w:rPr>
          <w:b/>
          <w:sz w:val="24"/>
          <w:szCs w:val="24"/>
        </w:rPr>
        <w:t>основной</w:t>
      </w:r>
      <w:r w:rsidR="007503B8">
        <w:rPr>
          <w:bCs/>
          <w:sz w:val="24"/>
          <w:szCs w:val="24"/>
        </w:rPr>
        <w:t xml:space="preserve"> </w:t>
      </w:r>
      <w:r w:rsidR="00E90EB3" w:rsidRPr="00A866FF">
        <w:rPr>
          <w:b/>
          <w:bCs/>
          <w:sz w:val="24"/>
          <w:szCs w:val="24"/>
        </w:rPr>
        <w:t>размер – 1</w:t>
      </w:r>
      <w:r w:rsidR="00AF3C23">
        <w:rPr>
          <w:b/>
          <w:bCs/>
          <w:sz w:val="24"/>
          <w:szCs w:val="24"/>
        </w:rPr>
        <w:t>4</w:t>
      </w:r>
      <w:r w:rsidR="007503B8">
        <w:rPr>
          <w:b/>
          <w:bCs/>
          <w:sz w:val="24"/>
          <w:szCs w:val="24"/>
        </w:rPr>
        <w:t xml:space="preserve"> (размер </w:t>
      </w:r>
      <w:r w:rsidR="007503B8" w:rsidRPr="007503B8">
        <w:rPr>
          <w:b/>
          <w:bCs/>
          <w:sz w:val="24"/>
          <w:szCs w:val="24"/>
        </w:rPr>
        <w:t xml:space="preserve">12 </w:t>
      </w:r>
      <w:r w:rsidR="007503B8">
        <w:rPr>
          <w:b/>
          <w:bCs/>
          <w:sz w:val="24"/>
          <w:szCs w:val="24"/>
        </w:rPr>
        <w:t>–</w:t>
      </w:r>
      <w:r w:rsidR="007503B8" w:rsidRPr="007503B8">
        <w:rPr>
          <w:b/>
          <w:bCs/>
          <w:sz w:val="24"/>
          <w:szCs w:val="24"/>
        </w:rPr>
        <w:t xml:space="preserve"> для таблиц, надписей на рисунке и подрисуночных подписей</w:t>
      </w:r>
      <w:r w:rsidR="007503B8">
        <w:rPr>
          <w:b/>
          <w:bCs/>
          <w:sz w:val="24"/>
          <w:szCs w:val="24"/>
        </w:rPr>
        <w:t>)</w:t>
      </w:r>
      <w:r w:rsidR="00E90EB3" w:rsidRPr="00A866FF">
        <w:rPr>
          <w:b/>
          <w:bCs/>
          <w:sz w:val="24"/>
          <w:szCs w:val="24"/>
        </w:rPr>
        <w:t>, через интервал</w:t>
      </w:r>
      <w:r w:rsidR="00A866FF" w:rsidRPr="00A866FF">
        <w:rPr>
          <w:b/>
          <w:bCs/>
          <w:sz w:val="24"/>
          <w:szCs w:val="24"/>
        </w:rPr>
        <w:t xml:space="preserve"> 1,5</w:t>
      </w:r>
      <w:r w:rsidR="00E90EB3" w:rsidRPr="00E90EB3">
        <w:rPr>
          <w:bCs/>
          <w:sz w:val="24"/>
          <w:szCs w:val="24"/>
        </w:rPr>
        <w:t xml:space="preserve">, поля со всех сторон по 2 см. </w:t>
      </w:r>
      <w:bookmarkStart w:id="4" w:name="_Hlk56973474"/>
      <w:r w:rsidR="00740020" w:rsidRPr="00A866FF">
        <w:rPr>
          <w:bCs/>
          <w:sz w:val="24"/>
          <w:szCs w:val="24"/>
          <w:u w:val="single"/>
        </w:rPr>
        <w:t xml:space="preserve">Язык: </w:t>
      </w:r>
      <w:r w:rsidR="00457AC5" w:rsidRPr="00A866FF">
        <w:rPr>
          <w:bCs/>
          <w:sz w:val="24"/>
          <w:szCs w:val="24"/>
          <w:u w:val="single"/>
        </w:rPr>
        <w:t xml:space="preserve">английский или </w:t>
      </w:r>
      <w:r w:rsidR="00740020" w:rsidRPr="00A866FF">
        <w:rPr>
          <w:bCs/>
          <w:sz w:val="24"/>
          <w:szCs w:val="24"/>
          <w:u w:val="single"/>
        </w:rPr>
        <w:t>русский</w:t>
      </w:r>
      <w:r w:rsidR="00740020">
        <w:rPr>
          <w:bCs/>
          <w:sz w:val="24"/>
          <w:szCs w:val="24"/>
        </w:rPr>
        <w:t xml:space="preserve">. </w:t>
      </w:r>
      <w:r w:rsidR="00A50F50" w:rsidRPr="00A50F50">
        <w:rPr>
          <w:b/>
          <w:sz w:val="24"/>
          <w:szCs w:val="24"/>
        </w:rPr>
        <w:t>Требования, рекомендации, п</w:t>
      </w:r>
      <w:r w:rsidR="00DF1D8F" w:rsidRPr="007503B8">
        <w:rPr>
          <w:b/>
          <w:sz w:val="24"/>
          <w:szCs w:val="24"/>
        </w:rPr>
        <w:t xml:space="preserve">ример оформления тезисов доклада (статьи) </w:t>
      </w:r>
      <w:r w:rsidR="008E2746">
        <w:rPr>
          <w:b/>
          <w:sz w:val="24"/>
          <w:szCs w:val="24"/>
        </w:rPr>
        <w:t>будут направлены по запросу в</w:t>
      </w:r>
      <w:r w:rsidR="00A50F50">
        <w:rPr>
          <w:b/>
          <w:sz w:val="24"/>
          <w:szCs w:val="24"/>
        </w:rPr>
        <w:t xml:space="preserve"> файл</w:t>
      </w:r>
      <w:r w:rsidR="008E2746">
        <w:rPr>
          <w:b/>
          <w:sz w:val="24"/>
          <w:szCs w:val="24"/>
        </w:rPr>
        <w:t>е</w:t>
      </w:r>
      <w:r w:rsidR="00A50F50">
        <w:rPr>
          <w:b/>
          <w:sz w:val="24"/>
          <w:szCs w:val="24"/>
        </w:rPr>
        <w:t xml:space="preserve"> (2</w:t>
      </w:r>
      <w:r w:rsidR="008E2746">
        <w:rPr>
          <w:b/>
          <w:sz w:val="24"/>
          <w:szCs w:val="24"/>
        </w:rPr>
        <w:t>а</w:t>
      </w:r>
      <w:r w:rsidR="00A50F50">
        <w:rPr>
          <w:b/>
          <w:sz w:val="24"/>
          <w:szCs w:val="24"/>
        </w:rPr>
        <w:t>)</w:t>
      </w:r>
      <w:r w:rsidR="00DF1D8F">
        <w:rPr>
          <w:bCs/>
          <w:sz w:val="24"/>
          <w:szCs w:val="24"/>
        </w:rPr>
        <w:t xml:space="preserve">. </w:t>
      </w:r>
      <w:r w:rsidR="00EF7690">
        <w:rPr>
          <w:bCs/>
          <w:sz w:val="24"/>
          <w:szCs w:val="24"/>
        </w:rPr>
        <w:t xml:space="preserve">Детальные </w:t>
      </w:r>
      <w:r w:rsidR="00EF7690" w:rsidRPr="00914C7A">
        <w:rPr>
          <w:b/>
          <w:sz w:val="24"/>
          <w:szCs w:val="24"/>
        </w:rPr>
        <w:t>требования</w:t>
      </w:r>
      <w:r w:rsidR="00DF1D8F" w:rsidRPr="00914C7A">
        <w:rPr>
          <w:b/>
          <w:sz w:val="24"/>
          <w:szCs w:val="24"/>
        </w:rPr>
        <w:t xml:space="preserve"> Р</w:t>
      </w:r>
      <w:r w:rsidR="00212767">
        <w:rPr>
          <w:b/>
          <w:sz w:val="24"/>
          <w:szCs w:val="24"/>
        </w:rPr>
        <w:t>едакционно-издательского отдела (РИО)</w:t>
      </w:r>
      <w:r w:rsidR="00DF1D8F" w:rsidRPr="00914C7A">
        <w:rPr>
          <w:b/>
          <w:sz w:val="24"/>
          <w:szCs w:val="24"/>
        </w:rPr>
        <w:t xml:space="preserve"> </w:t>
      </w:r>
      <w:proofErr w:type="spellStart"/>
      <w:r w:rsidR="00DF1D8F" w:rsidRPr="00914C7A">
        <w:rPr>
          <w:b/>
          <w:sz w:val="24"/>
          <w:szCs w:val="24"/>
        </w:rPr>
        <w:t>УрФУ</w:t>
      </w:r>
      <w:proofErr w:type="spellEnd"/>
      <w:r w:rsidR="00DF1D8F" w:rsidRPr="00914C7A">
        <w:rPr>
          <w:b/>
          <w:sz w:val="24"/>
          <w:szCs w:val="24"/>
        </w:rPr>
        <w:t>,</w:t>
      </w:r>
      <w:r w:rsidR="007528E9" w:rsidRPr="00914C7A">
        <w:rPr>
          <w:b/>
          <w:sz w:val="24"/>
          <w:szCs w:val="24"/>
        </w:rPr>
        <w:t xml:space="preserve"> рекомендации </w:t>
      </w:r>
      <w:r w:rsidR="00DF1D8F" w:rsidRPr="00914C7A">
        <w:rPr>
          <w:b/>
          <w:sz w:val="24"/>
          <w:szCs w:val="24"/>
        </w:rPr>
        <w:t xml:space="preserve">и примеры оформления рисунков, таблиц, формул, списка источников, ссылок на источники </w:t>
      </w:r>
      <w:r w:rsidR="00DF1D8F">
        <w:rPr>
          <w:bCs/>
          <w:sz w:val="24"/>
          <w:szCs w:val="24"/>
        </w:rPr>
        <w:t xml:space="preserve">представлены </w:t>
      </w:r>
      <w:r w:rsidR="00DF1D8F" w:rsidRPr="00A50F50">
        <w:rPr>
          <w:b/>
          <w:sz w:val="24"/>
          <w:szCs w:val="24"/>
        </w:rPr>
        <w:t xml:space="preserve">в </w:t>
      </w:r>
      <w:r w:rsidR="00B07BDB" w:rsidRPr="00B07BDB">
        <w:rPr>
          <w:b/>
          <w:bCs/>
          <w:sz w:val="24"/>
          <w:szCs w:val="24"/>
        </w:rPr>
        <w:t>Учебно-методическом пособии (в разделах 2–5</w:t>
      </w:r>
      <w:r w:rsidR="00212767">
        <w:rPr>
          <w:b/>
          <w:bCs/>
          <w:sz w:val="24"/>
          <w:szCs w:val="24"/>
        </w:rPr>
        <w:t>, на русском языке</w:t>
      </w:r>
      <w:r w:rsidR="00B07BDB" w:rsidRPr="00B07BDB">
        <w:rPr>
          <w:b/>
          <w:bCs/>
          <w:sz w:val="24"/>
          <w:szCs w:val="24"/>
        </w:rPr>
        <w:t>)</w:t>
      </w:r>
      <w:r w:rsidR="00B07BDB" w:rsidRPr="00B07BDB">
        <w:rPr>
          <w:sz w:val="24"/>
          <w:szCs w:val="24"/>
        </w:rPr>
        <w:t>: Подготовка рукописи к изданию в вузе: общие требования и правила оформления : учебно-методическое пособие / И.</w:t>
      </w:r>
      <w:r w:rsidR="00B07BDB">
        <w:rPr>
          <w:sz w:val="24"/>
          <w:szCs w:val="24"/>
        </w:rPr>
        <w:t xml:space="preserve"> </w:t>
      </w:r>
      <w:r w:rsidR="00B07BDB" w:rsidRPr="00B07BDB">
        <w:rPr>
          <w:sz w:val="24"/>
          <w:szCs w:val="24"/>
        </w:rPr>
        <w:t xml:space="preserve">Ю. Плотникова, З. Р. </w:t>
      </w:r>
      <w:proofErr w:type="spellStart"/>
      <w:r w:rsidR="00B07BDB" w:rsidRPr="00B07BDB">
        <w:rPr>
          <w:sz w:val="24"/>
          <w:szCs w:val="24"/>
        </w:rPr>
        <w:t>Картавцева</w:t>
      </w:r>
      <w:proofErr w:type="spellEnd"/>
      <w:r w:rsidR="00B07BDB" w:rsidRPr="00B07BDB">
        <w:rPr>
          <w:sz w:val="24"/>
          <w:szCs w:val="24"/>
        </w:rPr>
        <w:t xml:space="preserve"> ; М-во науки и </w:t>
      </w:r>
      <w:proofErr w:type="spellStart"/>
      <w:r w:rsidR="00B07BDB" w:rsidRPr="00B07BDB">
        <w:rPr>
          <w:sz w:val="24"/>
          <w:szCs w:val="24"/>
        </w:rPr>
        <w:t>высш</w:t>
      </w:r>
      <w:proofErr w:type="spellEnd"/>
      <w:r w:rsidR="00B07BDB" w:rsidRPr="00B07BDB">
        <w:rPr>
          <w:sz w:val="24"/>
          <w:szCs w:val="24"/>
        </w:rPr>
        <w:t xml:space="preserve">. образ. РФ., Уральский федеральный университет им. первого Президента России Б. Н. Ельцина. </w:t>
      </w:r>
      <w:proofErr w:type="gramStart"/>
      <w:r w:rsidR="00B07BDB" w:rsidRPr="00B07BDB">
        <w:rPr>
          <w:sz w:val="24"/>
          <w:szCs w:val="24"/>
        </w:rPr>
        <w:t>Екатеринбург :</w:t>
      </w:r>
      <w:proofErr w:type="gramEnd"/>
      <w:r w:rsidR="00B07BDB" w:rsidRPr="00B07BDB">
        <w:rPr>
          <w:sz w:val="24"/>
          <w:szCs w:val="24"/>
        </w:rPr>
        <w:t xml:space="preserve"> Изд-во Урал. ун-та, 2022. 172 с. </w:t>
      </w:r>
      <w:bookmarkStart w:id="5" w:name="_Hlk152188372"/>
      <w:r w:rsidR="00B07BDB" w:rsidRPr="00B07BDB">
        <w:rPr>
          <w:sz w:val="24"/>
          <w:szCs w:val="24"/>
          <w:lang w:val="en-US"/>
        </w:rPr>
        <w:t>URL</w:t>
      </w:r>
      <w:r w:rsidR="00B07BDB" w:rsidRPr="00B07BDB">
        <w:rPr>
          <w:sz w:val="24"/>
          <w:szCs w:val="24"/>
        </w:rPr>
        <w:t xml:space="preserve">: </w:t>
      </w:r>
      <w:hyperlink r:id="rId17" w:history="1">
        <w:r w:rsidR="00B07BDB" w:rsidRPr="00B07BDB">
          <w:rPr>
            <w:color w:val="0563C1"/>
            <w:sz w:val="24"/>
            <w:szCs w:val="24"/>
            <w:u w:val="single"/>
          </w:rPr>
          <w:t>https://elar.urfu.ru/handle/10995/120129</w:t>
        </w:r>
      </w:hyperlink>
      <w:r w:rsidR="00DF1D8F" w:rsidRPr="00B07BDB">
        <w:rPr>
          <w:bCs/>
          <w:sz w:val="24"/>
          <w:szCs w:val="24"/>
        </w:rPr>
        <w:t xml:space="preserve"> </w:t>
      </w:r>
      <w:bookmarkEnd w:id="5"/>
    </w:p>
    <w:p w14:paraId="4298C916" w14:textId="66E7991F" w:rsidR="00212767" w:rsidRPr="00212767" w:rsidRDefault="00212767" w:rsidP="007503B8">
      <w:pPr>
        <w:pStyle w:val="31"/>
        <w:tabs>
          <w:tab w:val="num" w:pos="0"/>
        </w:tabs>
        <w:ind w:left="0" w:firstLine="709"/>
        <w:jc w:val="both"/>
        <w:rPr>
          <w:bCs/>
          <w:sz w:val="24"/>
          <w:szCs w:val="24"/>
          <w:lang w:val="en-US"/>
        </w:rPr>
      </w:pPr>
      <w:r w:rsidRPr="00212767">
        <w:rPr>
          <w:bCs/>
          <w:sz w:val="24"/>
          <w:szCs w:val="24"/>
          <w:lang w:val="en-US"/>
        </w:rPr>
        <w:t xml:space="preserve">The abstract of the report (article) should be sent to E-mail </w:t>
      </w:r>
      <w:hyperlink r:id="rId18" w:history="1">
        <w:r w:rsidRPr="003A5D8D">
          <w:rPr>
            <w:rStyle w:val="a5"/>
            <w:bCs/>
            <w:sz w:val="24"/>
            <w:szCs w:val="24"/>
            <w:lang w:val="en-US"/>
          </w:rPr>
          <w:t>v.u.baldin@urfu.ru</w:t>
        </w:r>
      </w:hyperlink>
      <w:r w:rsidRPr="00212767">
        <w:rPr>
          <w:bCs/>
          <w:sz w:val="24"/>
          <w:szCs w:val="24"/>
          <w:lang w:val="en-US"/>
        </w:rPr>
        <w:t>. The file name should be as follows: last name of the 1st author</w:t>
      </w:r>
      <w:proofErr w:type="gramStart"/>
      <w:r w:rsidRPr="00212767">
        <w:rPr>
          <w:bCs/>
          <w:sz w:val="24"/>
          <w:szCs w:val="24"/>
          <w:lang w:val="en-US"/>
        </w:rPr>
        <w:t>_(</w:t>
      </w:r>
      <w:proofErr w:type="gramEnd"/>
      <w:r w:rsidRPr="00212767">
        <w:rPr>
          <w:bCs/>
          <w:sz w:val="24"/>
          <w:szCs w:val="24"/>
          <w:lang w:val="en-US"/>
        </w:rPr>
        <w:t xml:space="preserve">section number). The materials of the abstracts of the reports will be published in the author's edition with editorial preparation for publication; it is planned to undergo editing and proofreading at the </w:t>
      </w:r>
      <w:r>
        <w:rPr>
          <w:bCs/>
          <w:sz w:val="24"/>
          <w:szCs w:val="24"/>
          <w:lang w:val="en-US"/>
        </w:rPr>
        <w:t>EPD of</w:t>
      </w:r>
      <w:r w:rsidRPr="00212767">
        <w:rPr>
          <w:bCs/>
          <w:sz w:val="24"/>
          <w:szCs w:val="24"/>
          <w:lang w:val="en-US"/>
        </w:rPr>
        <w:t xml:space="preserve"> </w:t>
      </w:r>
      <w:proofErr w:type="spellStart"/>
      <w:r w:rsidRPr="00212767">
        <w:rPr>
          <w:bCs/>
          <w:sz w:val="24"/>
          <w:szCs w:val="24"/>
          <w:lang w:val="en-US"/>
        </w:rPr>
        <w:t>UrFU</w:t>
      </w:r>
      <w:proofErr w:type="spellEnd"/>
      <w:r w:rsidRPr="00212767">
        <w:rPr>
          <w:bCs/>
          <w:sz w:val="24"/>
          <w:szCs w:val="24"/>
          <w:lang w:val="en-US"/>
        </w:rPr>
        <w:t xml:space="preserve"> to assign an ISBN to the collection of conference materials. Abstracts must be accompanied by information about all authors (after the text of the abstract of the report (article) it is shown in the design example, which will be sent upon request).</w:t>
      </w:r>
    </w:p>
    <w:p w14:paraId="17F64F5F" w14:textId="719A18C5" w:rsidR="007528E9" w:rsidRDefault="00FF4A95" w:rsidP="00FF4A95">
      <w:pPr>
        <w:pStyle w:val="31"/>
        <w:tabs>
          <w:tab w:val="num" w:pos="0"/>
        </w:tabs>
        <w:ind w:left="0" w:firstLine="284"/>
        <w:jc w:val="both"/>
        <w:rPr>
          <w:bCs/>
          <w:sz w:val="24"/>
          <w:szCs w:val="24"/>
        </w:rPr>
      </w:pPr>
      <w:r w:rsidRPr="00212767">
        <w:rPr>
          <w:bCs/>
          <w:sz w:val="24"/>
          <w:szCs w:val="24"/>
          <w:lang w:val="en-US"/>
        </w:rPr>
        <w:tab/>
      </w:r>
      <w:bookmarkEnd w:id="4"/>
      <w:r w:rsidR="00E90EB3" w:rsidRPr="00ED62BC">
        <w:rPr>
          <w:bCs/>
          <w:sz w:val="24"/>
          <w:szCs w:val="24"/>
        </w:rPr>
        <w:t xml:space="preserve">Тезисы </w:t>
      </w:r>
      <w:r w:rsidR="008E2746">
        <w:rPr>
          <w:bCs/>
          <w:sz w:val="24"/>
          <w:szCs w:val="24"/>
        </w:rPr>
        <w:t xml:space="preserve">доклада (статью) </w:t>
      </w:r>
      <w:r w:rsidR="00E90EB3" w:rsidRPr="00ED62BC">
        <w:rPr>
          <w:bCs/>
          <w:sz w:val="24"/>
          <w:szCs w:val="24"/>
        </w:rPr>
        <w:t xml:space="preserve">следует прислать на E-mail </w:t>
      </w:r>
      <w:hyperlink r:id="rId19" w:history="1">
        <w:r w:rsidR="008E2746" w:rsidRPr="00CD21AE">
          <w:rPr>
            <w:rStyle w:val="a5"/>
            <w:bCs/>
            <w:sz w:val="24"/>
            <w:szCs w:val="24"/>
            <w:lang w:val="en-US"/>
          </w:rPr>
          <w:t>v</w:t>
        </w:r>
        <w:r w:rsidR="008E2746" w:rsidRPr="00CD21AE">
          <w:rPr>
            <w:rStyle w:val="a5"/>
            <w:bCs/>
            <w:sz w:val="24"/>
            <w:szCs w:val="24"/>
          </w:rPr>
          <w:t>.</w:t>
        </w:r>
        <w:r w:rsidR="008E2746" w:rsidRPr="00CD21AE">
          <w:rPr>
            <w:rStyle w:val="a5"/>
            <w:bCs/>
            <w:sz w:val="24"/>
            <w:szCs w:val="24"/>
            <w:lang w:val="en-US"/>
          </w:rPr>
          <w:t>u</w:t>
        </w:r>
        <w:r w:rsidR="008E2746" w:rsidRPr="00CD21AE">
          <w:rPr>
            <w:rStyle w:val="a5"/>
            <w:bCs/>
            <w:sz w:val="24"/>
            <w:szCs w:val="24"/>
          </w:rPr>
          <w:t>.</w:t>
        </w:r>
        <w:r w:rsidR="008E2746" w:rsidRPr="00CD21AE">
          <w:rPr>
            <w:rStyle w:val="a5"/>
            <w:bCs/>
            <w:sz w:val="24"/>
            <w:szCs w:val="24"/>
            <w:lang w:val="en-US"/>
          </w:rPr>
          <w:t>baldin</w:t>
        </w:r>
        <w:r w:rsidR="008E2746" w:rsidRPr="00CD21AE">
          <w:rPr>
            <w:rStyle w:val="a5"/>
            <w:bCs/>
            <w:sz w:val="24"/>
            <w:szCs w:val="24"/>
          </w:rPr>
          <w:t>@</w:t>
        </w:r>
        <w:r w:rsidR="008E2746" w:rsidRPr="00CD21AE">
          <w:rPr>
            <w:rStyle w:val="a5"/>
            <w:bCs/>
            <w:sz w:val="24"/>
            <w:szCs w:val="24"/>
            <w:lang w:val="en-US"/>
          </w:rPr>
          <w:t>urfu</w:t>
        </w:r>
        <w:r w:rsidR="008E2746" w:rsidRPr="00CD21AE">
          <w:rPr>
            <w:rStyle w:val="a5"/>
            <w:bCs/>
            <w:sz w:val="24"/>
            <w:szCs w:val="24"/>
          </w:rPr>
          <w:t>.ru</w:t>
        </w:r>
      </w:hyperlink>
      <w:r w:rsidR="007528E9">
        <w:rPr>
          <w:rStyle w:val="a5"/>
          <w:bCs/>
          <w:sz w:val="24"/>
          <w:szCs w:val="24"/>
        </w:rPr>
        <w:t>.</w:t>
      </w:r>
      <w:r w:rsidR="00E90EB3" w:rsidRPr="00ED62BC">
        <w:rPr>
          <w:bCs/>
          <w:sz w:val="24"/>
          <w:szCs w:val="24"/>
        </w:rPr>
        <w:t xml:space="preserve"> </w:t>
      </w:r>
      <w:bookmarkStart w:id="6" w:name="_Hlk57220531"/>
      <w:r w:rsidR="00235B08">
        <w:rPr>
          <w:bCs/>
          <w:sz w:val="24"/>
          <w:szCs w:val="24"/>
        </w:rPr>
        <w:t xml:space="preserve">Имя файла должно </w:t>
      </w:r>
      <w:r w:rsidR="0002711C" w:rsidRPr="0002711C">
        <w:rPr>
          <w:bCs/>
          <w:sz w:val="24"/>
          <w:szCs w:val="24"/>
        </w:rPr>
        <w:t>быть следующим</w:t>
      </w:r>
      <w:r w:rsidR="00235B08">
        <w:rPr>
          <w:bCs/>
          <w:sz w:val="24"/>
          <w:szCs w:val="24"/>
        </w:rPr>
        <w:t xml:space="preserve">: </w:t>
      </w:r>
      <w:r w:rsidR="00235B08" w:rsidRPr="00235B08">
        <w:rPr>
          <w:bCs/>
          <w:sz w:val="24"/>
          <w:szCs w:val="24"/>
        </w:rPr>
        <w:t>фамилия 1-го автора</w:t>
      </w:r>
      <w:proofErr w:type="gramStart"/>
      <w:r w:rsidR="00235B08" w:rsidRPr="00235B08">
        <w:rPr>
          <w:bCs/>
          <w:sz w:val="24"/>
          <w:szCs w:val="24"/>
        </w:rPr>
        <w:t>_</w:t>
      </w:r>
      <w:r w:rsidR="00235B08">
        <w:rPr>
          <w:bCs/>
          <w:sz w:val="24"/>
          <w:szCs w:val="24"/>
        </w:rPr>
        <w:t>(</w:t>
      </w:r>
      <w:proofErr w:type="gramEnd"/>
      <w:r w:rsidR="00CD05C6">
        <w:rPr>
          <w:bCs/>
          <w:sz w:val="24"/>
          <w:szCs w:val="24"/>
        </w:rPr>
        <w:t>номер</w:t>
      </w:r>
      <w:r w:rsidR="00235B08">
        <w:rPr>
          <w:bCs/>
          <w:sz w:val="24"/>
          <w:szCs w:val="24"/>
        </w:rPr>
        <w:t xml:space="preserve"> секции). </w:t>
      </w:r>
      <w:bookmarkEnd w:id="6"/>
      <w:r w:rsidR="007528E9" w:rsidRPr="007528E9">
        <w:rPr>
          <w:bCs/>
          <w:sz w:val="24"/>
          <w:szCs w:val="24"/>
        </w:rPr>
        <w:t xml:space="preserve">Материалы тезисов докладов будут изданы в авторской редакции с редакционной подготовкой к изданию, </w:t>
      </w:r>
      <w:r w:rsidR="00B07BDB">
        <w:rPr>
          <w:bCs/>
          <w:sz w:val="24"/>
          <w:szCs w:val="24"/>
        </w:rPr>
        <w:t>предусматривается</w:t>
      </w:r>
      <w:r w:rsidR="007528E9" w:rsidRPr="007528E9">
        <w:rPr>
          <w:bCs/>
          <w:sz w:val="24"/>
          <w:szCs w:val="24"/>
        </w:rPr>
        <w:t xml:space="preserve"> прохождение редактирования и корректур</w:t>
      </w:r>
      <w:r w:rsidR="00212767">
        <w:rPr>
          <w:bCs/>
          <w:sz w:val="24"/>
          <w:szCs w:val="24"/>
        </w:rPr>
        <w:t>ы</w:t>
      </w:r>
      <w:r w:rsidR="007528E9" w:rsidRPr="007528E9">
        <w:rPr>
          <w:bCs/>
          <w:sz w:val="24"/>
          <w:szCs w:val="24"/>
        </w:rPr>
        <w:t xml:space="preserve"> в РИО </w:t>
      </w:r>
      <w:proofErr w:type="spellStart"/>
      <w:r w:rsidR="007528E9" w:rsidRPr="007528E9">
        <w:rPr>
          <w:bCs/>
          <w:sz w:val="24"/>
          <w:szCs w:val="24"/>
        </w:rPr>
        <w:t>УрФУ</w:t>
      </w:r>
      <w:proofErr w:type="spellEnd"/>
      <w:r w:rsidR="007528E9" w:rsidRPr="007528E9">
        <w:rPr>
          <w:bCs/>
          <w:sz w:val="24"/>
          <w:szCs w:val="24"/>
        </w:rPr>
        <w:t xml:space="preserve"> для присвоения сборнику материалов конференции ISBN. </w:t>
      </w:r>
      <w:r w:rsidR="007528E9" w:rsidRPr="0002711C">
        <w:rPr>
          <w:b/>
          <w:sz w:val="24"/>
          <w:szCs w:val="24"/>
        </w:rPr>
        <w:t>Тезисы должны сопровождаться</w:t>
      </w:r>
      <w:r w:rsidR="007528E9" w:rsidRPr="007528E9">
        <w:rPr>
          <w:bCs/>
          <w:sz w:val="24"/>
          <w:szCs w:val="24"/>
        </w:rPr>
        <w:t xml:space="preserve"> </w:t>
      </w:r>
      <w:r w:rsidR="007528E9" w:rsidRPr="0002711C">
        <w:rPr>
          <w:b/>
          <w:sz w:val="24"/>
          <w:szCs w:val="24"/>
        </w:rPr>
        <w:t>сведениями обо всех авторах</w:t>
      </w:r>
      <w:r w:rsidR="00AF3C23">
        <w:rPr>
          <w:b/>
          <w:sz w:val="24"/>
          <w:szCs w:val="24"/>
        </w:rPr>
        <w:t xml:space="preserve"> </w:t>
      </w:r>
      <w:r w:rsidR="00AF3C23" w:rsidRPr="00AF3C23">
        <w:rPr>
          <w:bCs/>
          <w:sz w:val="24"/>
          <w:szCs w:val="24"/>
        </w:rPr>
        <w:t>(</w:t>
      </w:r>
      <w:r w:rsidR="008E2746">
        <w:rPr>
          <w:bCs/>
          <w:sz w:val="24"/>
          <w:szCs w:val="24"/>
        </w:rPr>
        <w:t>после</w:t>
      </w:r>
      <w:r w:rsidR="00AF3C23" w:rsidRPr="00AF3C23">
        <w:rPr>
          <w:bCs/>
          <w:sz w:val="24"/>
          <w:szCs w:val="24"/>
        </w:rPr>
        <w:t xml:space="preserve"> текст</w:t>
      </w:r>
      <w:r w:rsidR="008E2746">
        <w:rPr>
          <w:bCs/>
          <w:sz w:val="24"/>
          <w:szCs w:val="24"/>
        </w:rPr>
        <w:t>а</w:t>
      </w:r>
      <w:r w:rsidR="00AF3C23" w:rsidRPr="00AF3C23">
        <w:rPr>
          <w:bCs/>
          <w:sz w:val="24"/>
          <w:szCs w:val="24"/>
        </w:rPr>
        <w:t xml:space="preserve"> тезисов доклада</w:t>
      </w:r>
      <w:r w:rsidR="001C6A52">
        <w:rPr>
          <w:bCs/>
          <w:sz w:val="24"/>
          <w:szCs w:val="24"/>
        </w:rPr>
        <w:t xml:space="preserve"> </w:t>
      </w:r>
      <w:r w:rsidR="008E2746">
        <w:rPr>
          <w:bCs/>
          <w:sz w:val="24"/>
          <w:szCs w:val="24"/>
        </w:rPr>
        <w:t>(</w:t>
      </w:r>
      <w:r w:rsidR="001C6A52">
        <w:rPr>
          <w:bCs/>
          <w:sz w:val="24"/>
          <w:szCs w:val="24"/>
        </w:rPr>
        <w:t>статьи</w:t>
      </w:r>
      <w:r w:rsidR="008E2746">
        <w:rPr>
          <w:bCs/>
          <w:sz w:val="24"/>
          <w:szCs w:val="24"/>
        </w:rPr>
        <w:t>)</w:t>
      </w:r>
      <w:r w:rsidR="001C6A52">
        <w:rPr>
          <w:bCs/>
          <w:sz w:val="24"/>
          <w:szCs w:val="24"/>
        </w:rPr>
        <w:t xml:space="preserve"> показано в примере оформления</w:t>
      </w:r>
      <w:r w:rsidR="00457AC5">
        <w:rPr>
          <w:bCs/>
          <w:sz w:val="24"/>
          <w:szCs w:val="24"/>
        </w:rPr>
        <w:t>, который будет направлен по запросу</w:t>
      </w:r>
      <w:r w:rsidR="00AF3C23" w:rsidRPr="00AF3C23">
        <w:rPr>
          <w:bCs/>
          <w:sz w:val="24"/>
          <w:szCs w:val="24"/>
        </w:rPr>
        <w:t>)</w:t>
      </w:r>
      <w:r w:rsidR="007528E9" w:rsidRPr="00AF3C23">
        <w:rPr>
          <w:bCs/>
          <w:sz w:val="24"/>
          <w:szCs w:val="24"/>
        </w:rPr>
        <w:t xml:space="preserve">. </w:t>
      </w:r>
    </w:p>
    <w:p w14:paraId="6D68F66D" w14:textId="783F9D7B" w:rsidR="00A31045" w:rsidRPr="00A31045" w:rsidRDefault="00A31045" w:rsidP="00A31045">
      <w:pPr>
        <w:pStyle w:val="31"/>
        <w:tabs>
          <w:tab w:val="num" w:pos="0"/>
        </w:tabs>
        <w:ind w:firstLine="284"/>
        <w:jc w:val="both"/>
        <w:rPr>
          <w:bCs/>
          <w:sz w:val="24"/>
          <w:szCs w:val="24"/>
          <w:lang w:val="en-US"/>
        </w:rPr>
      </w:pPr>
      <w:r>
        <w:rPr>
          <w:bCs/>
          <w:sz w:val="24"/>
          <w:szCs w:val="24"/>
          <w:lang w:val="en-US"/>
        </w:rPr>
        <w:tab/>
      </w:r>
      <w:r w:rsidRPr="00A31045">
        <w:rPr>
          <w:bCs/>
          <w:sz w:val="24"/>
          <w:szCs w:val="24"/>
          <w:lang w:val="en-US"/>
        </w:rPr>
        <w:t>Information about the speaker (conference participant) must be provided in Form 2 (Appendix).</w:t>
      </w:r>
    </w:p>
    <w:p w14:paraId="1A3310C7" w14:textId="5B341612" w:rsidR="00A31045" w:rsidRPr="00A31045" w:rsidRDefault="00A31045" w:rsidP="00A31045">
      <w:pPr>
        <w:pStyle w:val="31"/>
        <w:tabs>
          <w:tab w:val="num" w:pos="0"/>
        </w:tabs>
        <w:ind w:left="0" w:firstLine="284"/>
        <w:jc w:val="both"/>
        <w:rPr>
          <w:bCs/>
          <w:sz w:val="24"/>
          <w:szCs w:val="24"/>
          <w:lang w:val="en-US"/>
        </w:rPr>
      </w:pPr>
      <w:r>
        <w:rPr>
          <w:bCs/>
          <w:sz w:val="24"/>
          <w:szCs w:val="24"/>
          <w:lang w:val="en-US"/>
        </w:rPr>
        <w:lastRenderedPageBreak/>
        <w:tab/>
      </w:r>
      <w:r w:rsidRPr="00A31045">
        <w:rPr>
          <w:bCs/>
          <w:sz w:val="24"/>
          <w:szCs w:val="24"/>
          <w:lang w:val="en-US"/>
        </w:rPr>
        <w:t xml:space="preserve">The speaker will be sent a message via the specified email with the date and time of the conference section, as well as the conference ID for the online report on the platform of one of the remote conference resources, which will be provided by </w:t>
      </w:r>
      <w:proofErr w:type="spellStart"/>
      <w:r w:rsidRPr="00A31045">
        <w:rPr>
          <w:bCs/>
          <w:sz w:val="24"/>
          <w:szCs w:val="24"/>
          <w:lang w:val="en-US"/>
        </w:rPr>
        <w:t>UrFU</w:t>
      </w:r>
      <w:proofErr w:type="spellEnd"/>
      <w:r w:rsidRPr="00A31045">
        <w:rPr>
          <w:bCs/>
          <w:sz w:val="24"/>
          <w:szCs w:val="24"/>
          <w:lang w:val="en-US"/>
        </w:rPr>
        <w:t>.</w:t>
      </w:r>
    </w:p>
    <w:p w14:paraId="5F4FB318" w14:textId="0F507411" w:rsidR="007528E9" w:rsidRPr="007528E9" w:rsidRDefault="008E2746" w:rsidP="00FF4A95">
      <w:pPr>
        <w:pStyle w:val="31"/>
        <w:tabs>
          <w:tab w:val="num" w:pos="0"/>
        </w:tabs>
        <w:ind w:left="0" w:firstLine="284"/>
        <w:jc w:val="both"/>
        <w:rPr>
          <w:bCs/>
          <w:sz w:val="24"/>
          <w:szCs w:val="24"/>
        </w:rPr>
      </w:pPr>
      <w:r w:rsidRPr="00A31045">
        <w:rPr>
          <w:bCs/>
          <w:sz w:val="24"/>
          <w:szCs w:val="24"/>
          <w:lang w:val="en-US"/>
        </w:rPr>
        <w:tab/>
      </w:r>
      <w:r w:rsidR="007D6BCC" w:rsidRPr="007D6BCC">
        <w:rPr>
          <w:bCs/>
          <w:sz w:val="24"/>
          <w:szCs w:val="24"/>
        </w:rPr>
        <w:t>Сведения о</w:t>
      </w:r>
      <w:r w:rsidR="00A53501">
        <w:rPr>
          <w:bCs/>
          <w:sz w:val="24"/>
          <w:szCs w:val="24"/>
        </w:rPr>
        <w:t xml:space="preserve"> докладчи</w:t>
      </w:r>
      <w:r w:rsidR="007D6BCC" w:rsidRPr="007D6BCC">
        <w:rPr>
          <w:bCs/>
          <w:sz w:val="24"/>
          <w:szCs w:val="24"/>
        </w:rPr>
        <w:t>ке</w:t>
      </w:r>
      <w:r w:rsidR="00A53501">
        <w:rPr>
          <w:bCs/>
          <w:sz w:val="24"/>
          <w:szCs w:val="24"/>
        </w:rPr>
        <w:t xml:space="preserve"> (участнике конференции)</w:t>
      </w:r>
      <w:r w:rsidR="007D6BCC" w:rsidRPr="007D6BCC">
        <w:rPr>
          <w:bCs/>
          <w:sz w:val="24"/>
          <w:szCs w:val="24"/>
        </w:rPr>
        <w:t xml:space="preserve"> </w:t>
      </w:r>
      <w:r w:rsidR="00A31045">
        <w:rPr>
          <w:bCs/>
          <w:sz w:val="24"/>
          <w:szCs w:val="24"/>
        </w:rPr>
        <w:t>должны быть представлены</w:t>
      </w:r>
      <w:r w:rsidR="007D6BCC">
        <w:rPr>
          <w:bCs/>
          <w:sz w:val="24"/>
          <w:szCs w:val="24"/>
        </w:rPr>
        <w:t xml:space="preserve"> </w:t>
      </w:r>
      <w:r w:rsidR="007D6BCC" w:rsidRPr="007D6BCC">
        <w:rPr>
          <w:bCs/>
          <w:sz w:val="24"/>
          <w:szCs w:val="24"/>
        </w:rPr>
        <w:t>по Форме 2 (Приложени</w:t>
      </w:r>
      <w:r w:rsidR="007D6BCC">
        <w:rPr>
          <w:bCs/>
          <w:sz w:val="24"/>
          <w:szCs w:val="24"/>
        </w:rPr>
        <w:t>е</w:t>
      </w:r>
      <w:r w:rsidR="007D6BCC" w:rsidRPr="007D6BCC">
        <w:rPr>
          <w:bCs/>
          <w:sz w:val="24"/>
          <w:szCs w:val="24"/>
        </w:rPr>
        <w:t>)</w:t>
      </w:r>
      <w:r w:rsidR="007D6BCC">
        <w:rPr>
          <w:bCs/>
          <w:sz w:val="24"/>
          <w:szCs w:val="24"/>
        </w:rPr>
        <w:t>.</w:t>
      </w:r>
    </w:p>
    <w:p w14:paraId="0F9699C8" w14:textId="7D12C903" w:rsidR="007528E9" w:rsidRPr="007528E9" w:rsidRDefault="00FF4A95" w:rsidP="00FF4A95">
      <w:pPr>
        <w:pStyle w:val="31"/>
        <w:tabs>
          <w:tab w:val="num" w:pos="0"/>
        </w:tabs>
        <w:ind w:left="0" w:firstLine="284"/>
        <w:jc w:val="both"/>
        <w:rPr>
          <w:bCs/>
          <w:sz w:val="24"/>
          <w:szCs w:val="24"/>
        </w:rPr>
      </w:pPr>
      <w:r>
        <w:rPr>
          <w:bCs/>
          <w:sz w:val="24"/>
          <w:szCs w:val="24"/>
        </w:rPr>
        <w:tab/>
      </w:r>
      <w:r w:rsidR="007528E9" w:rsidRPr="007528E9">
        <w:rPr>
          <w:bCs/>
          <w:sz w:val="24"/>
          <w:szCs w:val="24"/>
        </w:rPr>
        <w:t xml:space="preserve">Докладчику будет направлено по указанной электронной почте сообщение с датой </w:t>
      </w:r>
      <w:r w:rsidR="0015081C" w:rsidRPr="0015081C">
        <w:rPr>
          <w:bCs/>
          <w:sz w:val="24"/>
          <w:szCs w:val="24"/>
        </w:rPr>
        <w:t xml:space="preserve">и временем </w:t>
      </w:r>
      <w:r w:rsidR="007528E9" w:rsidRPr="007528E9">
        <w:rPr>
          <w:bCs/>
          <w:sz w:val="24"/>
          <w:szCs w:val="24"/>
        </w:rPr>
        <w:t>работы секции конференции</w:t>
      </w:r>
      <w:r w:rsidR="007C7AFC">
        <w:rPr>
          <w:bCs/>
          <w:sz w:val="24"/>
          <w:szCs w:val="24"/>
        </w:rPr>
        <w:t>, а также с</w:t>
      </w:r>
      <w:r w:rsidR="007528E9" w:rsidRPr="007528E9">
        <w:rPr>
          <w:bCs/>
          <w:sz w:val="24"/>
          <w:szCs w:val="24"/>
        </w:rPr>
        <w:t xml:space="preserve"> идентификатором конференции </w:t>
      </w:r>
      <w:r w:rsidR="007C7AFC">
        <w:rPr>
          <w:bCs/>
          <w:sz w:val="24"/>
          <w:szCs w:val="24"/>
        </w:rPr>
        <w:t xml:space="preserve">для доклада </w:t>
      </w:r>
      <w:bookmarkStart w:id="7" w:name="_Hlk118410913"/>
      <w:r w:rsidR="007C7AFC">
        <w:rPr>
          <w:bCs/>
          <w:sz w:val="24"/>
          <w:szCs w:val="24"/>
        </w:rPr>
        <w:t xml:space="preserve">онлайн </w:t>
      </w:r>
      <w:r w:rsidR="007528E9" w:rsidRPr="007528E9">
        <w:rPr>
          <w:bCs/>
          <w:sz w:val="24"/>
          <w:szCs w:val="24"/>
        </w:rPr>
        <w:t xml:space="preserve">на платформе </w:t>
      </w:r>
      <w:r w:rsidR="00AF3C23">
        <w:rPr>
          <w:bCs/>
          <w:sz w:val="24"/>
          <w:szCs w:val="24"/>
        </w:rPr>
        <w:t xml:space="preserve">одного из ресурсов дистанционного </w:t>
      </w:r>
      <w:r w:rsidR="006F6C99">
        <w:rPr>
          <w:bCs/>
          <w:sz w:val="24"/>
          <w:szCs w:val="24"/>
        </w:rPr>
        <w:t xml:space="preserve">проведения конференции, который будет предоставлен </w:t>
      </w:r>
      <w:proofErr w:type="spellStart"/>
      <w:r w:rsidR="006F6C99">
        <w:rPr>
          <w:bCs/>
          <w:sz w:val="24"/>
          <w:szCs w:val="24"/>
        </w:rPr>
        <w:t>УрФУ</w:t>
      </w:r>
      <w:bookmarkEnd w:id="7"/>
      <w:proofErr w:type="spellEnd"/>
      <w:r w:rsidR="007528E9" w:rsidRPr="007528E9">
        <w:rPr>
          <w:bCs/>
          <w:sz w:val="24"/>
          <w:szCs w:val="24"/>
        </w:rPr>
        <w:t>.</w:t>
      </w:r>
    </w:p>
    <w:p w14:paraId="4D579B4D" w14:textId="7B1B9366" w:rsidR="00A31045" w:rsidRPr="00A31045" w:rsidRDefault="00A31045" w:rsidP="007528E9">
      <w:pPr>
        <w:pStyle w:val="31"/>
        <w:tabs>
          <w:tab w:val="num" w:pos="0"/>
        </w:tabs>
        <w:ind w:left="0" w:firstLine="284"/>
        <w:jc w:val="center"/>
        <w:rPr>
          <w:b/>
          <w:bCs/>
          <w:i/>
          <w:sz w:val="24"/>
          <w:szCs w:val="24"/>
          <w:lang w:val="en-US"/>
        </w:rPr>
      </w:pPr>
      <w:r w:rsidRPr="00A31045">
        <w:rPr>
          <w:b/>
          <w:bCs/>
          <w:i/>
          <w:sz w:val="24"/>
          <w:szCs w:val="24"/>
          <w:lang w:val="en-US"/>
        </w:rPr>
        <w:t>Address and contacts of the organizing committee:</w:t>
      </w:r>
    </w:p>
    <w:p w14:paraId="2C87072B" w14:textId="77777777" w:rsidR="009A7071" w:rsidRPr="009A7071" w:rsidRDefault="009A7071" w:rsidP="009A7071">
      <w:pPr>
        <w:pStyle w:val="31"/>
        <w:tabs>
          <w:tab w:val="num" w:pos="0"/>
        </w:tabs>
        <w:ind w:left="0" w:firstLine="709"/>
        <w:jc w:val="both"/>
        <w:rPr>
          <w:iCs/>
          <w:sz w:val="24"/>
          <w:szCs w:val="24"/>
          <w:lang w:val="en-US"/>
        </w:rPr>
      </w:pPr>
      <w:r w:rsidRPr="009A7071">
        <w:rPr>
          <w:iCs/>
          <w:sz w:val="24"/>
          <w:szCs w:val="24"/>
          <w:lang w:val="en-US"/>
        </w:rPr>
        <w:t xml:space="preserve">620002, Russia, Ekaterinburg, </w:t>
      </w:r>
      <w:proofErr w:type="spellStart"/>
      <w:r w:rsidRPr="009A7071">
        <w:rPr>
          <w:iCs/>
          <w:sz w:val="24"/>
          <w:szCs w:val="24"/>
          <w:lang w:val="en-US"/>
        </w:rPr>
        <w:t>st.</w:t>
      </w:r>
      <w:proofErr w:type="spellEnd"/>
      <w:r w:rsidRPr="009A7071">
        <w:rPr>
          <w:iCs/>
          <w:sz w:val="24"/>
          <w:szCs w:val="24"/>
          <w:lang w:val="en-US"/>
        </w:rPr>
        <w:t xml:space="preserve"> Mira, 19, Ural Federal University named after the first President of Russia B.N. Yeltsin (Ural Federal University), Ural Energy Institute:</w:t>
      </w:r>
    </w:p>
    <w:p w14:paraId="532AC946" w14:textId="0AA7CEC2" w:rsidR="009A7071" w:rsidRPr="009A7071" w:rsidRDefault="009A7071" w:rsidP="009A7071">
      <w:pPr>
        <w:pStyle w:val="31"/>
        <w:tabs>
          <w:tab w:val="num" w:pos="0"/>
        </w:tabs>
        <w:ind w:left="0" w:firstLine="709"/>
        <w:jc w:val="both"/>
        <w:rPr>
          <w:iCs/>
          <w:sz w:val="24"/>
          <w:szCs w:val="24"/>
          <w:lang w:val="en-US"/>
        </w:rPr>
      </w:pPr>
      <w:r w:rsidRPr="009A7071">
        <w:rPr>
          <w:iCs/>
          <w:sz w:val="24"/>
          <w:szCs w:val="24"/>
          <w:lang w:val="en-US"/>
        </w:rPr>
        <w:t>Department of Thermal Power Plants, tel. +7 963-44-11-975 (Russian), email v.u.baldin@urfu.ru, executive secretary of the organizing committee, Senior Lecturer</w:t>
      </w:r>
      <w:r w:rsidRPr="009A7071">
        <w:rPr>
          <w:iCs/>
          <w:sz w:val="24"/>
          <w:szCs w:val="24"/>
          <w:lang w:val="en-US"/>
        </w:rPr>
        <w:t xml:space="preserve"> </w:t>
      </w:r>
      <w:r w:rsidRPr="009A7071">
        <w:rPr>
          <w:iCs/>
          <w:sz w:val="24"/>
          <w:szCs w:val="24"/>
          <w:lang w:val="en-US"/>
        </w:rPr>
        <w:t xml:space="preserve">Baldin Viktor </w:t>
      </w:r>
      <w:proofErr w:type="spellStart"/>
      <w:proofErr w:type="gramStart"/>
      <w:r w:rsidRPr="009A7071">
        <w:rPr>
          <w:iCs/>
          <w:sz w:val="24"/>
          <w:szCs w:val="24"/>
          <w:lang w:val="en-US"/>
        </w:rPr>
        <w:t>Yurievich</w:t>
      </w:r>
      <w:proofErr w:type="spellEnd"/>
      <w:r w:rsidRPr="009A7071">
        <w:rPr>
          <w:iCs/>
          <w:sz w:val="24"/>
          <w:szCs w:val="24"/>
          <w:lang w:val="en-US"/>
        </w:rPr>
        <w:t>;</w:t>
      </w:r>
      <w:proofErr w:type="gramEnd"/>
    </w:p>
    <w:p w14:paraId="2B78554D" w14:textId="1DCF0432" w:rsidR="009A7071" w:rsidRPr="009A7071" w:rsidRDefault="009A7071" w:rsidP="009A7071">
      <w:pPr>
        <w:pStyle w:val="31"/>
        <w:tabs>
          <w:tab w:val="num" w:pos="0"/>
        </w:tabs>
        <w:ind w:left="0" w:firstLine="709"/>
        <w:jc w:val="both"/>
        <w:rPr>
          <w:iCs/>
          <w:sz w:val="24"/>
          <w:szCs w:val="24"/>
          <w:lang w:val="en-US"/>
        </w:rPr>
      </w:pPr>
      <w:r w:rsidRPr="009A7071">
        <w:rPr>
          <w:iCs/>
          <w:sz w:val="24"/>
          <w:szCs w:val="24"/>
          <w:lang w:val="en-US"/>
        </w:rPr>
        <w:t xml:space="preserve">Department of Nuclear Power Plants and Renewable Energy Sources, tel. +7 922-104-62-48 (English and Russian), member of the organizing committee, </w:t>
      </w:r>
      <w:r w:rsidRPr="009A7071">
        <w:rPr>
          <w:iCs/>
          <w:sz w:val="24"/>
          <w:szCs w:val="24"/>
          <w:lang w:val="en-US"/>
        </w:rPr>
        <w:t>P</w:t>
      </w:r>
      <w:r w:rsidRPr="009A7071">
        <w:rPr>
          <w:iCs/>
          <w:sz w:val="24"/>
          <w:szCs w:val="24"/>
          <w:lang w:val="en-US"/>
        </w:rPr>
        <w:t xml:space="preserve">rofessor Vladimir Ivanovich </w:t>
      </w:r>
      <w:proofErr w:type="spellStart"/>
      <w:proofErr w:type="gramStart"/>
      <w:r w:rsidRPr="009A7071">
        <w:rPr>
          <w:iCs/>
          <w:sz w:val="24"/>
          <w:szCs w:val="24"/>
          <w:lang w:val="en-US"/>
        </w:rPr>
        <w:t>Velkin</w:t>
      </w:r>
      <w:proofErr w:type="spellEnd"/>
      <w:r w:rsidRPr="009A7071">
        <w:rPr>
          <w:iCs/>
          <w:sz w:val="24"/>
          <w:szCs w:val="24"/>
          <w:lang w:val="en-US"/>
        </w:rPr>
        <w:t>;</w:t>
      </w:r>
      <w:proofErr w:type="gramEnd"/>
    </w:p>
    <w:p w14:paraId="582FC7FF" w14:textId="4DB05D8E" w:rsidR="00A31045" w:rsidRPr="009A7071" w:rsidRDefault="009A7071" w:rsidP="009A7071">
      <w:pPr>
        <w:pStyle w:val="31"/>
        <w:tabs>
          <w:tab w:val="num" w:pos="0"/>
        </w:tabs>
        <w:ind w:left="0" w:firstLine="709"/>
        <w:jc w:val="both"/>
        <w:rPr>
          <w:iCs/>
          <w:sz w:val="24"/>
          <w:szCs w:val="24"/>
          <w:lang w:val="en-US"/>
        </w:rPr>
      </w:pPr>
      <w:r w:rsidRPr="009A7071">
        <w:rPr>
          <w:iCs/>
          <w:sz w:val="24"/>
          <w:szCs w:val="24"/>
          <w:lang w:val="en-US"/>
        </w:rPr>
        <w:t xml:space="preserve">Department of Nuclear Power Plants and Renewable Energy Sources, tel. +7 902-442-15-47 (German and Russian languages), member of the organizing committee, </w:t>
      </w:r>
      <w:r w:rsidRPr="009A7071">
        <w:rPr>
          <w:iCs/>
          <w:sz w:val="24"/>
          <w:szCs w:val="24"/>
          <w:lang w:val="en-US"/>
        </w:rPr>
        <w:t>H</w:t>
      </w:r>
      <w:r w:rsidRPr="009A7071">
        <w:rPr>
          <w:iCs/>
          <w:sz w:val="24"/>
          <w:szCs w:val="24"/>
          <w:lang w:val="en-US"/>
        </w:rPr>
        <w:t xml:space="preserve">ead of the department, </w:t>
      </w:r>
      <w:r w:rsidRPr="009A7071">
        <w:rPr>
          <w:iCs/>
          <w:sz w:val="24"/>
          <w:szCs w:val="24"/>
          <w:lang w:val="en-US"/>
        </w:rPr>
        <w:t>P</w:t>
      </w:r>
      <w:r w:rsidRPr="009A7071">
        <w:rPr>
          <w:iCs/>
          <w:sz w:val="24"/>
          <w:szCs w:val="24"/>
          <w:lang w:val="en-US"/>
        </w:rPr>
        <w:t xml:space="preserve">rofessor Sergey </w:t>
      </w:r>
      <w:proofErr w:type="spellStart"/>
      <w:r w:rsidRPr="009A7071">
        <w:rPr>
          <w:iCs/>
          <w:sz w:val="24"/>
          <w:szCs w:val="24"/>
          <w:lang w:val="en-US"/>
        </w:rPr>
        <w:t>Evgenievich</w:t>
      </w:r>
      <w:proofErr w:type="spellEnd"/>
      <w:r w:rsidRPr="009A7071">
        <w:rPr>
          <w:iCs/>
          <w:sz w:val="24"/>
          <w:szCs w:val="24"/>
          <w:lang w:val="en-US"/>
        </w:rPr>
        <w:t xml:space="preserve"> </w:t>
      </w:r>
      <w:proofErr w:type="spellStart"/>
      <w:r w:rsidRPr="009A7071">
        <w:rPr>
          <w:iCs/>
          <w:sz w:val="24"/>
          <w:szCs w:val="24"/>
          <w:lang w:val="en-US"/>
        </w:rPr>
        <w:t>Shcheklein</w:t>
      </w:r>
      <w:proofErr w:type="spellEnd"/>
      <w:r w:rsidRPr="009A7071">
        <w:rPr>
          <w:iCs/>
          <w:sz w:val="24"/>
          <w:szCs w:val="24"/>
          <w:lang w:val="en-US"/>
        </w:rPr>
        <w:t>.</w:t>
      </w:r>
    </w:p>
    <w:p w14:paraId="689FD61C" w14:textId="6BF2AEFB" w:rsidR="00663AE1" w:rsidRPr="00C34D61" w:rsidRDefault="00663AE1" w:rsidP="007528E9">
      <w:pPr>
        <w:pStyle w:val="31"/>
        <w:tabs>
          <w:tab w:val="num" w:pos="0"/>
        </w:tabs>
        <w:ind w:left="0" w:firstLine="284"/>
        <w:jc w:val="center"/>
        <w:rPr>
          <w:b/>
          <w:bCs/>
          <w:i/>
          <w:sz w:val="24"/>
          <w:szCs w:val="24"/>
        </w:rPr>
      </w:pPr>
      <w:r w:rsidRPr="00C34D61">
        <w:rPr>
          <w:b/>
          <w:bCs/>
          <w:i/>
          <w:sz w:val="24"/>
          <w:szCs w:val="24"/>
        </w:rPr>
        <w:t xml:space="preserve">Адрес </w:t>
      </w:r>
      <w:r w:rsidR="00A31045">
        <w:rPr>
          <w:b/>
          <w:bCs/>
          <w:i/>
          <w:sz w:val="24"/>
          <w:szCs w:val="24"/>
        </w:rPr>
        <w:t xml:space="preserve">и контакты </w:t>
      </w:r>
      <w:r w:rsidRPr="00C34D61">
        <w:rPr>
          <w:b/>
          <w:bCs/>
          <w:i/>
          <w:sz w:val="24"/>
          <w:szCs w:val="24"/>
        </w:rPr>
        <w:t>оргкомитета:</w:t>
      </w:r>
    </w:p>
    <w:p w14:paraId="1540BA40" w14:textId="77777777" w:rsidR="00A31045" w:rsidRDefault="00663AE1" w:rsidP="008F03E4">
      <w:pPr>
        <w:ind w:firstLine="568"/>
        <w:jc w:val="both"/>
      </w:pPr>
      <w:r w:rsidRPr="00C34D61">
        <w:t xml:space="preserve">620002, </w:t>
      </w:r>
      <w:r w:rsidR="008E2746">
        <w:t xml:space="preserve">Россия, </w:t>
      </w:r>
      <w:r w:rsidRPr="00C34D61">
        <w:t xml:space="preserve">г. Екатеринбург, ул. Мира, 19, Уральский федеральный университет имени первого Президента России </w:t>
      </w:r>
      <w:proofErr w:type="gramStart"/>
      <w:r w:rsidRPr="00C34D61">
        <w:t>Б.Н.</w:t>
      </w:r>
      <w:proofErr w:type="gramEnd"/>
      <w:r w:rsidR="00E90EB3" w:rsidRPr="00C34D61">
        <w:t xml:space="preserve"> </w:t>
      </w:r>
      <w:r w:rsidRPr="00C34D61">
        <w:t>Ельцина (</w:t>
      </w:r>
      <w:proofErr w:type="spellStart"/>
      <w:r w:rsidRPr="00C34D61">
        <w:t>УрФУ</w:t>
      </w:r>
      <w:proofErr w:type="spellEnd"/>
      <w:r w:rsidRPr="00C34D61">
        <w:t>), Уральский энергетический институт</w:t>
      </w:r>
      <w:r w:rsidR="00A31045">
        <w:t>:</w:t>
      </w:r>
    </w:p>
    <w:p w14:paraId="1254FD43" w14:textId="0B2F5978" w:rsidR="00A31045" w:rsidRDefault="00663AE1" w:rsidP="008F03E4">
      <w:pPr>
        <w:ind w:firstLine="568"/>
        <w:jc w:val="both"/>
      </w:pPr>
      <w:r w:rsidRPr="00C34D61">
        <w:t>кафедра Т</w:t>
      </w:r>
      <w:r w:rsidR="008E2746">
        <w:t xml:space="preserve">епловые электрические станции, </w:t>
      </w:r>
      <w:r w:rsidR="007528E9">
        <w:t>т</w:t>
      </w:r>
      <w:r w:rsidR="007528E9" w:rsidRPr="007528E9">
        <w:t>ел.</w:t>
      </w:r>
      <w:r w:rsidR="008E2746">
        <w:t xml:space="preserve"> </w:t>
      </w:r>
      <w:r w:rsidR="007528E9" w:rsidRPr="007528E9">
        <w:t>+7 963-44-11-975</w:t>
      </w:r>
      <w:r w:rsidR="00E63E0E">
        <w:t xml:space="preserve"> </w:t>
      </w:r>
      <w:r w:rsidR="00E63E0E">
        <w:t>(русский язык)</w:t>
      </w:r>
      <w:r w:rsidR="00162848">
        <w:t xml:space="preserve">, </w:t>
      </w:r>
      <w:r w:rsidR="007528E9" w:rsidRPr="007528E9">
        <w:t>электронная почта v.u.baldin@urfu.ru, ответственный секретарь оргкомитета</w:t>
      </w:r>
      <w:r w:rsidR="008E2746">
        <w:t>, ст. преподаватель</w:t>
      </w:r>
      <w:r w:rsidR="007528E9" w:rsidRPr="007528E9">
        <w:t xml:space="preserve"> Балдин Виктор Юрьевич</w:t>
      </w:r>
      <w:r w:rsidR="00A31045">
        <w:t xml:space="preserve">; </w:t>
      </w:r>
    </w:p>
    <w:p w14:paraId="0730E6CA" w14:textId="15BAD460" w:rsidR="00E63E0E" w:rsidRDefault="00A31045" w:rsidP="008F03E4">
      <w:pPr>
        <w:ind w:firstLine="568"/>
        <w:jc w:val="both"/>
      </w:pPr>
      <w:r>
        <w:t>кафедра Атомные станции и возобновляемые источники энергии, тел. +7</w:t>
      </w:r>
      <w:r w:rsidR="00E63E0E">
        <w:t xml:space="preserve"> 922-104-62-48 (английский </w:t>
      </w:r>
      <w:r w:rsidR="009A7071">
        <w:t xml:space="preserve">и русский </w:t>
      </w:r>
      <w:r w:rsidR="00E63E0E">
        <w:t>язык</w:t>
      </w:r>
      <w:r w:rsidR="009A7071">
        <w:t>и</w:t>
      </w:r>
      <w:r w:rsidR="00E63E0E">
        <w:t xml:space="preserve">), член оргкомитета, профессор </w:t>
      </w:r>
      <w:proofErr w:type="spellStart"/>
      <w:r w:rsidR="00E63E0E">
        <w:t>Велькин</w:t>
      </w:r>
      <w:proofErr w:type="spellEnd"/>
      <w:r w:rsidR="00E63E0E">
        <w:t xml:space="preserve"> Владимир Иванович;</w:t>
      </w:r>
    </w:p>
    <w:p w14:paraId="56E5E429" w14:textId="18CFFCFE" w:rsidR="00663AE1" w:rsidRDefault="00E63E0E" w:rsidP="008F03E4">
      <w:pPr>
        <w:ind w:firstLine="568"/>
        <w:jc w:val="both"/>
      </w:pPr>
      <w:r w:rsidRPr="00E63E0E">
        <w:t xml:space="preserve">кафедра Атомные станции и возобновляемые источники энергии, тел. </w:t>
      </w:r>
      <w:r>
        <w:t>+7 902-442-15-47</w:t>
      </w:r>
      <w:r w:rsidR="009A7071">
        <w:t xml:space="preserve"> </w:t>
      </w:r>
      <w:r w:rsidR="009A7071" w:rsidRPr="009A7071">
        <w:t>(</w:t>
      </w:r>
      <w:r w:rsidR="009A7071">
        <w:t>немец</w:t>
      </w:r>
      <w:r w:rsidR="009A7071" w:rsidRPr="009A7071">
        <w:t xml:space="preserve">кий и русский языки), член оргкомитета, </w:t>
      </w:r>
      <w:r w:rsidR="009A7071">
        <w:t xml:space="preserve">заведующий кафедрой, </w:t>
      </w:r>
      <w:r w:rsidR="009A7071" w:rsidRPr="009A7071">
        <w:t>профессор</w:t>
      </w:r>
      <w:r w:rsidR="009A7071">
        <w:t xml:space="preserve"> </w:t>
      </w:r>
      <w:proofErr w:type="spellStart"/>
      <w:r w:rsidR="009A7071">
        <w:t>Щеклеин</w:t>
      </w:r>
      <w:proofErr w:type="spellEnd"/>
      <w:r w:rsidR="009A7071">
        <w:t xml:space="preserve"> Сергей Евгеньевич.</w:t>
      </w:r>
    </w:p>
    <w:p w14:paraId="2FEDB7B4" w14:textId="77777777" w:rsidR="009A7071" w:rsidRDefault="009A7071" w:rsidP="0074681C">
      <w:pPr>
        <w:tabs>
          <w:tab w:val="num" w:pos="0"/>
        </w:tabs>
        <w:jc w:val="right"/>
        <w:rPr>
          <w:b/>
          <w:bCs/>
          <w:i/>
        </w:rPr>
      </w:pPr>
    </w:p>
    <w:p w14:paraId="1EDBA5A7" w14:textId="43DDD2D3" w:rsidR="009A7071" w:rsidRDefault="009A7071" w:rsidP="0074681C">
      <w:pPr>
        <w:tabs>
          <w:tab w:val="num" w:pos="0"/>
        </w:tabs>
        <w:jc w:val="right"/>
        <w:rPr>
          <w:b/>
          <w:bCs/>
          <w:i/>
        </w:rPr>
      </w:pPr>
      <w:proofErr w:type="spellStart"/>
      <w:r w:rsidRPr="009A7071">
        <w:rPr>
          <w:b/>
          <w:bCs/>
          <w:i/>
        </w:rPr>
        <w:t>Organizing</w:t>
      </w:r>
      <w:proofErr w:type="spellEnd"/>
      <w:r w:rsidRPr="009A7071">
        <w:rPr>
          <w:b/>
          <w:bCs/>
          <w:i/>
        </w:rPr>
        <w:t xml:space="preserve"> Committee</w:t>
      </w:r>
    </w:p>
    <w:p w14:paraId="6B5C02A1" w14:textId="77777777" w:rsidR="009A7071" w:rsidRDefault="009A7071" w:rsidP="0074681C">
      <w:pPr>
        <w:tabs>
          <w:tab w:val="num" w:pos="0"/>
        </w:tabs>
        <w:jc w:val="right"/>
        <w:rPr>
          <w:b/>
          <w:bCs/>
          <w:i/>
        </w:rPr>
      </w:pPr>
    </w:p>
    <w:p w14:paraId="187EA7AB" w14:textId="0201EC87" w:rsidR="00F4519A" w:rsidRDefault="0074681C" w:rsidP="0074681C">
      <w:pPr>
        <w:tabs>
          <w:tab w:val="num" w:pos="0"/>
        </w:tabs>
        <w:jc w:val="right"/>
      </w:pPr>
      <w:r>
        <w:rPr>
          <w:b/>
          <w:bCs/>
          <w:i/>
        </w:rPr>
        <w:t>Оргкомитет</w:t>
      </w:r>
    </w:p>
    <w:sectPr w:rsidR="00F4519A" w:rsidSect="0086277F">
      <w:headerReference w:type="default" r:id="rId2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F891" w14:textId="77777777" w:rsidR="00023C0A" w:rsidRDefault="00023C0A" w:rsidP="0086277F">
      <w:r>
        <w:separator/>
      </w:r>
    </w:p>
  </w:endnote>
  <w:endnote w:type="continuationSeparator" w:id="0">
    <w:p w14:paraId="7DFC5E1A" w14:textId="77777777" w:rsidR="00023C0A" w:rsidRDefault="00023C0A" w:rsidP="0086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AB6C" w14:textId="77777777" w:rsidR="00023C0A" w:rsidRDefault="00023C0A" w:rsidP="0086277F">
      <w:r>
        <w:separator/>
      </w:r>
    </w:p>
  </w:footnote>
  <w:footnote w:type="continuationSeparator" w:id="0">
    <w:p w14:paraId="7AE7E1D1" w14:textId="77777777" w:rsidR="00023C0A" w:rsidRDefault="00023C0A" w:rsidP="0086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099558"/>
      <w:docPartObj>
        <w:docPartGallery w:val="Page Numbers (Top of Page)"/>
        <w:docPartUnique/>
      </w:docPartObj>
    </w:sdtPr>
    <w:sdtContent>
      <w:p w14:paraId="317859E1" w14:textId="7C22B4CE" w:rsidR="0086277F" w:rsidRDefault="0086277F">
        <w:pPr>
          <w:pStyle w:val="aa"/>
          <w:jc w:val="right"/>
        </w:pPr>
        <w:r>
          <w:fldChar w:fldCharType="begin"/>
        </w:r>
        <w:r>
          <w:instrText>PAGE   \* MERGEFORMAT</w:instrText>
        </w:r>
        <w:r>
          <w:fldChar w:fldCharType="separate"/>
        </w:r>
        <w:r>
          <w:t>2</w:t>
        </w:r>
        <w:r>
          <w:fldChar w:fldCharType="end"/>
        </w:r>
      </w:p>
    </w:sdtContent>
  </w:sdt>
  <w:p w14:paraId="19A80D24" w14:textId="77777777" w:rsidR="0086277F" w:rsidRDefault="0086277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4.06.%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12992B7E"/>
    <w:multiLevelType w:val="hybridMultilevel"/>
    <w:tmpl w:val="11B25FC0"/>
    <w:lvl w:ilvl="0" w:tplc="BD1453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62A5320"/>
    <w:multiLevelType w:val="hybridMultilevel"/>
    <w:tmpl w:val="ADCCE240"/>
    <w:lvl w:ilvl="0" w:tplc="F2FEA3A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3A51E97"/>
    <w:multiLevelType w:val="hybridMultilevel"/>
    <w:tmpl w:val="86B0AB0E"/>
    <w:lvl w:ilvl="0" w:tplc="F2FEA3A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553C2D94"/>
    <w:multiLevelType w:val="hybridMultilevel"/>
    <w:tmpl w:val="737619BE"/>
    <w:lvl w:ilvl="0" w:tplc="F2FEA3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85371845">
    <w:abstractNumId w:val="1"/>
  </w:num>
  <w:num w:numId="2" w16cid:durableId="2120485332">
    <w:abstractNumId w:val="0"/>
  </w:num>
  <w:num w:numId="3" w16cid:durableId="891692285">
    <w:abstractNumId w:val="2"/>
  </w:num>
  <w:num w:numId="4" w16cid:durableId="1084764491">
    <w:abstractNumId w:val="3"/>
  </w:num>
  <w:num w:numId="5" w16cid:durableId="313342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E1"/>
    <w:rsid w:val="00012BD4"/>
    <w:rsid w:val="00013DBF"/>
    <w:rsid w:val="00015F09"/>
    <w:rsid w:val="00017AF2"/>
    <w:rsid w:val="00023785"/>
    <w:rsid w:val="00023C0A"/>
    <w:rsid w:val="000249E6"/>
    <w:rsid w:val="000262C2"/>
    <w:rsid w:val="0002711C"/>
    <w:rsid w:val="000377DA"/>
    <w:rsid w:val="00051BAD"/>
    <w:rsid w:val="000628ED"/>
    <w:rsid w:val="00064B9E"/>
    <w:rsid w:val="0006500B"/>
    <w:rsid w:val="00065F28"/>
    <w:rsid w:val="00082750"/>
    <w:rsid w:val="00083AEC"/>
    <w:rsid w:val="00090845"/>
    <w:rsid w:val="00097EE8"/>
    <w:rsid w:val="000A184A"/>
    <w:rsid w:val="000A713A"/>
    <w:rsid w:val="000D739C"/>
    <w:rsid w:val="000F1EA8"/>
    <w:rsid w:val="000F4DE9"/>
    <w:rsid w:val="000F6FF8"/>
    <w:rsid w:val="001014B1"/>
    <w:rsid w:val="0011239F"/>
    <w:rsid w:val="0011585C"/>
    <w:rsid w:val="001464D2"/>
    <w:rsid w:val="0015081C"/>
    <w:rsid w:val="00162848"/>
    <w:rsid w:val="001644EE"/>
    <w:rsid w:val="00166BAB"/>
    <w:rsid w:val="0017058E"/>
    <w:rsid w:val="001862EB"/>
    <w:rsid w:val="001938BC"/>
    <w:rsid w:val="001A27F3"/>
    <w:rsid w:val="001A36C1"/>
    <w:rsid w:val="001A3BED"/>
    <w:rsid w:val="001A6E39"/>
    <w:rsid w:val="001B1136"/>
    <w:rsid w:val="001B6312"/>
    <w:rsid w:val="001C202D"/>
    <w:rsid w:val="001C6A52"/>
    <w:rsid w:val="001E481F"/>
    <w:rsid w:val="001E789C"/>
    <w:rsid w:val="001F29FF"/>
    <w:rsid w:val="001F5B23"/>
    <w:rsid w:val="002005CE"/>
    <w:rsid w:val="00206B69"/>
    <w:rsid w:val="00212767"/>
    <w:rsid w:val="00213850"/>
    <w:rsid w:val="002148BB"/>
    <w:rsid w:val="00215741"/>
    <w:rsid w:val="002231A8"/>
    <w:rsid w:val="00224D52"/>
    <w:rsid w:val="00235B08"/>
    <w:rsid w:val="0025158A"/>
    <w:rsid w:val="00251D97"/>
    <w:rsid w:val="0025650D"/>
    <w:rsid w:val="00270BBD"/>
    <w:rsid w:val="002818DA"/>
    <w:rsid w:val="00285DDE"/>
    <w:rsid w:val="002A20A5"/>
    <w:rsid w:val="002A2A93"/>
    <w:rsid w:val="002A4639"/>
    <w:rsid w:val="002A5714"/>
    <w:rsid w:val="002B4524"/>
    <w:rsid w:val="002B7614"/>
    <w:rsid w:val="002C18A0"/>
    <w:rsid w:val="002D4F9C"/>
    <w:rsid w:val="002D6911"/>
    <w:rsid w:val="002D74AE"/>
    <w:rsid w:val="002E0E81"/>
    <w:rsid w:val="002E3060"/>
    <w:rsid w:val="002E5C18"/>
    <w:rsid w:val="002F275E"/>
    <w:rsid w:val="002F7C39"/>
    <w:rsid w:val="002F7E34"/>
    <w:rsid w:val="0030123C"/>
    <w:rsid w:val="0030503F"/>
    <w:rsid w:val="0031127F"/>
    <w:rsid w:val="00316344"/>
    <w:rsid w:val="00317ECF"/>
    <w:rsid w:val="00317F99"/>
    <w:rsid w:val="003213DD"/>
    <w:rsid w:val="00332F4E"/>
    <w:rsid w:val="0033392D"/>
    <w:rsid w:val="00334446"/>
    <w:rsid w:val="00334533"/>
    <w:rsid w:val="0033758E"/>
    <w:rsid w:val="003408D8"/>
    <w:rsid w:val="00340E5F"/>
    <w:rsid w:val="0034282C"/>
    <w:rsid w:val="003539BC"/>
    <w:rsid w:val="00355353"/>
    <w:rsid w:val="00383B69"/>
    <w:rsid w:val="00386B52"/>
    <w:rsid w:val="00386BAC"/>
    <w:rsid w:val="003B2097"/>
    <w:rsid w:val="003B21ED"/>
    <w:rsid w:val="003B2E57"/>
    <w:rsid w:val="003C6EB3"/>
    <w:rsid w:val="003D54E0"/>
    <w:rsid w:val="003E01B3"/>
    <w:rsid w:val="003E0B66"/>
    <w:rsid w:val="003E2F14"/>
    <w:rsid w:val="003F3ECB"/>
    <w:rsid w:val="003F4E35"/>
    <w:rsid w:val="00411CE7"/>
    <w:rsid w:val="004172C3"/>
    <w:rsid w:val="00431E3C"/>
    <w:rsid w:val="004338F7"/>
    <w:rsid w:val="00442C03"/>
    <w:rsid w:val="0044602D"/>
    <w:rsid w:val="00450DFF"/>
    <w:rsid w:val="00457AC5"/>
    <w:rsid w:val="00485708"/>
    <w:rsid w:val="0048631B"/>
    <w:rsid w:val="004866C0"/>
    <w:rsid w:val="00487973"/>
    <w:rsid w:val="004B2CF7"/>
    <w:rsid w:val="004B58A5"/>
    <w:rsid w:val="004B659D"/>
    <w:rsid w:val="004C490A"/>
    <w:rsid w:val="004C70BA"/>
    <w:rsid w:val="004D5B44"/>
    <w:rsid w:val="004E333E"/>
    <w:rsid w:val="004F2995"/>
    <w:rsid w:val="004F3E9E"/>
    <w:rsid w:val="0050464F"/>
    <w:rsid w:val="005047A8"/>
    <w:rsid w:val="005077A4"/>
    <w:rsid w:val="00551151"/>
    <w:rsid w:val="00556F5D"/>
    <w:rsid w:val="00562D5B"/>
    <w:rsid w:val="00573EA6"/>
    <w:rsid w:val="00575C7F"/>
    <w:rsid w:val="00577FCC"/>
    <w:rsid w:val="00581EF1"/>
    <w:rsid w:val="005828D5"/>
    <w:rsid w:val="0059190C"/>
    <w:rsid w:val="00595D87"/>
    <w:rsid w:val="0059605D"/>
    <w:rsid w:val="005A410E"/>
    <w:rsid w:val="005A73E6"/>
    <w:rsid w:val="005B0827"/>
    <w:rsid w:val="005B4C5B"/>
    <w:rsid w:val="005D49F2"/>
    <w:rsid w:val="005D5409"/>
    <w:rsid w:val="005D6DE4"/>
    <w:rsid w:val="005E3799"/>
    <w:rsid w:val="005E630C"/>
    <w:rsid w:val="005E6EAF"/>
    <w:rsid w:val="00605BFA"/>
    <w:rsid w:val="00611AD6"/>
    <w:rsid w:val="006122A6"/>
    <w:rsid w:val="0061602B"/>
    <w:rsid w:val="00621C88"/>
    <w:rsid w:val="00627D5C"/>
    <w:rsid w:val="006331B8"/>
    <w:rsid w:val="006400F0"/>
    <w:rsid w:val="00646197"/>
    <w:rsid w:val="00646BC2"/>
    <w:rsid w:val="0065553D"/>
    <w:rsid w:val="00657FE7"/>
    <w:rsid w:val="0066294A"/>
    <w:rsid w:val="00663AE1"/>
    <w:rsid w:val="00667974"/>
    <w:rsid w:val="00670641"/>
    <w:rsid w:val="006749E3"/>
    <w:rsid w:val="0067686F"/>
    <w:rsid w:val="00682964"/>
    <w:rsid w:val="006849C3"/>
    <w:rsid w:val="00686210"/>
    <w:rsid w:val="00691791"/>
    <w:rsid w:val="006A384B"/>
    <w:rsid w:val="006B2EDA"/>
    <w:rsid w:val="006B6805"/>
    <w:rsid w:val="006C20CD"/>
    <w:rsid w:val="006C4BE5"/>
    <w:rsid w:val="006D6FD2"/>
    <w:rsid w:val="006E0809"/>
    <w:rsid w:val="006E493F"/>
    <w:rsid w:val="006F62EE"/>
    <w:rsid w:val="006F6C99"/>
    <w:rsid w:val="006F7082"/>
    <w:rsid w:val="00700D21"/>
    <w:rsid w:val="00701C8C"/>
    <w:rsid w:val="00702554"/>
    <w:rsid w:val="00713B58"/>
    <w:rsid w:val="0071440A"/>
    <w:rsid w:val="007166AD"/>
    <w:rsid w:val="0073468E"/>
    <w:rsid w:val="00736800"/>
    <w:rsid w:val="00740020"/>
    <w:rsid w:val="0074592A"/>
    <w:rsid w:val="0074681C"/>
    <w:rsid w:val="00747728"/>
    <w:rsid w:val="007503B8"/>
    <w:rsid w:val="00750E5B"/>
    <w:rsid w:val="007528E9"/>
    <w:rsid w:val="00755F7F"/>
    <w:rsid w:val="007611B5"/>
    <w:rsid w:val="00776A60"/>
    <w:rsid w:val="007A3A83"/>
    <w:rsid w:val="007A5F0C"/>
    <w:rsid w:val="007A73B5"/>
    <w:rsid w:val="007B3855"/>
    <w:rsid w:val="007C6C72"/>
    <w:rsid w:val="007C7938"/>
    <w:rsid w:val="007C7AFC"/>
    <w:rsid w:val="007D038E"/>
    <w:rsid w:val="007D2341"/>
    <w:rsid w:val="007D262C"/>
    <w:rsid w:val="007D57A8"/>
    <w:rsid w:val="007D6BCC"/>
    <w:rsid w:val="007E37EA"/>
    <w:rsid w:val="007E4D22"/>
    <w:rsid w:val="008061A3"/>
    <w:rsid w:val="0081479A"/>
    <w:rsid w:val="00826E16"/>
    <w:rsid w:val="00830B3B"/>
    <w:rsid w:val="00831AB7"/>
    <w:rsid w:val="008377F8"/>
    <w:rsid w:val="00846B05"/>
    <w:rsid w:val="008475DF"/>
    <w:rsid w:val="008624CB"/>
    <w:rsid w:val="0086277F"/>
    <w:rsid w:val="0086279F"/>
    <w:rsid w:val="00863228"/>
    <w:rsid w:val="008752E5"/>
    <w:rsid w:val="008864FB"/>
    <w:rsid w:val="008921B9"/>
    <w:rsid w:val="008931A5"/>
    <w:rsid w:val="00893FF9"/>
    <w:rsid w:val="00895A01"/>
    <w:rsid w:val="00896A50"/>
    <w:rsid w:val="008A401E"/>
    <w:rsid w:val="008A49D7"/>
    <w:rsid w:val="008B2A0D"/>
    <w:rsid w:val="008B4A8F"/>
    <w:rsid w:val="008B77D2"/>
    <w:rsid w:val="008C508A"/>
    <w:rsid w:val="008E012F"/>
    <w:rsid w:val="008E1E1E"/>
    <w:rsid w:val="008E2746"/>
    <w:rsid w:val="008F03E4"/>
    <w:rsid w:val="0090165E"/>
    <w:rsid w:val="00914C7A"/>
    <w:rsid w:val="0091706B"/>
    <w:rsid w:val="00922CF9"/>
    <w:rsid w:val="0093027D"/>
    <w:rsid w:val="009473F2"/>
    <w:rsid w:val="00950941"/>
    <w:rsid w:val="009536B6"/>
    <w:rsid w:val="00955D1B"/>
    <w:rsid w:val="00956C76"/>
    <w:rsid w:val="009603B2"/>
    <w:rsid w:val="009612AC"/>
    <w:rsid w:val="00962AB1"/>
    <w:rsid w:val="00967DBF"/>
    <w:rsid w:val="009729F2"/>
    <w:rsid w:val="009802D0"/>
    <w:rsid w:val="009838B7"/>
    <w:rsid w:val="00985284"/>
    <w:rsid w:val="00985B34"/>
    <w:rsid w:val="00991E9A"/>
    <w:rsid w:val="00995020"/>
    <w:rsid w:val="00997B13"/>
    <w:rsid w:val="009A371D"/>
    <w:rsid w:val="009A6459"/>
    <w:rsid w:val="009A6520"/>
    <w:rsid w:val="009A7071"/>
    <w:rsid w:val="009A79CE"/>
    <w:rsid w:val="009B0906"/>
    <w:rsid w:val="009B5BE3"/>
    <w:rsid w:val="009C2522"/>
    <w:rsid w:val="009D6416"/>
    <w:rsid w:val="009D797E"/>
    <w:rsid w:val="009E13CF"/>
    <w:rsid w:val="009E2A21"/>
    <w:rsid w:val="009F7CC4"/>
    <w:rsid w:val="00A03A37"/>
    <w:rsid w:val="00A11826"/>
    <w:rsid w:val="00A13FB5"/>
    <w:rsid w:val="00A17D89"/>
    <w:rsid w:val="00A20B19"/>
    <w:rsid w:val="00A21685"/>
    <w:rsid w:val="00A31045"/>
    <w:rsid w:val="00A3546C"/>
    <w:rsid w:val="00A37934"/>
    <w:rsid w:val="00A41197"/>
    <w:rsid w:val="00A4229E"/>
    <w:rsid w:val="00A443A4"/>
    <w:rsid w:val="00A50F50"/>
    <w:rsid w:val="00A53501"/>
    <w:rsid w:val="00A54EA3"/>
    <w:rsid w:val="00A557BE"/>
    <w:rsid w:val="00A6036A"/>
    <w:rsid w:val="00A85AAE"/>
    <w:rsid w:val="00A866FF"/>
    <w:rsid w:val="00A9066F"/>
    <w:rsid w:val="00A926CE"/>
    <w:rsid w:val="00A92C57"/>
    <w:rsid w:val="00AB10BE"/>
    <w:rsid w:val="00AC4360"/>
    <w:rsid w:val="00AC7414"/>
    <w:rsid w:val="00AE04A8"/>
    <w:rsid w:val="00AE178C"/>
    <w:rsid w:val="00AF0EEA"/>
    <w:rsid w:val="00AF1077"/>
    <w:rsid w:val="00AF3C23"/>
    <w:rsid w:val="00AF649D"/>
    <w:rsid w:val="00B04A3F"/>
    <w:rsid w:val="00B07BDB"/>
    <w:rsid w:val="00B120A4"/>
    <w:rsid w:val="00B12256"/>
    <w:rsid w:val="00B12B7B"/>
    <w:rsid w:val="00B3075C"/>
    <w:rsid w:val="00B309DC"/>
    <w:rsid w:val="00B320FC"/>
    <w:rsid w:val="00B4041E"/>
    <w:rsid w:val="00B50E64"/>
    <w:rsid w:val="00B5174D"/>
    <w:rsid w:val="00B52F38"/>
    <w:rsid w:val="00B53076"/>
    <w:rsid w:val="00B6068D"/>
    <w:rsid w:val="00B61E30"/>
    <w:rsid w:val="00B7303A"/>
    <w:rsid w:val="00B80423"/>
    <w:rsid w:val="00BA20A1"/>
    <w:rsid w:val="00BA3BFE"/>
    <w:rsid w:val="00BA7B83"/>
    <w:rsid w:val="00BB5D4E"/>
    <w:rsid w:val="00BC26F4"/>
    <w:rsid w:val="00BC692A"/>
    <w:rsid w:val="00BD110D"/>
    <w:rsid w:val="00BD15D8"/>
    <w:rsid w:val="00BD175C"/>
    <w:rsid w:val="00BD2320"/>
    <w:rsid w:val="00BD4A52"/>
    <w:rsid w:val="00BE072F"/>
    <w:rsid w:val="00BE2C85"/>
    <w:rsid w:val="00BE4CD9"/>
    <w:rsid w:val="00BF322A"/>
    <w:rsid w:val="00C1089D"/>
    <w:rsid w:val="00C2799C"/>
    <w:rsid w:val="00C34D61"/>
    <w:rsid w:val="00C3762D"/>
    <w:rsid w:val="00C419F2"/>
    <w:rsid w:val="00C4409E"/>
    <w:rsid w:val="00C47158"/>
    <w:rsid w:val="00C549A3"/>
    <w:rsid w:val="00C5606C"/>
    <w:rsid w:val="00C5707F"/>
    <w:rsid w:val="00C66CF9"/>
    <w:rsid w:val="00C71740"/>
    <w:rsid w:val="00C7453F"/>
    <w:rsid w:val="00C815EA"/>
    <w:rsid w:val="00C8254C"/>
    <w:rsid w:val="00C82CDC"/>
    <w:rsid w:val="00C837AF"/>
    <w:rsid w:val="00C8611C"/>
    <w:rsid w:val="00C95A8E"/>
    <w:rsid w:val="00C96C7B"/>
    <w:rsid w:val="00CA5C82"/>
    <w:rsid w:val="00CB3228"/>
    <w:rsid w:val="00CC327C"/>
    <w:rsid w:val="00CC51FC"/>
    <w:rsid w:val="00CC6445"/>
    <w:rsid w:val="00CC67B9"/>
    <w:rsid w:val="00CD05C6"/>
    <w:rsid w:val="00CD1D3D"/>
    <w:rsid w:val="00CD39E8"/>
    <w:rsid w:val="00CE41F6"/>
    <w:rsid w:val="00CF0D5B"/>
    <w:rsid w:val="00CF7E45"/>
    <w:rsid w:val="00D004AA"/>
    <w:rsid w:val="00D00B1E"/>
    <w:rsid w:val="00D03EE9"/>
    <w:rsid w:val="00D13C23"/>
    <w:rsid w:val="00D26F9B"/>
    <w:rsid w:val="00D358A9"/>
    <w:rsid w:val="00D451FC"/>
    <w:rsid w:val="00D45960"/>
    <w:rsid w:val="00D55699"/>
    <w:rsid w:val="00D61A16"/>
    <w:rsid w:val="00D736FF"/>
    <w:rsid w:val="00D85A0C"/>
    <w:rsid w:val="00D90080"/>
    <w:rsid w:val="00D97FAC"/>
    <w:rsid w:val="00DA17F5"/>
    <w:rsid w:val="00DA68C6"/>
    <w:rsid w:val="00DB2AD9"/>
    <w:rsid w:val="00DB3203"/>
    <w:rsid w:val="00DC26A5"/>
    <w:rsid w:val="00DC6B99"/>
    <w:rsid w:val="00DC793D"/>
    <w:rsid w:val="00DC7CFE"/>
    <w:rsid w:val="00DD0F0B"/>
    <w:rsid w:val="00DD2327"/>
    <w:rsid w:val="00DD3837"/>
    <w:rsid w:val="00DD4870"/>
    <w:rsid w:val="00DD610C"/>
    <w:rsid w:val="00DE351C"/>
    <w:rsid w:val="00DE466C"/>
    <w:rsid w:val="00DF1D8F"/>
    <w:rsid w:val="00DF683E"/>
    <w:rsid w:val="00E02123"/>
    <w:rsid w:val="00E03BA7"/>
    <w:rsid w:val="00E25C0D"/>
    <w:rsid w:val="00E27288"/>
    <w:rsid w:val="00E35F88"/>
    <w:rsid w:val="00E37C30"/>
    <w:rsid w:val="00E43607"/>
    <w:rsid w:val="00E47DAC"/>
    <w:rsid w:val="00E5156F"/>
    <w:rsid w:val="00E5604A"/>
    <w:rsid w:val="00E56613"/>
    <w:rsid w:val="00E56A99"/>
    <w:rsid w:val="00E606D7"/>
    <w:rsid w:val="00E61C83"/>
    <w:rsid w:val="00E63BBA"/>
    <w:rsid w:val="00E63CC4"/>
    <w:rsid w:val="00E63E0E"/>
    <w:rsid w:val="00E76DD3"/>
    <w:rsid w:val="00E868CB"/>
    <w:rsid w:val="00E90D5A"/>
    <w:rsid w:val="00E90EB3"/>
    <w:rsid w:val="00E948C2"/>
    <w:rsid w:val="00E953D2"/>
    <w:rsid w:val="00EA600E"/>
    <w:rsid w:val="00EA60AB"/>
    <w:rsid w:val="00EA7321"/>
    <w:rsid w:val="00EB0D31"/>
    <w:rsid w:val="00EB2565"/>
    <w:rsid w:val="00EB4772"/>
    <w:rsid w:val="00EC2E53"/>
    <w:rsid w:val="00EC7C66"/>
    <w:rsid w:val="00ED02AA"/>
    <w:rsid w:val="00ED0396"/>
    <w:rsid w:val="00ED1201"/>
    <w:rsid w:val="00ED3BD5"/>
    <w:rsid w:val="00ED62BC"/>
    <w:rsid w:val="00ED7EBD"/>
    <w:rsid w:val="00EE0545"/>
    <w:rsid w:val="00EF243D"/>
    <w:rsid w:val="00EF2E66"/>
    <w:rsid w:val="00EF4B0D"/>
    <w:rsid w:val="00EF7690"/>
    <w:rsid w:val="00F031D0"/>
    <w:rsid w:val="00F06061"/>
    <w:rsid w:val="00F14242"/>
    <w:rsid w:val="00F16EA1"/>
    <w:rsid w:val="00F227A1"/>
    <w:rsid w:val="00F317AD"/>
    <w:rsid w:val="00F32DFD"/>
    <w:rsid w:val="00F4519A"/>
    <w:rsid w:val="00F459AB"/>
    <w:rsid w:val="00F571E4"/>
    <w:rsid w:val="00F60DB9"/>
    <w:rsid w:val="00F6396B"/>
    <w:rsid w:val="00F64DE0"/>
    <w:rsid w:val="00F660C2"/>
    <w:rsid w:val="00F70C36"/>
    <w:rsid w:val="00F77EC1"/>
    <w:rsid w:val="00F85B82"/>
    <w:rsid w:val="00F8774D"/>
    <w:rsid w:val="00F9009E"/>
    <w:rsid w:val="00F90C7A"/>
    <w:rsid w:val="00F94311"/>
    <w:rsid w:val="00FA04E8"/>
    <w:rsid w:val="00FA440C"/>
    <w:rsid w:val="00FA68C1"/>
    <w:rsid w:val="00FB174E"/>
    <w:rsid w:val="00FB40E7"/>
    <w:rsid w:val="00FC1E4E"/>
    <w:rsid w:val="00FC36FF"/>
    <w:rsid w:val="00FC7A25"/>
    <w:rsid w:val="00FC7F22"/>
    <w:rsid w:val="00FD52FE"/>
    <w:rsid w:val="00FF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C62C0"/>
  <w15:docId w15:val="{E7889958-D424-46D0-A9AA-B23644FE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AE1"/>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663AE1"/>
    <w:pPr>
      <w:keepNext/>
      <w:jc w:val="center"/>
    </w:pPr>
    <w:rPr>
      <w:b/>
      <w:bCs/>
    </w:rPr>
  </w:style>
  <w:style w:type="paragraph" w:styleId="a3">
    <w:name w:val="Body Text"/>
    <w:basedOn w:val="a"/>
    <w:link w:val="a4"/>
    <w:rsid w:val="00663AE1"/>
    <w:pPr>
      <w:jc w:val="center"/>
    </w:pPr>
    <w:rPr>
      <w:b/>
      <w:bCs/>
      <w:sz w:val="28"/>
      <w:szCs w:val="28"/>
    </w:rPr>
  </w:style>
  <w:style w:type="character" w:customStyle="1" w:styleId="a4">
    <w:name w:val="Основной текст Знак"/>
    <w:link w:val="a3"/>
    <w:semiHidden/>
    <w:locked/>
    <w:rsid w:val="00663AE1"/>
    <w:rPr>
      <w:b/>
      <w:bCs/>
      <w:sz w:val="28"/>
      <w:szCs w:val="28"/>
      <w:lang w:val="ru-RU" w:eastAsia="ru-RU" w:bidi="ar-SA"/>
    </w:rPr>
  </w:style>
  <w:style w:type="paragraph" w:styleId="3">
    <w:name w:val="Body Text 3"/>
    <w:basedOn w:val="a"/>
    <w:link w:val="30"/>
    <w:rsid w:val="00663AE1"/>
    <w:pPr>
      <w:jc w:val="center"/>
    </w:pPr>
  </w:style>
  <w:style w:type="character" w:customStyle="1" w:styleId="30">
    <w:name w:val="Основной текст 3 Знак"/>
    <w:link w:val="3"/>
    <w:semiHidden/>
    <w:locked/>
    <w:rsid w:val="00663AE1"/>
    <w:rPr>
      <w:sz w:val="24"/>
      <w:szCs w:val="24"/>
      <w:lang w:val="ru-RU" w:eastAsia="ru-RU" w:bidi="ar-SA"/>
    </w:rPr>
  </w:style>
  <w:style w:type="paragraph" w:customStyle="1" w:styleId="5">
    <w:name w:val="заголовок 5"/>
    <w:basedOn w:val="a"/>
    <w:next w:val="a"/>
    <w:rsid w:val="00663AE1"/>
    <w:pPr>
      <w:keepNext/>
      <w:jc w:val="center"/>
    </w:pPr>
    <w:rPr>
      <w:b/>
      <w:bCs/>
      <w:sz w:val="18"/>
      <w:szCs w:val="18"/>
    </w:rPr>
  </w:style>
  <w:style w:type="character" w:styleId="a5">
    <w:name w:val="Hyperlink"/>
    <w:uiPriority w:val="99"/>
    <w:rsid w:val="00663AE1"/>
    <w:rPr>
      <w:color w:val="0000FF"/>
      <w:u w:val="single"/>
    </w:rPr>
  </w:style>
  <w:style w:type="paragraph" w:styleId="31">
    <w:name w:val="Body Text Indent 3"/>
    <w:basedOn w:val="a"/>
    <w:link w:val="32"/>
    <w:rsid w:val="00663AE1"/>
    <w:pPr>
      <w:spacing w:after="120"/>
      <w:ind w:left="283"/>
    </w:pPr>
    <w:rPr>
      <w:sz w:val="16"/>
      <w:szCs w:val="16"/>
    </w:rPr>
  </w:style>
  <w:style w:type="paragraph" w:styleId="a6">
    <w:name w:val="Title"/>
    <w:basedOn w:val="a"/>
    <w:qFormat/>
    <w:rsid w:val="0034282C"/>
    <w:pPr>
      <w:autoSpaceDE/>
      <w:autoSpaceDN/>
      <w:jc w:val="center"/>
    </w:pPr>
    <w:rPr>
      <w:sz w:val="26"/>
      <w:szCs w:val="20"/>
    </w:rPr>
  </w:style>
  <w:style w:type="paragraph" w:customStyle="1" w:styleId="a7">
    <w:basedOn w:val="a"/>
    <w:rsid w:val="0034282C"/>
    <w:pPr>
      <w:tabs>
        <w:tab w:val="num" w:pos="360"/>
      </w:tabs>
      <w:autoSpaceDE/>
      <w:autoSpaceDN/>
      <w:spacing w:after="160" w:line="240" w:lineRule="exact"/>
    </w:pPr>
    <w:rPr>
      <w:rFonts w:ascii="Verdana" w:hAnsi="Verdana" w:cs="Verdana"/>
      <w:sz w:val="20"/>
      <w:szCs w:val="20"/>
      <w:lang w:val="en-US" w:eastAsia="en-US"/>
    </w:rPr>
  </w:style>
  <w:style w:type="character" w:customStyle="1" w:styleId="BodyText3Char">
    <w:name w:val="Body Text 3 Char"/>
    <w:semiHidden/>
    <w:locked/>
    <w:rsid w:val="00F70C36"/>
    <w:rPr>
      <w:rFonts w:cs="Times New Roman"/>
      <w:sz w:val="16"/>
      <w:szCs w:val="16"/>
    </w:rPr>
  </w:style>
  <w:style w:type="character" w:customStyle="1" w:styleId="20">
    <w:name w:val="Основной текст (2)_"/>
    <w:basedOn w:val="a0"/>
    <w:link w:val="21"/>
    <w:uiPriority w:val="99"/>
    <w:locked/>
    <w:rsid w:val="00DE466C"/>
    <w:rPr>
      <w:b/>
      <w:bCs/>
      <w:sz w:val="23"/>
      <w:szCs w:val="23"/>
      <w:shd w:val="clear" w:color="auto" w:fill="FFFFFF"/>
    </w:rPr>
  </w:style>
  <w:style w:type="paragraph" w:customStyle="1" w:styleId="21">
    <w:name w:val="Основной текст (2)1"/>
    <w:basedOn w:val="a"/>
    <w:link w:val="20"/>
    <w:uiPriority w:val="99"/>
    <w:rsid w:val="00DE466C"/>
    <w:pPr>
      <w:widowControl w:val="0"/>
      <w:shd w:val="clear" w:color="auto" w:fill="FFFFFF"/>
      <w:autoSpaceDE/>
      <w:autoSpaceDN/>
      <w:spacing w:before="240" w:after="240" w:line="274" w:lineRule="exact"/>
      <w:jc w:val="center"/>
    </w:pPr>
    <w:rPr>
      <w:b/>
      <w:bCs/>
      <w:sz w:val="23"/>
      <w:szCs w:val="23"/>
    </w:rPr>
  </w:style>
  <w:style w:type="character" w:customStyle="1" w:styleId="22">
    <w:name w:val="Основной текст (2)"/>
    <w:basedOn w:val="20"/>
    <w:uiPriority w:val="99"/>
    <w:rsid w:val="00DE466C"/>
    <w:rPr>
      <w:rFonts w:ascii="Times New Roman" w:hAnsi="Times New Roman" w:cs="Times New Roman"/>
      <w:b/>
      <w:bCs/>
      <w:sz w:val="23"/>
      <w:szCs w:val="23"/>
      <w:u w:val="single"/>
      <w:shd w:val="clear" w:color="auto" w:fill="FFFFFF"/>
    </w:rPr>
  </w:style>
  <w:style w:type="table" w:styleId="a8">
    <w:name w:val="Table Grid"/>
    <w:basedOn w:val="a1"/>
    <w:rsid w:val="00BD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50DFF"/>
    <w:rPr>
      <w:color w:val="605E5C"/>
      <w:shd w:val="clear" w:color="auto" w:fill="E1DFDD"/>
    </w:rPr>
  </w:style>
  <w:style w:type="character" w:customStyle="1" w:styleId="32">
    <w:name w:val="Основной текст с отступом 3 Знак"/>
    <w:basedOn w:val="a0"/>
    <w:link w:val="31"/>
    <w:rsid w:val="009603B2"/>
    <w:rPr>
      <w:sz w:val="16"/>
      <w:szCs w:val="16"/>
    </w:rPr>
  </w:style>
  <w:style w:type="paragraph" w:styleId="aa">
    <w:name w:val="header"/>
    <w:basedOn w:val="a"/>
    <w:link w:val="ab"/>
    <w:uiPriority w:val="99"/>
    <w:unhideWhenUsed/>
    <w:rsid w:val="0086277F"/>
    <w:pPr>
      <w:tabs>
        <w:tab w:val="center" w:pos="4677"/>
        <w:tab w:val="right" w:pos="9355"/>
      </w:tabs>
    </w:pPr>
  </w:style>
  <w:style w:type="character" w:customStyle="1" w:styleId="ab">
    <w:name w:val="Верхний колонтитул Знак"/>
    <w:basedOn w:val="a0"/>
    <w:link w:val="aa"/>
    <w:uiPriority w:val="99"/>
    <w:rsid w:val="0086277F"/>
    <w:rPr>
      <w:sz w:val="24"/>
      <w:szCs w:val="24"/>
    </w:rPr>
  </w:style>
  <w:style w:type="paragraph" w:styleId="ac">
    <w:name w:val="footer"/>
    <w:basedOn w:val="a"/>
    <w:link w:val="ad"/>
    <w:unhideWhenUsed/>
    <w:rsid w:val="0086277F"/>
    <w:pPr>
      <w:tabs>
        <w:tab w:val="center" w:pos="4677"/>
        <w:tab w:val="right" w:pos="9355"/>
      </w:tabs>
    </w:pPr>
  </w:style>
  <w:style w:type="character" w:customStyle="1" w:styleId="ad">
    <w:name w:val="Нижний колонтитул Знак"/>
    <w:basedOn w:val="a0"/>
    <w:link w:val="ac"/>
    <w:rsid w:val="008627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fu.ru/ru/students/study/olympic/energy/2023/" TargetMode="External"/><Relationship Id="rId18" Type="http://schemas.openxmlformats.org/officeDocument/2006/relationships/hyperlink" Target="mailto:v.u.baldin@urf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in.urfu.ru/" TargetMode="External"/><Relationship Id="rId17" Type="http://schemas.openxmlformats.org/officeDocument/2006/relationships/hyperlink" Target="https://elar.urfu.ru/handle/10995/120129" TargetMode="External"/><Relationship Id="rId2" Type="http://schemas.openxmlformats.org/officeDocument/2006/relationships/numbering" Target="numbering.xml"/><Relationship Id="rId16" Type="http://schemas.openxmlformats.org/officeDocument/2006/relationships/hyperlink" Target="https://elar.urfu.ru/handle/10995/1201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science.urfu.ru/events/" TargetMode="External"/><Relationship Id="rId5" Type="http://schemas.openxmlformats.org/officeDocument/2006/relationships/webSettings" Target="webSettings.xml"/><Relationship Id="rId15" Type="http://schemas.openxmlformats.org/officeDocument/2006/relationships/hyperlink" Target="http://enin.urfu.ru/" TargetMode="External"/><Relationship Id="rId10" Type="http://schemas.openxmlformats.org/officeDocument/2006/relationships/hyperlink" Target="http://urfu.ru/ru/students/study/olympic/energy/2023/" TargetMode="External"/><Relationship Id="rId19" Type="http://schemas.openxmlformats.org/officeDocument/2006/relationships/hyperlink" Target="mailto:v.u.baldin@urf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outhscience.urfu.ru/ev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559B-1C8A-4764-8FBF-8C9E1A61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Минобрнауки РФ</vt:lpstr>
    </vt:vector>
  </TitlesOfParts>
  <Company>УГТУ-УПИ</Company>
  <LinksUpToDate>false</LinksUpToDate>
  <CharactersWithSpaces>16382</CharactersWithSpaces>
  <SharedDoc>false</SharedDoc>
  <HLinks>
    <vt:vector size="96" baseType="variant">
      <vt:variant>
        <vt:i4>3276804</vt:i4>
      </vt:variant>
      <vt:variant>
        <vt:i4>45</vt:i4>
      </vt:variant>
      <vt:variant>
        <vt:i4>0</vt:i4>
      </vt:variant>
      <vt:variant>
        <vt:i4>5</vt:i4>
      </vt:variant>
      <vt:variant>
        <vt:lpwstr>mailto:may@list.ru</vt:lpwstr>
      </vt:variant>
      <vt:variant>
        <vt:lpwstr/>
      </vt:variant>
      <vt:variant>
        <vt:i4>3866647</vt:i4>
      </vt:variant>
      <vt:variant>
        <vt:i4>42</vt:i4>
      </vt:variant>
      <vt:variant>
        <vt:i4>0</vt:i4>
      </vt:variant>
      <vt:variant>
        <vt:i4>5</vt:i4>
      </vt:variant>
      <vt:variant>
        <vt:lpwstr>mailto:v.i.velkin@urfu.ru</vt:lpwstr>
      </vt:variant>
      <vt:variant>
        <vt:lpwstr/>
      </vt:variant>
      <vt:variant>
        <vt:i4>3211287</vt:i4>
      </vt:variant>
      <vt:variant>
        <vt:i4>39</vt:i4>
      </vt:variant>
      <vt:variant>
        <vt:i4>0</vt:i4>
      </vt:variant>
      <vt:variant>
        <vt:i4>5</vt:i4>
      </vt:variant>
      <vt:variant>
        <vt:lpwstr>mailto:s.e.shcheklein@urfu.ru</vt:lpwstr>
      </vt:variant>
      <vt:variant>
        <vt:lpwstr/>
      </vt:variant>
      <vt:variant>
        <vt:i4>2162711</vt:i4>
      </vt:variant>
      <vt:variant>
        <vt:i4>36</vt:i4>
      </vt:variant>
      <vt:variant>
        <vt:i4>0</vt:i4>
      </vt:variant>
      <vt:variant>
        <vt:i4>5</vt:i4>
      </vt:variant>
      <vt:variant>
        <vt:lpwstr>mailto:a.s.proshin@urfu.ru</vt:lpwstr>
      </vt:variant>
      <vt:variant>
        <vt:lpwstr/>
      </vt:variant>
      <vt:variant>
        <vt:i4>5046398</vt:i4>
      </vt:variant>
      <vt:variant>
        <vt:i4>33</vt:i4>
      </vt:variant>
      <vt:variant>
        <vt:i4>0</vt:i4>
      </vt:variant>
      <vt:variant>
        <vt:i4>5</vt:i4>
      </vt:variant>
      <vt:variant>
        <vt:lpwstr>mailto:v.a.munts@urfu.ru</vt:lpwstr>
      </vt:variant>
      <vt:variant>
        <vt:lpwstr/>
      </vt:variant>
      <vt:variant>
        <vt:i4>5046365</vt:i4>
      </vt:variant>
      <vt:variant>
        <vt:i4>30</vt:i4>
      </vt:variant>
      <vt:variant>
        <vt:i4>0</vt:i4>
      </vt:variant>
      <vt:variant>
        <vt:i4>5</vt:i4>
      </vt:variant>
      <vt:variant>
        <vt:lpwstr>mailto:eef_urfu@mail.ru</vt:lpwstr>
      </vt:variant>
      <vt:variant>
        <vt:lpwstr/>
      </vt:variant>
      <vt:variant>
        <vt:i4>3342364</vt:i4>
      </vt:variant>
      <vt:variant>
        <vt:i4>27</vt:i4>
      </vt:variant>
      <vt:variant>
        <vt:i4>0</vt:i4>
      </vt:variant>
      <vt:variant>
        <vt:i4>5</vt:i4>
      </vt:variant>
      <vt:variant>
        <vt:lpwstr>mailto:v.u.baldin@urfu.ru</vt:lpwstr>
      </vt:variant>
      <vt:variant>
        <vt:lpwstr/>
      </vt:variant>
      <vt:variant>
        <vt:i4>5046365</vt:i4>
      </vt:variant>
      <vt:variant>
        <vt:i4>24</vt:i4>
      </vt:variant>
      <vt:variant>
        <vt:i4>0</vt:i4>
      </vt:variant>
      <vt:variant>
        <vt:i4>5</vt:i4>
      </vt:variant>
      <vt:variant>
        <vt:lpwstr>mailto:eef_urfu@mail.ru</vt:lpwstr>
      </vt:variant>
      <vt:variant>
        <vt:lpwstr/>
      </vt:variant>
      <vt:variant>
        <vt:i4>8060968</vt:i4>
      </vt:variant>
      <vt:variant>
        <vt:i4>21</vt:i4>
      </vt:variant>
      <vt:variant>
        <vt:i4>0</vt:i4>
      </vt:variant>
      <vt:variant>
        <vt:i4>5</vt:i4>
      </vt:variant>
      <vt:variant>
        <vt:lpwstr>https://mon-vso.ru/</vt:lpwstr>
      </vt:variant>
      <vt:variant>
        <vt:lpwstr/>
      </vt:variant>
      <vt:variant>
        <vt:i4>3276804</vt:i4>
      </vt:variant>
      <vt:variant>
        <vt:i4>18</vt:i4>
      </vt:variant>
      <vt:variant>
        <vt:i4>0</vt:i4>
      </vt:variant>
      <vt:variant>
        <vt:i4>5</vt:i4>
      </vt:variant>
      <vt:variant>
        <vt:lpwstr>mailto:may@list.ru</vt:lpwstr>
      </vt:variant>
      <vt:variant>
        <vt:lpwstr/>
      </vt:variant>
      <vt:variant>
        <vt:i4>8060968</vt:i4>
      </vt:variant>
      <vt:variant>
        <vt:i4>15</vt:i4>
      </vt:variant>
      <vt:variant>
        <vt:i4>0</vt:i4>
      </vt:variant>
      <vt:variant>
        <vt:i4>5</vt:i4>
      </vt:variant>
      <vt:variant>
        <vt:lpwstr>https://mon-vso.ru/</vt:lpwstr>
      </vt:variant>
      <vt:variant>
        <vt:lpwstr/>
      </vt:variant>
      <vt:variant>
        <vt:i4>8060968</vt:i4>
      </vt:variant>
      <vt:variant>
        <vt:i4>12</vt:i4>
      </vt:variant>
      <vt:variant>
        <vt:i4>0</vt:i4>
      </vt:variant>
      <vt:variant>
        <vt:i4>5</vt:i4>
      </vt:variant>
      <vt:variant>
        <vt:lpwstr>https://mon-vso.ru/</vt:lpwstr>
      </vt:variant>
      <vt:variant>
        <vt:lpwstr/>
      </vt:variant>
      <vt:variant>
        <vt:i4>3080241</vt:i4>
      </vt:variant>
      <vt:variant>
        <vt:i4>9</vt:i4>
      </vt:variant>
      <vt:variant>
        <vt:i4>0</vt:i4>
      </vt:variant>
      <vt:variant>
        <vt:i4>5</vt:i4>
      </vt:variant>
      <vt:variant>
        <vt:lpwstr>https://edolymp.ru/</vt:lpwstr>
      </vt:variant>
      <vt:variant>
        <vt:lpwstr/>
      </vt:variant>
      <vt:variant>
        <vt:i4>8060968</vt:i4>
      </vt:variant>
      <vt:variant>
        <vt:i4>6</vt:i4>
      </vt:variant>
      <vt:variant>
        <vt:i4>0</vt:i4>
      </vt:variant>
      <vt:variant>
        <vt:i4>5</vt:i4>
      </vt:variant>
      <vt:variant>
        <vt:lpwstr>https://mon-vso.ru/</vt:lpwstr>
      </vt:variant>
      <vt:variant>
        <vt:lpwstr/>
      </vt:variant>
      <vt:variant>
        <vt:i4>5439553</vt:i4>
      </vt:variant>
      <vt:variant>
        <vt:i4>3</vt:i4>
      </vt:variant>
      <vt:variant>
        <vt:i4>0</vt:i4>
      </vt:variant>
      <vt:variant>
        <vt:i4>5</vt:i4>
      </vt:variant>
      <vt:variant>
        <vt:lpwstr>http://enin.urfu.ru/</vt:lpwstr>
      </vt:variant>
      <vt:variant>
        <vt:lpwstr/>
      </vt:variant>
      <vt:variant>
        <vt:i4>458752</vt:i4>
      </vt:variant>
      <vt:variant>
        <vt:i4>0</vt:i4>
      </vt:variant>
      <vt:variant>
        <vt:i4>0</vt:i4>
      </vt:variant>
      <vt:variant>
        <vt:i4>5</vt:i4>
      </vt:variant>
      <vt:variant>
        <vt:lpwstr>http://urfu.ru/ru/students/study/olympic/energy/2016/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РФ</dc:title>
  <dc:creator>Балдин В.Ю.</dc:creator>
  <cp:lastModifiedBy>Victor Baldin</cp:lastModifiedBy>
  <cp:revision>20</cp:revision>
  <cp:lastPrinted>2017-10-31T05:38:00Z</cp:lastPrinted>
  <dcterms:created xsi:type="dcterms:W3CDTF">2023-11-29T09:11:00Z</dcterms:created>
  <dcterms:modified xsi:type="dcterms:W3CDTF">2023-11-29T17:38:00Z</dcterms:modified>
</cp:coreProperties>
</file>