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8D" w:rsidRDefault="0030628D" w:rsidP="0030628D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54203A">
        <w:rPr>
          <w:b/>
          <w:sz w:val="24"/>
          <w:szCs w:val="24"/>
        </w:rPr>
        <w:t>ИНФОРМАЦИЯ О ФОРМАХ ПРОВЕДЕНИЯ ВСТУПИТЕЛЬНЫХ ИСПЫТАНИЙ</w:t>
      </w:r>
      <w:r>
        <w:rPr>
          <w:b/>
          <w:sz w:val="24"/>
          <w:szCs w:val="24"/>
        </w:rPr>
        <w:t xml:space="preserve">, ПРОВОДИМЫХ </w:t>
      </w:r>
      <w:proofErr w:type="spellStart"/>
      <w:r>
        <w:rPr>
          <w:b/>
          <w:sz w:val="24"/>
          <w:szCs w:val="24"/>
        </w:rPr>
        <w:t>УрФУ</w:t>
      </w:r>
      <w:proofErr w:type="spellEnd"/>
      <w:r>
        <w:rPr>
          <w:b/>
          <w:sz w:val="24"/>
          <w:szCs w:val="24"/>
        </w:rPr>
        <w:t xml:space="preserve"> САМОСТОЯТЕЛЬНО</w:t>
      </w:r>
    </w:p>
    <w:p w:rsidR="0030628D" w:rsidRDefault="0030628D" w:rsidP="0030628D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</w:p>
    <w:p w:rsidR="0030628D" w:rsidRDefault="0030628D" w:rsidP="0030628D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</w:p>
    <w:p w:rsidR="0030628D" w:rsidRPr="0030628D" w:rsidRDefault="0030628D" w:rsidP="004D1C99">
      <w:pPr>
        <w:pStyle w:val="a3"/>
        <w:numPr>
          <w:ilvl w:val="0"/>
          <w:numId w:val="2"/>
        </w:numPr>
        <w:shd w:val="clear" w:color="auto" w:fill="FFFFFF"/>
        <w:spacing w:line="274" w:lineRule="exact"/>
        <w:ind w:left="709" w:hanging="283"/>
        <w:jc w:val="both"/>
        <w:rPr>
          <w:caps/>
          <w:spacing w:val="-13"/>
          <w:sz w:val="24"/>
          <w:szCs w:val="24"/>
        </w:rPr>
      </w:pPr>
      <w:r w:rsidRPr="0030628D">
        <w:rPr>
          <w:sz w:val="24"/>
          <w:szCs w:val="24"/>
        </w:rPr>
        <w:t xml:space="preserve">Поступающие, указанные в п. 1.3 раздела IV </w:t>
      </w:r>
      <w:r>
        <w:rPr>
          <w:sz w:val="24"/>
          <w:szCs w:val="24"/>
        </w:rPr>
        <w:t xml:space="preserve">(первый абзац) </w:t>
      </w:r>
      <w:r w:rsidRPr="0030628D">
        <w:rPr>
          <w:sz w:val="24"/>
          <w:szCs w:val="24"/>
        </w:rPr>
        <w:t xml:space="preserve">«Правил приема граждан на </w:t>
      </w:r>
      <w:proofErr w:type="gramStart"/>
      <w:r w:rsidRPr="0030628D">
        <w:rPr>
          <w:sz w:val="24"/>
          <w:szCs w:val="24"/>
        </w:rPr>
        <w:t>обучение по программам</w:t>
      </w:r>
      <w:proofErr w:type="gramEnd"/>
      <w:r w:rsidRPr="0030628D">
        <w:rPr>
          <w:sz w:val="24"/>
          <w:szCs w:val="24"/>
        </w:rPr>
        <w:t xml:space="preserve"> </w:t>
      </w:r>
      <w:proofErr w:type="spellStart"/>
      <w:r w:rsidRPr="0030628D">
        <w:rPr>
          <w:sz w:val="24"/>
          <w:szCs w:val="24"/>
        </w:rPr>
        <w:t>бакалавриата</w:t>
      </w:r>
      <w:proofErr w:type="spellEnd"/>
      <w:r w:rsidRPr="0030628D">
        <w:rPr>
          <w:sz w:val="24"/>
          <w:szCs w:val="24"/>
        </w:rPr>
        <w:t xml:space="preserve"> и </w:t>
      </w:r>
      <w:proofErr w:type="spellStart"/>
      <w:r w:rsidRPr="0030628D">
        <w:rPr>
          <w:sz w:val="24"/>
          <w:szCs w:val="24"/>
        </w:rPr>
        <w:t>специалитета</w:t>
      </w:r>
      <w:proofErr w:type="spellEnd"/>
      <w:r w:rsidRPr="0030628D">
        <w:rPr>
          <w:sz w:val="24"/>
          <w:szCs w:val="24"/>
        </w:rPr>
        <w:t xml:space="preserve"> в 2014 г.», проходят вступительные испытания в форме </w:t>
      </w:r>
      <w:r w:rsidRPr="0030628D">
        <w:rPr>
          <w:b/>
          <w:sz w:val="24"/>
          <w:szCs w:val="24"/>
        </w:rPr>
        <w:t>компьютерного</w:t>
      </w:r>
      <w:r w:rsidRPr="0030628D">
        <w:rPr>
          <w:sz w:val="24"/>
          <w:szCs w:val="24"/>
        </w:rPr>
        <w:t xml:space="preserve"> (г. Екатеринбург) или </w:t>
      </w:r>
      <w:r w:rsidRPr="0030628D">
        <w:rPr>
          <w:b/>
          <w:sz w:val="24"/>
          <w:szCs w:val="24"/>
        </w:rPr>
        <w:t>бланкового</w:t>
      </w:r>
      <w:r w:rsidRPr="0030628D">
        <w:rPr>
          <w:sz w:val="24"/>
          <w:szCs w:val="24"/>
        </w:rPr>
        <w:t xml:space="preserve"> (филиалы) тестирования.</w:t>
      </w:r>
    </w:p>
    <w:p w:rsidR="0030628D" w:rsidRPr="0030628D" w:rsidRDefault="0030628D" w:rsidP="004D1C99">
      <w:pPr>
        <w:pStyle w:val="a3"/>
        <w:numPr>
          <w:ilvl w:val="0"/>
          <w:numId w:val="2"/>
        </w:numPr>
        <w:shd w:val="clear" w:color="auto" w:fill="FFFFFF"/>
        <w:spacing w:line="274" w:lineRule="exact"/>
        <w:ind w:left="709" w:hanging="283"/>
        <w:jc w:val="both"/>
        <w:rPr>
          <w:caps/>
          <w:spacing w:val="-13"/>
          <w:sz w:val="24"/>
          <w:szCs w:val="24"/>
        </w:rPr>
      </w:pPr>
      <w:r w:rsidRPr="0030628D">
        <w:rPr>
          <w:sz w:val="24"/>
          <w:szCs w:val="24"/>
        </w:rPr>
        <w:t xml:space="preserve">Поступающие, указанные в п. 1.3 раздела IV </w:t>
      </w:r>
      <w:r>
        <w:rPr>
          <w:sz w:val="24"/>
          <w:szCs w:val="24"/>
        </w:rPr>
        <w:t xml:space="preserve">(второй абзац) </w:t>
      </w:r>
      <w:r w:rsidRPr="0030628D">
        <w:rPr>
          <w:sz w:val="24"/>
          <w:szCs w:val="24"/>
        </w:rPr>
        <w:t xml:space="preserve">«Правил приема граждан на </w:t>
      </w:r>
      <w:proofErr w:type="gramStart"/>
      <w:r w:rsidRPr="0030628D">
        <w:rPr>
          <w:sz w:val="24"/>
          <w:szCs w:val="24"/>
        </w:rPr>
        <w:t>обучение по программам</w:t>
      </w:r>
      <w:proofErr w:type="gramEnd"/>
      <w:r w:rsidRPr="0030628D">
        <w:rPr>
          <w:sz w:val="24"/>
          <w:szCs w:val="24"/>
        </w:rPr>
        <w:t xml:space="preserve"> </w:t>
      </w:r>
      <w:proofErr w:type="spellStart"/>
      <w:r w:rsidRPr="0030628D">
        <w:rPr>
          <w:sz w:val="24"/>
          <w:szCs w:val="24"/>
        </w:rPr>
        <w:t>бакалавриата</w:t>
      </w:r>
      <w:proofErr w:type="spellEnd"/>
      <w:r w:rsidRPr="0030628D">
        <w:rPr>
          <w:sz w:val="24"/>
          <w:szCs w:val="24"/>
        </w:rPr>
        <w:t xml:space="preserve"> и </w:t>
      </w:r>
      <w:proofErr w:type="spellStart"/>
      <w:r w:rsidRPr="0030628D">
        <w:rPr>
          <w:sz w:val="24"/>
          <w:szCs w:val="24"/>
        </w:rPr>
        <w:t>специалитета</w:t>
      </w:r>
      <w:proofErr w:type="spellEnd"/>
      <w:r w:rsidRPr="0030628D">
        <w:rPr>
          <w:sz w:val="24"/>
          <w:szCs w:val="24"/>
        </w:rPr>
        <w:t xml:space="preserve"> в 2014 г.», проходят вступительные испытания в форме</w:t>
      </w:r>
      <w:r>
        <w:rPr>
          <w:sz w:val="24"/>
          <w:szCs w:val="24"/>
        </w:rPr>
        <w:t xml:space="preserve"> </w:t>
      </w:r>
      <w:r w:rsidRPr="004D1C99">
        <w:rPr>
          <w:b/>
          <w:sz w:val="24"/>
          <w:szCs w:val="24"/>
        </w:rPr>
        <w:t>тестирования-собеседования</w:t>
      </w:r>
      <w:r>
        <w:rPr>
          <w:sz w:val="24"/>
          <w:szCs w:val="24"/>
        </w:rPr>
        <w:t>.</w:t>
      </w:r>
    </w:p>
    <w:p w:rsidR="004D1C99" w:rsidRDefault="004D1C99" w:rsidP="004D1C99">
      <w:pPr>
        <w:pStyle w:val="1"/>
        <w:keepNext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Поступающие, указанные в п. 1.5</w:t>
      </w:r>
      <w:r w:rsidRPr="0030628D">
        <w:rPr>
          <w:sz w:val="24"/>
          <w:szCs w:val="24"/>
        </w:rPr>
        <w:t xml:space="preserve"> раздела IV </w:t>
      </w:r>
      <w:r>
        <w:rPr>
          <w:sz w:val="24"/>
          <w:szCs w:val="24"/>
        </w:rPr>
        <w:t xml:space="preserve"> </w:t>
      </w:r>
      <w:r w:rsidRPr="0030628D">
        <w:rPr>
          <w:sz w:val="24"/>
          <w:szCs w:val="24"/>
        </w:rPr>
        <w:t xml:space="preserve">«Правил приема граждан на </w:t>
      </w:r>
      <w:proofErr w:type="gramStart"/>
      <w:r w:rsidRPr="0030628D">
        <w:rPr>
          <w:sz w:val="24"/>
          <w:szCs w:val="24"/>
        </w:rPr>
        <w:t>обучение по программам</w:t>
      </w:r>
      <w:proofErr w:type="gramEnd"/>
      <w:r w:rsidRPr="0030628D">
        <w:rPr>
          <w:sz w:val="24"/>
          <w:szCs w:val="24"/>
        </w:rPr>
        <w:t xml:space="preserve"> </w:t>
      </w:r>
      <w:proofErr w:type="spellStart"/>
      <w:r w:rsidRPr="0030628D">
        <w:rPr>
          <w:sz w:val="24"/>
          <w:szCs w:val="24"/>
        </w:rPr>
        <w:t>бакалавриата</w:t>
      </w:r>
      <w:proofErr w:type="spellEnd"/>
      <w:r w:rsidRPr="0030628D">
        <w:rPr>
          <w:sz w:val="24"/>
          <w:szCs w:val="24"/>
        </w:rPr>
        <w:t xml:space="preserve"> и </w:t>
      </w:r>
      <w:proofErr w:type="spellStart"/>
      <w:r w:rsidRPr="0030628D">
        <w:rPr>
          <w:sz w:val="24"/>
          <w:szCs w:val="24"/>
        </w:rPr>
        <w:t>специалитета</w:t>
      </w:r>
      <w:proofErr w:type="spellEnd"/>
      <w:r w:rsidRPr="0030628D">
        <w:rPr>
          <w:sz w:val="24"/>
          <w:szCs w:val="24"/>
        </w:rPr>
        <w:t xml:space="preserve"> в 2014 г.», проходят вступительные испытания в форме</w:t>
      </w:r>
      <w:r>
        <w:rPr>
          <w:sz w:val="24"/>
          <w:szCs w:val="24"/>
        </w:rPr>
        <w:t xml:space="preserve"> </w:t>
      </w:r>
      <w:r w:rsidRPr="0030628D">
        <w:rPr>
          <w:sz w:val="24"/>
          <w:szCs w:val="24"/>
        </w:rPr>
        <w:t xml:space="preserve">в форме </w:t>
      </w:r>
      <w:r w:rsidRPr="0030628D">
        <w:rPr>
          <w:b/>
          <w:sz w:val="24"/>
          <w:szCs w:val="24"/>
        </w:rPr>
        <w:t>компьютерного</w:t>
      </w:r>
      <w:r w:rsidRPr="0030628D">
        <w:rPr>
          <w:sz w:val="24"/>
          <w:szCs w:val="24"/>
        </w:rPr>
        <w:t xml:space="preserve"> (г. Екатеринбург) или </w:t>
      </w:r>
      <w:r w:rsidRPr="0030628D">
        <w:rPr>
          <w:b/>
          <w:sz w:val="24"/>
          <w:szCs w:val="24"/>
        </w:rPr>
        <w:t>бланкового</w:t>
      </w:r>
      <w:r w:rsidRPr="0030628D">
        <w:rPr>
          <w:sz w:val="24"/>
          <w:szCs w:val="24"/>
        </w:rPr>
        <w:t xml:space="preserve"> (филиалы) тестирования.</w:t>
      </w:r>
      <w:r w:rsidRPr="004D1C99">
        <w:rPr>
          <w:sz w:val="24"/>
          <w:szCs w:val="24"/>
        </w:rPr>
        <w:t xml:space="preserve"> </w:t>
      </w:r>
    </w:p>
    <w:p w:rsidR="004D1C99" w:rsidRPr="004D1C99" w:rsidRDefault="004D1C99" w:rsidP="004D1C99">
      <w:pPr>
        <w:pStyle w:val="1"/>
        <w:keepNext/>
        <w:ind w:left="709"/>
        <w:jc w:val="both"/>
        <w:rPr>
          <w:sz w:val="24"/>
          <w:szCs w:val="24"/>
        </w:rPr>
      </w:pPr>
      <w:r w:rsidRPr="004D1C99">
        <w:rPr>
          <w:sz w:val="24"/>
          <w:szCs w:val="24"/>
        </w:rPr>
        <w:t>Формы вступительных испытаний для иностранных граждан определяются следующим образом:</w:t>
      </w:r>
    </w:p>
    <w:p w:rsidR="004D1C99" w:rsidRPr="001D6D3A" w:rsidRDefault="004D1C99" w:rsidP="004D1C99">
      <w:pPr>
        <w:widowControl/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F751D6">
        <w:rPr>
          <w:sz w:val="24"/>
          <w:szCs w:val="24"/>
        </w:rPr>
        <w:t xml:space="preserve">     </w:t>
      </w:r>
      <w:r w:rsidRPr="001D6D3A">
        <w:rPr>
          <w:sz w:val="24"/>
          <w:szCs w:val="24"/>
        </w:rPr>
        <w:t xml:space="preserve">– </w:t>
      </w:r>
      <w:r w:rsidRPr="007C54BD">
        <w:rPr>
          <w:b/>
          <w:sz w:val="24"/>
          <w:szCs w:val="24"/>
        </w:rPr>
        <w:t>компьютерное</w:t>
      </w:r>
      <w:r w:rsidRPr="001D6D3A">
        <w:rPr>
          <w:sz w:val="24"/>
          <w:szCs w:val="24"/>
        </w:rPr>
        <w:t xml:space="preserve"> (</w:t>
      </w:r>
      <w:r w:rsidRPr="007C54BD">
        <w:rPr>
          <w:b/>
          <w:sz w:val="24"/>
          <w:szCs w:val="24"/>
        </w:rPr>
        <w:t>бланковое</w:t>
      </w:r>
      <w:r w:rsidRPr="001D6D3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C54BD">
        <w:rPr>
          <w:sz w:val="24"/>
          <w:szCs w:val="24"/>
        </w:rPr>
        <w:t>тестирование</w:t>
      </w:r>
      <w:r w:rsidRPr="001D6D3A">
        <w:rPr>
          <w:sz w:val="24"/>
          <w:szCs w:val="24"/>
        </w:rPr>
        <w:t xml:space="preserve">  для граждан ближнего зарубежья;</w:t>
      </w:r>
    </w:p>
    <w:p w:rsidR="004D1C99" w:rsidRPr="00185462" w:rsidRDefault="004D1C99" w:rsidP="004D1C99">
      <w:pPr>
        <w:pStyle w:val="1"/>
        <w:ind w:left="709" w:hanging="283"/>
        <w:jc w:val="both"/>
        <w:rPr>
          <w:sz w:val="24"/>
          <w:szCs w:val="24"/>
        </w:rPr>
      </w:pPr>
      <w:r w:rsidRPr="001D6D3A">
        <w:rPr>
          <w:sz w:val="24"/>
          <w:szCs w:val="24"/>
        </w:rPr>
        <w:t xml:space="preserve">     –</w:t>
      </w:r>
      <w:r>
        <w:rPr>
          <w:sz w:val="24"/>
          <w:szCs w:val="24"/>
        </w:rPr>
        <w:t xml:space="preserve"> </w:t>
      </w:r>
      <w:r w:rsidRPr="007C54BD">
        <w:rPr>
          <w:b/>
          <w:sz w:val="24"/>
          <w:szCs w:val="24"/>
        </w:rPr>
        <w:t>тестирование-собеседование</w:t>
      </w:r>
      <w:r w:rsidRPr="001D6D3A">
        <w:rPr>
          <w:sz w:val="24"/>
          <w:szCs w:val="24"/>
        </w:rPr>
        <w:t xml:space="preserve"> для граждан дальнего зарубежья.</w:t>
      </w:r>
    </w:p>
    <w:p w:rsidR="004D1C99" w:rsidRDefault="004D1C99" w:rsidP="004D1C99">
      <w:pPr>
        <w:pStyle w:val="1"/>
        <w:keepNext/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4D1C99">
        <w:rPr>
          <w:sz w:val="24"/>
          <w:szCs w:val="24"/>
        </w:rPr>
        <w:t>Поступающие на направление 42.03.02 «Журналистика» проходят профессиональное испытание в форме экзамена «Творческое сочинение» и собеседование, на направление 49.03.01 «Физическая культура» проходят профессиональное испытание в форме экзамена «Физическая культура», на направление 54.03.01 «Дизайн» проходят профессиональное испытание в форме экзамена «Композиция» и творческое испытание в форме  экзамена «Рисунок».</w:t>
      </w:r>
    </w:p>
    <w:p w:rsidR="0030628D" w:rsidRPr="0030628D" w:rsidRDefault="0030628D" w:rsidP="004D1C99">
      <w:pPr>
        <w:shd w:val="clear" w:color="auto" w:fill="FFFFFF"/>
        <w:spacing w:line="274" w:lineRule="exact"/>
        <w:ind w:left="709" w:hanging="283"/>
        <w:jc w:val="both"/>
        <w:rPr>
          <w:sz w:val="24"/>
          <w:szCs w:val="24"/>
        </w:rPr>
      </w:pPr>
    </w:p>
    <w:p w:rsidR="0030628D" w:rsidRDefault="0030628D" w:rsidP="0030628D">
      <w:pPr>
        <w:shd w:val="clear" w:color="auto" w:fill="FFFFFF"/>
        <w:spacing w:before="278" w:after="835" w:line="274" w:lineRule="exact"/>
        <w:ind w:left="14" w:right="14"/>
        <w:jc w:val="both"/>
      </w:pPr>
      <w:r>
        <w:rPr>
          <w:sz w:val="24"/>
          <w:szCs w:val="24"/>
        </w:rPr>
        <w:t>Если вышеперечисленными категориями поступающих представлены результаты ЕГЭ по соответствующим общеобразовательным предметам, в качестве результатов вступительных испытаний учитываются результаты ЕГЭ.</w:t>
      </w:r>
    </w:p>
    <w:p w:rsidR="0030628D" w:rsidRDefault="0030628D" w:rsidP="0030628D">
      <w:pPr>
        <w:shd w:val="clear" w:color="auto" w:fill="FFFFFF"/>
        <w:spacing w:before="278" w:after="835" w:line="274" w:lineRule="exact"/>
        <w:ind w:left="14" w:right="14"/>
        <w:jc w:val="both"/>
      </w:pPr>
    </w:p>
    <w:p w:rsidR="0030628D" w:rsidRPr="006E12DB" w:rsidRDefault="0030628D" w:rsidP="0030628D">
      <w:pPr>
        <w:ind w:firstLine="540"/>
        <w:jc w:val="both"/>
      </w:pPr>
    </w:p>
    <w:p w:rsidR="0030628D" w:rsidRDefault="0030628D" w:rsidP="0030628D">
      <w:pPr>
        <w:shd w:val="clear" w:color="auto" w:fill="FFFFFF"/>
        <w:spacing w:before="278" w:after="835" w:line="274" w:lineRule="exact"/>
        <w:ind w:left="14" w:right="14"/>
        <w:jc w:val="both"/>
        <w:sectPr w:rsidR="0030628D" w:rsidSect="0030628D">
          <w:pgSz w:w="11909" w:h="16834"/>
          <w:pgMar w:top="1440" w:right="893" w:bottom="720" w:left="1522" w:header="720" w:footer="720" w:gutter="0"/>
          <w:cols w:space="60"/>
          <w:noEndnote/>
        </w:sectPr>
      </w:pPr>
    </w:p>
    <w:p w:rsidR="0030628D" w:rsidRPr="00A00D6F" w:rsidRDefault="0030628D" w:rsidP="0030628D">
      <w:pPr>
        <w:shd w:val="clear" w:color="auto" w:fill="FFFFFF"/>
        <w:tabs>
          <w:tab w:val="left" w:pos="715"/>
        </w:tabs>
        <w:spacing w:line="278" w:lineRule="exact"/>
        <w:ind w:left="714" w:right="23"/>
        <w:jc w:val="center"/>
        <w:rPr>
          <w:b/>
          <w:spacing w:val="-14"/>
          <w:sz w:val="24"/>
          <w:szCs w:val="24"/>
        </w:rPr>
      </w:pPr>
      <w:r w:rsidRPr="00A00D6F">
        <w:rPr>
          <w:b/>
          <w:spacing w:val="-14"/>
          <w:sz w:val="24"/>
          <w:szCs w:val="24"/>
        </w:rPr>
        <w:lastRenderedPageBreak/>
        <w:t xml:space="preserve">ПРИЕМНАЯ КОМИССИЯ </w:t>
      </w:r>
    </w:p>
    <w:p w:rsidR="0030628D" w:rsidRPr="00A00D6F" w:rsidRDefault="0030628D" w:rsidP="0030628D">
      <w:pPr>
        <w:shd w:val="clear" w:color="auto" w:fill="FFFFFF"/>
        <w:tabs>
          <w:tab w:val="left" w:pos="715"/>
        </w:tabs>
        <w:spacing w:line="278" w:lineRule="exact"/>
        <w:ind w:left="714" w:right="23"/>
        <w:jc w:val="center"/>
        <w:rPr>
          <w:b/>
          <w:spacing w:val="-14"/>
          <w:sz w:val="24"/>
          <w:szCs w:val="24"/>
        </w:rPr>
      </w:pPr>
      <w:r w:rsidRPr="00A00D6F">
        <w:rPr>
          <w:b/>
          <w:spacing w:val="-14"/>
          <w:sz w:val="24"/>
          <w:szCs w:val="24"/>
        </w:rPr>
        <w:t xml:space="preserve"> ФГАОУ ВПО </w:t>
      </w:r>
      <w:r w:rsidRPr="00A00D6F">
        <w:rPr>
          <w:b/>
          <w:bCs/>
          <w:color w:val="000000"/>
          <w:sz w:val="23"/>
          <w:szCs w:val="23"/>
        </w:rPr>
        <w:t>«</w:t>
      </w:r>
      <w:proofErr w:type="spellStart"/>
      <w:r w:rsidRPr="00A00D6F">
        <w:rPr>
          <w:b/>
          <w:bCs/>
          <w:color w:val="000000"/>
          <w:sz w:val="23"/>
          <w:szCs w:val="23"/>
        </w:rPr>
        <w:t>УрФУ</w:t>
      </w:r>
      <w:proofErr w:type="spellEnd"/>
      <w:r w:rsidRPr="00A00D6F">
        <w:rPr>
          <w:b/>
          <w:bCs/>
          <w:color w:val="000000"/>
          <w:sz w:val="23"/>
          <w:szCs w:val="23"/>
        </w:rPr>
        <w:t xml:space="preserve"> имени первого Президента России Б.Н.Ельцина»</w:t>
      </w:r>
    </w:p>
    <w:tbl>
      <w:tblPr>
        <w:tblpPr w:leftFromText="180" w:rightFromText="180" w:vertAnchor="text" w:horzAnchor="margin" w:tblpXSpec="center" w:tblpY="44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02"/>
      </w:tblGrid>
      <w:tr w:rsidR="0030628D" w:rsidRPr="00A00D6F" w:rsidTr="0055214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002" w:type="dxa"/>
          </w:tcPr>
          <w:p w:rsidR="0030628D" w:rsidRPr="00A00D6F" w:rsidRDefault="0030628D" w:rsidP="00552146">
            <w:pPr>
              <w:widowControl/>
              <w:rPr>
                <w:color w:val="000000"/>
                <w:sz w:val="23"/>
                <w:szCs w:val="23"/>
              </w:rPr>
            </w:pPr>
            <w:r w:rsidRPr="00A00D6F">
              <w:rPr>
                <w:b/>
                <w:bCs/>
                <w:color w:val="000000"/>
                <w:sz w:val="23"/>
                <w:szCs w:val="23"/>
              </w:rPr>
              <w:t xml:space="preserve">Телефон (343) 375-44-74 </w:t>
            </w:r>
          </w:p>
        </w:tc>
      </w:tr>
    </w:tbl>
    <w:p w:rsidR="0030628D" w:rsidRDefault="0030628D" w:rsidP="0030628D">
      <w:pPr>
        <w:shd w:val="clear" w:color="auto" w:fill="FFFFFF"/>
        <w:spacing w:before="552"/>
      </w:pPr>
      <w:r>
        <w:br w:type="column"/>
      </w:r>
    </w:p>
    <w:p w:rsidR="0083444D" w:rsidRDefault="0083444D"/>
    <w:sectPr w:rsidR="0083444D" w:rsidSect="00A00D6F">
      <w:type w:val="continuous"/>
      <w:pgSz w:w="11909" w:h="16834"/>
      <w:pgMar w:top="1440" w:right="2054" w:bottom="720" w:left="1541" w:header="720" w:footer="720" w:gutter="0"/>
      <w:cols w:num="2" w:space="720" w:equalWidth="0">
        <w:col w:w="7390" w:space="104"/>
        <w:col w:w="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99"/>
    <w:multiLevelType w:val="singleLevel"/>
    <w:tmpl w:val="08529D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7961994"/>
    <w:multiLevelType w:val="hybridMultilevel"/>
    <w:tmpl w:val="234219CA"/>
    <w:lvl w:ilvl="0" w:tplc="17A45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0CA0"/>
    <w:multiLevelType w:val="hybridMultilevel"/>
    <w:tmpl w:val="43346F3E"/>
    <w:lvl w:ilvl="0" w:tplc="C008798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8D"/>
    <w:rsid w:val="0030628D"/>
    <w:rsid w:val="004D1C99"/>
    <w:rsid w:val="007C54BD"/>
    <w:rsid w:val="0083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8D"/>
    <w:pPr>
      <w:ind w:left="720"/>
      <w:contextualSpacing/>
    </w:pPr>
  </w:style>
  <w:style w:type="paragraph" w:customStyle="1" w:styleId="1">
    <w:name w:val="Абзац списка1"/>
    <w:basedOn w:val="a"/>
    <w:rsid w:val="004D1C99"/>
    <w:pPr>
      <w:ind w:left="720"/>
    </w:pPr>
  </w:style>
  <w:style w:type="paragraph" w:styleId="a4">
    <w:name w:val="Balloon Text"/>
    <w:basedOn w:val="a"/>
    <w:link w:val="a5"/>
    <w:semiHidden/>
    <w:rsid w:val="004D1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D1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2014-03-31T10:32:00Z</dcterms:created>
  <dcterms:modified xsi:type="dcterms:W3CDTF">2014-03-31T10:55:00Z</dcterms:modified>
</cp:coreProperties>
</file>