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9D" w:rsidRPr="00556B8D" w:rsidRDefault="00556B8D" w:rsidP="00556B8D">
      <w:pPr>
        <w:jc w:val="center"/>
        <w:rPr>
          <w:rFonts w:asciiTheme="minorHAnsi" w:hAnsiTheme="minorHAnsi" w:cstheme="minorHAnsi"/>
          <w:b/>
          <w:lang w:val="en-GB"/>
        </w:rPr>
      </w:pPr>
      <w:r w:rsidRPr="00556B8D">
        <w:rPr>
          <w:rFonts w:asciiTheme="minorHAnsi" w:hAnsiTheme="minorHAnsi" w:cstheme="minorHAnsi"/>
          <w:b/>
          <w:lang w:val="en-GB"/>
        </w:rPr>
        <w:t>HYDRODYNAMICS AND HEAT EXCHANG</w:t>
      </w:r>
      <w:bookmarkStart w:id="0" w:name="_GoBack"/>
      <w:bookmarkEnd w:id="0"/>
      <w:r w:rsidRPr="00556B8D">
        <w:rPr>
          <w:rFonts w:asciiTheme="minorHAnsi" w:hAnsiTheme="minorHAnsi" w:cstheme="minorHAnsi"/>
          <w:b/>
          <w:lang w:val="en-GB"/>
        </w:rPr>
        <w:t>E IN A FLUIDISED BED</w:t>
      </w:r>
    </w:p>
    <w:p w:rsidR="00556B8D" w:rsidRPr="006E0EB3" w:rsidRDefault="00556B8D" w:rsidP="00556B8D">
      <w:pPr>
        <w:jc w:val="center"/>
        <w:rPr>
          <w:rFonts w:asciiTheme="minorHAnsi" w:hAnsiTheme="minorHAnsi" w:cstheme="minorHAnsi"/>
          <w:lang w:val="en-GB"/>
        </w:rPr>
      </w:pPr>
    </w:p>
    <w:p w:rsidR="002D4152" w:rsidRPr="006E0EB3" w:rsidRDefault="002D4152" w:rsidP="002D4152">
      <w:pPr>
        <w:pStyle w:val="11"/>
        <w:keepNext/>
        <w:keepLines/>
        <w:numPr>
          <w:ilvl w:val="0"/>
          <w:numId w:val="1"/>
        </w:numPr>
        <w:shd w:val="clear" w:color="auto" w:fill="auto"/>
        <w:tabs>
          <w:tab w:val="left" w:pos="470"/>
        </w:tabs>
        <w:spacing w:line="240" w:lineRule="auto"/>
        <w:ind w:left="820"/>
        <w:rPr>
          <w:rFonts w:asciiTheme="minorHAnsi" w:hAnsiTheme="minorHAnsi" w:cstheme="minorHAnsi"/>
          <w:lang w:val="en-GB"/>
        </w:rPr>
      </w:pPr>
      <w:r w:rsidRPr="006E0EB3">
        <w:rPr>
          <w:rFonts w:asciiTheme="minorHAnsi" w:hAnsiTheme="minorHAnsi" w:cstheme="minorHAnsi"/>
          <w:color w:val="000000"/>
          <w:sz w:val="24"/>
          <w:szCs w:val="24"/>
          <w:lang w:val="en-GB" w:eastAsia="ru-RU" w:bidi="ru-RU"/>
        </w:rPr>
        <w:t>GENERAL DESCRIPTION OF THE DISCIPLINE</w:t>
      </w:r>
    </w:p>
    <w:p w:rsidR="002D4152" w:rsidRPr="006E0EB3" w:rsidRDefault="00E96DB1" w:rsidP="00E96DB1">
      <w:pPr>
        <w:ind w:firstLine="697"/>
        <w:rPr>
          <w:rFonts w:asciiTheme="minorHAnsi" w:hAnsiTheme="minorHAnsi" w:cstheme="minorHAnsi"/>
          <w:lang w:val="en-GB"/>
        </w:rPr>
      </w:pPr>
      <w:r w:rsidRPr="006E0EB3">
        <w:rPr>
          <w:rFonts w:asciiTheme="minorHAnsi" w:hAnsiTheme="minorHAnsi" w:cstheme="minorHAnsi"/>
          <w:lang w:val="en-GB"/>
        </w:rPr>
        <w:t>The work programme of the discipline is compiled according to the Federal State Higher Professional Education Standards</w:t>
      </w:r>
    </w:p>
    <w:tbl>
      <w:tblPr>
        <w:tblW w:w="9639" w:type="dxa"/>
        <w:tblLayout w:type="fixed"/>
        <w:tblCellMar>
          <w:left w:w="10" w:type="dxa"/>
          <w:right w:w="10" w:type="dxa"/>
        </w:tblCellMar>
        <w:tblLook w:val="0000" w:firstRow="0" w:lastRow="0" w:firstColumn="0" w:lastColumn="0" w:noHBand="0" w:noVBand="0"/>
      </w:tblPr>
      <w:tblGrid>
        <w:gridCol w:w="2617"/>
        <w:gridCol w:w="3029"/>
        <w:gridCol w:w="2276"/>
        <w:gridCol w:w="1717"/>
      </w:tblGrid>
      <w:tr w:rsidR="00ED042A" w:rsidRPr="00556B8D" w:rsidTr="00E96DB1">
        <w:tc>
          <w:tcPr>
            <w:tcW w:w="2626" w:type="dxa"/>
            <w:vMerge w:val="restart"/>
            <w:tcBorders>
              <w:top w:val="single" w:sz="4" w:space="0" w:color="auto"/>
              <w:left w:val="single" w:sz="4" w:space="0" w:color="auto"/>
            </w:tcBorders>
            <w:shd w:val="clear" w:color="auto" w:fill="FFFFFF"/>
            <w:vAlign w:val="center"/>
          </w:tcPr>
          <w:p w:rsidR="00ED042A" w:rsidRPr="006E0EB3" w:rsidRDefault="00E96DB1" w:rsidP="00E96DB1">
            <w:pPr>
              <w:ind w:left="113"/>
              <w:rPr>
                <w:rFonts w:asciiTheme="minorHAnsi" w:hAnsiTheme="minorHAnsi" w:cstheme="minorHAnsi"/>
                <w:lang w:val="en-GB"/>
              </w:rPr>
            </w:pPr>
            <w:r w:rsidRPr="006E0EB3">
              <w:rPr>
                <w:rStyle w:val="12pt"/>
                <w:rFonts w:asciiTheme="minorHAnsi" w:eastAsia="Courier New" w:hAnsiTheme="minorHAnsi" w:cstheme="minorHAnsi"/>
                <w:lang w:val="en-GB"/>
              </w:rPr>
              <w:t>Code of the field of study and attainment level</w:t>
            </w:r>
          </w:p>
        </w:tc>
        <w:tc>
          <w:tcPr>
            <w:tcW w:w="3039" w:type="dxa"/>
            <w:vMerge w:val="restart"/>
            <w:tcBorders>
              <w:top w:val="single" w:sz="4" w:space="0" w:color="auto"/>
              <w:left w:val="single" w:sz="4" w:space="0" w:color="auto"/>
            </w:tcBorders>
            <w:shd w:val="clear" w:color="auto" w:fill="FFFFFF"/>
            <w:vAlign w:val="center"/>
          </w:tcPr>
          <w:p w:rsidR="00ED042A" w:rsidRPr="006E0EB3" w:rsidRDefault="00E96DB1" w:rsidP="00E96DB1">
            <w:pPr>
              <w:ind w:left="57"/>
              <w:rPr>
                <w:rFonts w:asciiTheme="minorHAnsi" w:hAnsiTheme="minorHAnsi" w:cstheme="minorHAnsi"/>
                <w:lang w:val="en-GB"/>
              </w:rPr>
            </w:pPr>
            <w:r w:rsidRPr="006E0EB3">
              <w:rPr>
                <w:rStyle w:val="12pt"/>
                <w:rFonts w:asciiTheme="minorHAnsi" w:eastAsia="Courier New" w:hAnsiTheme="minorHAnsi" w:cstheme="minorHAnsi"/>
                <w:lang w:val="en-GB"/>
              </w:rPr>
              <w:t>Field of study</w:t>
            </w:r>
          </w:p>
        </w:tc>
        <w:tc>
          <w:tcPr>
            <w:tcW w:w="4007" w:type="dxa"/>
            <w:gridSpan w:val="2"/>
            <w:tcBorders>
              <w:top w:val="single" w:sz="4" w:space="0" w:color="auto"/>
              <w:left w:val="single" w:sz="4" w:space="0" w:color="auto"/>
              <w:right w:val="single" w:sz="4" w:space="0" w:color="auto"/>
            </w:tcBorders>
            <w:shd w:val="clear" w:color="auto" w:fill="FFFFFF"/>
          </w:tcPr>
          <w:p w:rsidR="00ED042A" w:rsidRPr="006E0EB3" w:rsidRDefault="00E96DB1" w:rsidP="00E96DB1">
            <w:pPr>
              <w:ind w:left="57"/>
              <w:rPr>
                <w:rFonts w:asciiTheme="minorHAnsi" w:hAnsiTheme="minorHAnsi" w:cstheme="minorHAnsi"/>
                <w:lang w:val="en-GB"/>
              </w:rPr>
            </w:pPr>
            <w:r w:rsidRPr="006E0EB3">
              <w:rPr>
                <w:rStyle w:val="12pt"/>
                <w:rFonts w:asciiTheme="minorHAnsi" w:eastAsia="Courier New" w:hAnsiTheme="minorHAnsi" w:cstheme="minorHAnsi"/>
                <w:lang w:val="en-GB"/>
              </w:rPr>
              <w:t>Details of the order of the Ministry of Education and Science of the Russian Federation on approval and commissioning of the Federal State Higher Educational Standard</w:t>
            </w:r>
          </w:p>
        </w:tc>
      </w:tr>
      <w:tr w:rsidR="00ED042A" w:rsidRPr="006E0EB3" w:rsidTr="00E96DB1">
        <w:tc>
          <w:tcPr>
            <w:tcW w:w="2626" w:type="dxa"/>
            <w:vMerge/>
            <w:tcBorders>
              <w:left w:val="single" w:sz="4" w:space="0" w:color="auto"/>
            </w:tcBorders>
            <w:shd w:val="clear" w:color="auto" w:fill="FFFFFF"/>
            <w:vAlign w:val="center"/>
          </w:tcPr>
          <w:p w:rsidR="00ED042A" w:rsidRPr="006E0EB3" w:rsidRDefault="00ED042A" w:rsidP="00ED042A">
            <w:pPr>
              <w:rPr>
                <w:rFonts w:asciiTheme="minorHAnsi" w:hAnsiTheme="minorHAnsi" w:cstheme="minorHAnsi"/>
                <w:lang w:val="en-GB"/>
              </w:rPr>
            </w:pPr>
          </w:p>
        </w:tc>
        <w:tc>
          <w:tcPr>
            <w:tcW w:w="3039" w:type="dxa"/>
            <w:vMerge/>
            <w:tcBorders>
              <w:left w:val="single" w:sz="4" w:space="0" w:color="auto"/>
            </w:tcBorders>
            <w:shd w:val="clear" w:color="auto" w:fill="FFFFFF"/>
            <w:vAlign w:val="center"/>
          </w:tcPr>
          <w:p w:rsidR="00ED042A" w:rsidRPr="006E0EB3" w:rsidRDefault="00ED042A" w:rsidP="00ED042A">
            <w:pPr>
              <w:rPr>
                <w:rFonts w:asciiTheme="minorHAnsi" w:hAnsiTheme="minorHAnsi" w:cstheme="minorHAnsi"/>
                <w:lang w:val="en-GB"/>
              </w:rPr>
            </w:pPr>
          </w:p>
        </w:tc>
        <w:tc>
          <w:tcPr>
            <w:tcW w:w="2284" w:type="dxa"/>
            <w:tcBorders>
              <w:top w:val="single" w:sz="4" w:space="0" w:color="auto"/>
              <w:left w:val="single" w:sz="4" w:space="0" w:color="auto"/>
            </w:tcBorders>
            <w:shd w:val="clear" w:color="auto" w:fill="FFFFFF"/>
            <w:vAlign w:val="center"/>
          </w:tcPr>
          <w:p w:rsidR="00ED042A" w:rsidRPr="006E0EB3" w:rsidRDefault="00E96DB1" w:rsidP="00E96DB1">
            <w:pPr>
              <w:ind w:left="57"/>
              <w:rPr>
                <w:rFonts w:asciiTheme="minorHAnsi" w:hAnsiTheme="minorHAnsi" w:cstheme="minorHAnsi"/>
                <w:lang w:val="en-GB"/>
              </w:rPr>
            </w:pPr>
            <w:r w:rsidRPr="006E0EB3">
              <w:rPr>
                <w:rStyle w:val="12pt"/>
                <w:rFonts w:asciiTheme="minorHAnsi" w:eastAsia="Courier New" w:hAnsiTheme="minorHAnsi" w:cstheme="minorHAnsi"/>
                <w:lang w:val="en-GB"/>
              </w:rPr>
              <w:t>Date</w:t>
            </w:r>
          </w:p>
        </w:tc>
        <w:tc>
          <w:tcPr>
            <w:tcW w:w="1723" w:type="dxa"/>
            <w:tcBorders>
              <w:top w:val="single" w:sz="4" w:space="0" w:color="auto"/>
              <w:left w:val="single" w:sz="4" w:space="0" w:color="auto"/>
              <w:right w:val="single" w:sz="4" w:space="0" w:color="auto"/>
            </w:tcBorders>
            <w:shd w:val="clear" w:color="auto" w:fill="FFFFFF"/>
            <w:vAlign w:val="bottom"/>
          </w:tcPr>
          <w:p w:rsidR="00ED042A" w:rsidRPr="006E0EB3" w:rsidRDefault="00E96DB1" w:rsidP="00E96DB1">
            <w:pPr>
              <w:ind w:left="57"/>
              <w:rPr>
                <w:rFonts w:asciiTheme="minorHAnsi" w:hAnsiTheme="minorHAnsi" w:cstheme="minorHAnsi"/>
                <w:lang w:val="en-GB"/>
              </w:rPr>
            </w:pPr>
            <w:r w:rsidRPr="006E0EB3">
              <w:rPr>
                <w:rStyle w:val="12pt"/>
                <w:rFonts w:asciiTheme="minorHAnsi" w:eastAsia="Courier New" w:hAnsiTheme="minorHAnsi" w:cstheme="minorHAnsi"/>
                <w:lang w:val="en-GB"/>
              </w:rPr>
              <w:t>Number of order</w:t>
            </w:r>
          </w:p>
        </w:tc>
      </w:tr>
      <w:tr w:rsidR="00ED042A" w:rsidRPr="006E0EB3" w:rsidTr="00E96DB1">
        <w:tc>
          <w:tcPr>
            <w:tcW w:w="2626" w:type="dxa"/>
            <w:tcBorders>
              <w:top w:val="single" w:sz="4" w:space="0" w:color="auto"/>
              <w:left w:val="single" w:sz="4" w:space="0" w:color="auto"/>
              <w:bottom w:val="single" w:sz="4" w:space="0" w:color="auto"/>
            </w:tcBorders>
            <w:shd w:val="clear" w:color="auto" w:fill="FFFFFF"/>
          </w:tcPr>
          <w:p w:rsidR="00ED042A" w:rsidRPr="006E0EB3" w:rsidRDefault="00ED042A" w:rsidP="00ED042A">
            <w:pPr>
              <w:ind w:left="140"/>
              <w:rPr>
                <w:rFonts w:asciiTheme="minorHAnsi" w:hAnsiTheme="minorHAnsi" w:cstheme="minorHAnsi"/>
                <w:lang w:val="en-GB"/>
              </w:rPr>
            </w:pPr>
            <w:r w:rsidRPr="006E0EB3">
              <w:rPr>
                <w:rStyle w:val="12pt"/>
                <w:rFonts w:asciiTheme="minorHAnsi" w:eastAsia="Courier New" w:hAnsiTheme="minorHAnsi" w:cstheme="minorHAnsi"/>
                <w:lang w:val="en-GB"/>
              </w:rPr>
              <w:t>13.06.01</w:t>
            </w:r>
          </w:p>
        </w:tc>
        <w:tc>
          <w:tcPr>
            <w:tcW w:w="3039" w:type="dxa"/>
            <w:tcBorders>
              <w:top w:val="single" w:sz="4" w:space="0" w:color="auto"/>
              <w:left w:val="single" w:sz="4" w:space="0" w:color="auto"/>
              <w:bottom w:val="single" w:sz="4" w:space="0" w:color="auto"/>
            </w:tcBorders>
            <w:shd w:val="clear" w:color="auto" w:fill="FFFFFF"/>
          </w:tcPr>
          <w:p w:rsidR="00ED042A" w:rsidRPr="006E0EB3" w:rsidRDefault="00E96DB1" w:rsidP="005E3C19">
            <w:pPr>
              <w:ind w:left="120"/>
              <w:rPr>
                <w:rFonts w:asciiTheme="minorHAnsi" w:hAnsiTheme="minorHAnsi" w:cstheme="minorHAnsi"/>
                <w:lang w:val="en-GB"/>
              </w:rPr>
            </w:pPr>
            <w:r w:rsidRPr="006E0EB3">
              <w:rPr>
                <w:rStyle w:val="1"/>
                <w:rFonts w:asciiTheme="minorHAnsi" w:eastAsia="Courier New" w:hAnsiTheme="minorHAnsi" w:cstheme="minorHAnsi"/>
                <w:lang w:val="en-GB"/>
              </w:rPr>
              <w:t xml:space="preserve">Electrical- and Thermal </w:t>
            </w:r>
            <w:r w:rsidR="005E3C19" w:rsidRPr="006E0EB3">
              <w:rPr>
                <w:rStyle w:val="1"/>
                <w:rFonts w:asciiTheme="minorHAnsi" w:eastAsia="Courier New" w:hAnsiTheme="minorHAnsi" w:cstheme="minorHAnsi"/>
                <w:lang w:val="en-GB"/>
              </w:rPr>
              <w:t>E</w:t>
            </w:r>
            <w:r w:rsidRPr="006E0EB3">
              <w:rPr>
                <w:rStyle w:val="1"/>
                <w:rFonts w:asciiTheme="minorHAnsi" w:eastAsia="Courier New" w:hAnsiTheme="minorHAnsi" w:cstheme="minorHAnsi"/>
                <w:lang w:val="en-GB"/>
              </w:rPr>
              <w:t>ngineering</w:t>
            </w:r>
          </w:p>
        </w:tc>
        <w:tc>
          <w:tcPr>
            <w:tcW w:w="2284" w:type="dxa"/>
            <w:tcBorders>
              <w:top w:val="single" w:sz="4" w:space="0" w:color="auto"/>
              <w:left w:val="single" w:sz="4" w:space="0" w:color="auto"/>
              <w:bottom w:val="single" w:sz="4" w:space="0" w:color="auto"/>
            </w:tcBorders>
            <w:shd w:val="clear" w:color="auto" w:fill="FFFFFF"/>
          </w:tcPr>
          <w:p w:rsidR="00ED042A" w:rsidRPr="006E0EB3" w:rsidRDefault="00E96DB1" w:rsidP="00E96DB1">
            <w:pPr>
              <w:ind w:left="57"/>
              <w:rPr>
                <w:rFonts w:asciiTheme="minorHAnsi" w:hAnsiTheme="minorHAnsi" w:cstheme="minorHAnsi"/>
                <w:lang w:val="en-GB"/>
              </w:rPr>
            </w:pPr>
            <w:r w:rsidRPr="006E0EB3">
              <w:rPr>
                <w:rStyle w:val="1"/>
                <w:rFonts w:asciiTheme="minorHAnsi" w:eastAsia="Courier New" w:hAnsiTheme="minorHAnsi" w:cstheme="minorHAnsi"/>
                <w:lang w:val="en-GB"/>
              </w:rPr>
              <w:t xml:space="preserve">30 July </w:t>
            </w:r>
            <w:r w:rsidR="00ED042A" w:rsidRPr="006E0EB3">
              <w:rPr>
                <w:rStyle w:val="1"/>
                <w:rFonts w:asciiTheme="minorHAnsi" w:eastAsia="Courier New" w:hAnsiTheme="minorHAnsi" w:cstheme="minorHAnsi"/>
                <w:lang w:val="en-GB"/>
              </w:rPr>
              <w:t>2014</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ED042A" w:rsidRPr="006E0EB3" w:rsidRDefault="00ED042A" w:rsidP="00E96DB1">
            <w:pPr>
              <w:ind w:left="57"/>
              <w:rPr>
                <w:rFonts w:asciiTheme="minorHAnsi" w:hAnsiTheme="minorHAnsi" w:cstheme="minorHAnsi"/>
                <w:lang w:val="en-GB"/>
              </w:rPr>
            </w:pPr>
            <w:r w:rsidRPr="006E0EB3">
              <w:rPr>
                <w:rStyle w:val="1"/>
                <w:rFonts w:asciiTheme="minorHAnsi" w:eastAsia="Courier New" w:hAnsiTheme="minorHAnsi" w:cstheme="minorHAnsi"/>
                <w:lang w:val="en-GB"/>
              </w:rPr>
              <w:t>878</w:t>
            </w:r>
          </w:p>
        </w:tc>
      </w:tr>
    </w:tbl>
    <w:p w:rsidR="00ED042A" w:rsidRPr="006E0EB3" w:rsidRDefault="00ED042A" w:rsidP="00ED042A">
      <w:pPr>
        <w:ind w:right="20"/>
        <w:rPr>
          <w:rFonts w:asciiTheme="minorHAnsi" w:hAnsiTheme="minorHAnsi" w:cstheme="minorHAnsi"/>
          <w:lang w:val="en-GB"/>
        </w:rPr>
      </w:pPr>
    </w:p>
    <w:p w:rsidR="002D4152" w:rsidRPr="006E0EB3" w:rsidRDefault="002D4152" w:rsidP="002D4152">
      <w:pPr>
        <w:rPr>
          <w:rFonts w:asciiTheme="minorHAnsi" w:hAnsiTheme="minorHAnsi" w:cstheme="minorHAnsi"/>
          <w:sz w:val="2"/>
          <w:szCs w:val="2"/>
          <w:lang w:val="en-GB"/>
        </w:rPr>
      </w:pPr>
    </w:p>
    <w:p w:rsidR="002D4152" w:rsidRPr="006E0EB3" w:rsidRDefault="003335F9" w:rsidP="00ED042A">
      <w:pPr>
        <w:pStyle w:val="11"/>
        <w:keepNext/>
        <w:keepLines/>
        <w:numPr>
          <w:ilvl w:val="1"/>
          <w:numId w:val="1"/>
        </w:numPr>
        <w:shd w:val="clear" w:color="auto" w:fill="auto"/>
        <w:spacing w:line="240" w:lineRule="auto"/>
        <w:ind w:firstLine="0"/>
        <w:rPr>
          <w:rFonts w:asciiTheme="minorHAnsi" w:hAnsiTheme="minorHAnsi" w:cstheme="minorHAnsi"/>
          <w:lang w:val="en-GB"/>
        </w:rPr>
      </w:pPr>
      <w:r w:rsidRPr="006E0EB3">
        <w:rPr>
          <w:rFonts w:asciiTheme="minorHAnsi" w:hAnsiTheme="minorHAnsi" w:cstheme="minorHAnsi"/>
          <w:color w:val="000000"/>
          <w:sz w:val="24"/>
          <w:szCs w:val="24"/>
          <w:lang w:val="en-GB" w:eastAsia="ru-RU" w:bidi="ru-RU"/>
        </w:rPr>
        <w:t>Abstract of the discipline content</w:t>
      </w:r>
    </w:p>
    <w:p w:rsidR="002D4152" w:rsidRDefault="001A41BF" w:rsidP="00ED042A">
      <w:pPr>
        <w:ind w:firstLine="340"/>
        <w:jc w:val="both"/>
        <w:rPr>
          <w:rFonts w:asciiTheme="minorHAnsi" w:hAnsiTheme="minorHAnsi" w:cstheme="minorHAnsi"/>
          <w:lang w:val="en-GB"/>
        </w:rPr>
      </w:pPr>
      <w:r w:rsidRPr="006E0EB3">
        <w:rPr>
          <w:rFonts w:asciiTheme="minorHAnsi" w:hAnsiTheme="minorHAnsi" w:cstheme="minorHAnsi"/>
          <w:lang w:val="en-GB"/>
        </w:rPr>
        <w:t>The discipline studies hydrodynamics and heat exchange in a fluidi</w:t>
      </w:r>
      <w:r w:rsidR="003335F9" w:rsidRPr="006E0EB3">
        <w:rPr>
          <w:rFonts w:asciiTheme="minorHAnsi" w:hAnsiTheme="minorHAnsi" w:cstheme="minorHAnsi"/>
          <w:lang w:val="en-GB"/>
        </w:rPr>
        <w:t>s</w:t>
      </w:r>
      <w:r w:rsidRPr="006E0EB3">
        <w:rPr>
          <w:rFonts w:asciiTheme="minorHAnsi" w:hAnsiTheme="minorHAnsi" w:cstheme="minorHAnsi"/>
          <w:lang w:val="en-GB"/>
        </w:rPr>
        <w:t xml:space="preserve">ed bed as well as </w:t>
      </w:r>
      <w:r w:rsidR="003335F9" w:rsidRPr="006E0EB3">
        <w:rPr>
          <w:rFonts w:asciiTheme="minorHAnsi" w:hAnsiTheme="minorHAnsi" w:cstheme="minorHAnsi"/>
          <w:lang w:val="en-GB"/>
        </w:rPr>
        <w:t xml:space="preserve">the </w:t>
      </w:r>
      <w:r w:rsidRPr="006E0EB3">
        <w:rPr>
          <w:rFonts w:asciiTheme="minorHAnsi" w:hAnsiTheme="minorHAnsi" w:cstheme="minorHAnsi"/>
          <w:lang w:val="en-GB"/>
        </w:rPr>
        <w:t xml:space="preserve">equipment for </w:t>
      </w:r>
      <w:r w:rsidR="003335F9" w:rsidRPr="006E0EB3">
        <w:rPr>
          <w:rFonts w:asciiTheme="minorHAnsi" w:hAnsiTheme="minorHAnsi" w:cstheme="minorHAnsi"/>
          <w:lang w:val="en-GB"/>
        </w:rPr>
        <w:t>transferring</w:t>
      </w:r>
      <w:r w:rsidRPr="006E0EB3">
        <w:rPr>
          <w:rFonts w:asciiTheme="minorHAnsi" w:hAnsiTheme="minorHAnsi" w:cstheme="minorHAnsi"/>
          <w:lang w:val="en-GB"/>
        </w:rPr>
        <w:t xml:space="preserve"> heat and mass in fluidi</w:t>
      </w:r>
      <w:r w:rsidR="005E3C19" w:rsidRPr="006E0EB3">
        <w:rPr>
          <w:rFonts w:asciiTheme="minorHAnsi" w:hAnsiTheme="minorHAnsi" w:cstheme="minorHAnsi"/>
          <w:lang w:val="en-GB"/>
        </w:rPr>
        <w:t>s</w:t>
      </w:r>
      <w:r w:rsidRPr="006E0EB3">
        <w:rPr>
          <w:rFonts w:asciiTheme="minorHAnsi" w:hAnsiTheme="minorHAnsi" w:cstheme="minorHAnsi"/>
          <w:lang w:val="en-GB"/>
        </w:rPr>
        <w:t xml:space="preserve">ed bed </w:t>
      </w:r>
      <w:r w:rsidR="003335F9" w:rsidRPr="006E0EB3">
        <w:rPr>
          <w:rFonts w:asciiTheme="minorHAnsi" w:hAnsiTheme="minorHAnsi" w:cstheme="minorHAnsi"/>
          <w:lang w:val="en-GB"/>
        </w:rPr>
        <w:t>units</w:t>
      </w:r>
      <w:r w:rsidR="002D4152" w:rsidRPr="006E0EB3">
        <w:rPr>
          <w:rFonts w:asciiTheme="minorHAnsi" w:hAnsiTheme="minorHAnsi" w:cstheme="minorHAnsi"/>
          <w:lang w:val="en-GB"/>
        </w:rPr>
        <w:t>.</w:t>
      </w:r>
    </w:p>
    <w:p w:rsidR="006F33DD" w:rsidRPr="006E0EB3" w:rsidRDefault="006F33DD" w:rsidP="006F33DD">
      <w:pPr>
        <w:jc w:val="both"/>
        <w:rPr>
          <w:rFonts w:asciiTheme="minorHAnsi" w:hAnsiTheme="minorHAnsi" w:cstheme="minorHAnsi"/>
          <w:lang w:val="en-GB"/>
        </w:rPr>
      </w:pPr>
    </w:p>
    <w:p w:rsidR="002D4152" w:rsidRPr="006E0EB3" w:rsidRDefault="001A41BF" w:rsidP="00ED042A">
      <w:pPr>
        <w:pStyle w:val="11"/>
        <w:keepNext/>
        <w:keepLines/>
        <w:numPr>
          <w:ilvl w:val="1"/>
          <w:numId w:val="1"/>
        </w:numPr>
        <w:shd w:val="clear" w:color="auto" w:fill="auto"/>
        <w:spacing w:line="240" w:lineRule="auto"/>
        <w:ind w:firstLine="0"/>
        <w:rPr>
          <w:rFonts w:asciiTheme="minorHAnsi" w:hAnsiTheme="minorHAnsi" w:cstheme="minorHAnsi"/>
          <w:lang w:val="en-GB"/>
        </w:rPr>
      </w:pPr>
      <w:bookmarkStart w:id="1" w:name="_Toc406419863"/>
      <w:bookmarkStart w:id="2" w:name="bookmark2"/>
      <w:bookmarkStart w:id="3" w:name="_Toc495781873"/>
      <w:r w:rsidRPr="006E0EB3">
        <w:rPr>
          <w:rFonts w:asciiTheme="minorHAnsi" w:hAnsiTheme="minorHAnsi" w:cstheme="minorHAnsi"/>
          <w:iCs/>
          <w:sz w:val="24"/>
          <w:szCs w:val="24"/>
          <w:lang w:val="en-GB"/>
        </w:rPr>
        <w:t xml:space="preserve">Discipline mastering </w:t>
      </w:r>
      <w:bookmarkEnd w:id="1"/>
      <w:r w:rsidRPr="006E0EB3">
        <w:rPr>
          <w:rFonts w:asciiTheme="minorHAnsi" w:hAnsiTheme="minorHAnsi" w:cstheme="minorHAnsi"/>
          <w:iCs/>
          <w:sz w:val="24"/>
          <w:szCs w:val="24"/>
          <w:lang w:val="en-GB"/>
        </w:rPr>
        <w:t>outcome requirements</w:t>
      </w:r>
      <w:bookmarkEnd w:id="2"/>
      <w:bookmarkEnd w:id="3"/>
    </w:p>
    <w:p w:rsidR="002D4152" w:rsidRPr="006E0EB3" w:rsidRDefault="001A41BF" w:rsidP="00ED042A">
      <w:pPr>
        <w:ind w:firstLine="700"/>
        <w:rPr>
          <w:rFonts w:asciiTheme="minorHAnsi" w:hAnsiTheme="minorHAnsi" w:cstheme="minorHAnsi"/>
          <w:lang w:val="en-GB"/>
        </w:rPr>
      </w:pPr>
      <w:r w:rsidRPr="006E0EB3">
        <w:rPr>
          <w:rFonts w:asciiTheme="minorHAnsi" w:hAnsiTheme="minorHAnsi" w:cstheme="minorHAnsi"/>
          <w:iCs/>
          <w:lang w:val="en-GB"/>
        </w:rPr>
        <w:t>As a result of mastering the discipline, a postgraduate student should obtain the competences as follows</w:t>
      </w:r>
      <w:r w:rsidR="002D4152" w:rsidRPr="006E0EB3">
        <w:rPr>
          <w:rFonts w:asciiTheme="minorHAnsi" w:hAnsiTheme="minorHAnsi" w:cstheme="minorHAnsi"/>
          <w:lang w:val="en-GB"/>
        </w:rPr>
        <w:t>:</w:t>
      </w:r>
    </w:p>
    <w:p w:rsidR="002D4152" w:rsidRPr="006E0EB3" w:rsidRDefault="003335F9" w:rsidP="003335F9">
      <w:pPr>
        <w:pStyle w:val="a4"/>
        <w:numPr>
          <w:ilvl w:val="0"/>
          <w:numId w:val="3"/>
        </w:numPr>
        <w:tabs>
          <w:tab w:val="left" w:pos="780"/>
        </w:tabs>
        <w:jc w:val="both"/>
        <w:rPr>
          <w:rFonts w:asciiTheme="minorHAnsi" w:hAnsiTheme="minorHAnsi" w:cstheme="minorHAnsi"/>
          <w:lang w:val="en-GB"/>
        </w:rPr>
      </w:pPr>
      <w:r w:rsidRPr="006E0EB3">
        <w:rPr>
          <w:rFonts w:asciiTheme="minorHAnsi" w:hAnsiTheme="minorHAnsi" w:cstheme="minorHAnsi"/>
          <w:lang w:val="en-GB"/>
        </w:rPr>
        <w:t xml:space="preserve">ability and readiness to apply up-to-date research methods, carry out technical tests and scientific experiments, evaluate the results of the work performed </w:t>
      </w:r>
      <w:r w:rsidR="002D4152" w:rsidRPr="006E0EB3">
        <w:rPr>
          <w:rFonts w:asciiTheme="minorHAnsi" w:hAnsiTheme="minorHAnsi" w:cstheme="minorHAnsi"/>
          <w:lang w:val="en-GB"/>
        </w:rPr>
        <w:t>(</w:t>
      </w:r>
      <w:r w:rsidRPr="006E0EB3">
        <w:rPr>
          <w:rFonts w:asciiTheme="minorHAnsi" w:hAnsiTheme="minorHAnsi" w:cstheme="minorHAnsi"/>
          <w:lang w:val="en-GB"/>
        </w:rPr>
        <w:t>Professional Competence</w:t>
      </w:r>
      <w:r w:rsidR="002D4152" w:rsidRPr="006E0EB3">
        <w:rPr>
          <w:rFonts w:asciiTheme="minorHAnsi" w:hAnsiTheme="minorHAnsi" w:cstheme="minorHAnsi"/>
          <w:lang w:val="en-GB"/>
        </w:rPr>
        <w:t>-1);</w:t>
      </w:r>
    </w:p>
    <w:p w:rsidR="002D4152" w:rsidRPr="006E0EB3" w:rsidRDefault="003335F9" w:rsidP="003335F9">
      <w:pPr>
        <w:pStyle w:val="a4"/>
        <w:numPr>
          <w:ilvl w:val="0"/>
          <w:numId w:val="3"/>
        </w:numPr>
        <w:tabs>
          <w:tab w:val="left" w:pos="780"/>
        </w:tabs>
        <w:jc w:val="both"/>
        <w:rPr>
          <w:rFonts w:asciiTheme="minorHAnsi" w:hAnsiTheme="minorHAnsi" w:cstheme="minorHAnsi"/>
          <w:lang w:val="en-GB"/>
        </w:rPr>
      </w:pPr>
      <w:r w:rsidRPr="006E0EB3">
        <w:rPr>
          <w:rFonts w:asciiTheme="minorHAnsi" w:hAnsiTheme="minorHAnsi" w:cstheme="minorHAnsi"/>
          <w:lang w:val="en-GB"/>
        </w:rPr>
        <w:t>readiness to use the latest achievements of the contemporary science and advanced technology in research</w:t>
      </w:r>
      <w:r w:rsidR="002D4152" w:rsidRPr="006E0EB3">
        <w:rPr>
          <w:rFonts w:asciiTheme="minorHAnsi" w:hAnsiTheme="minorHAnsi" w:cstheme="minorHAnsi"/>
          <w:lang w:val="en-GB"/>
        </w:rPr>
        <w:t xml:space="preserve"> (</w:t>
      </w:r>
      <w:r w:rsidRPr="006E0EB3">
        <w:rPr>
          <w:rFonts w:asciiTheme="minorHAnsi" w:hAnsiTheme="minorHAnsi" w:cstheme="minorHAnsi"/>
          <w:lang w:val="en-GB"/>
        </w:rPr>
        <w:t>Professional Competence</w:t>
      </w:r>
      <w:r w:rsidR="002D4152" w:rsidRPr="006E0EB3">
        <w:rPr>
          <w:rFonts w:asciiTheme="minorHAnsi" w:hAnsiTheme="minorHAnsi" w:cstheme="minorHAnsi"/>
          <w:lang w:val="en-GB"/>
        </w:rPr>
        <w:t>-3);</w:t>
      </w:r>
    </w:p>
    <w:p w:rsidR="002D4152" w:rsidRPr="006E0EB3" w:rsidRDefault="003335F9" w:rsidP="003335F9">
      <w:pPr>
        <w:pStyle w:val="a4"/>
        <w:numPr>
          <w:ilvl w:val="0"/>
          <w:numId w:val="3"/>
        </w:numPr>
        <w:tabs>
          <w:tab w:val="left" w:pos="780"/>
        </w:tabs>
        <w:jc w:val="both"/>
        <w:rPr>
          <w:rFonts w:asciiTheme="minorHAnsi" w:hAnsiTheme="minorHAnsi" w:cstheme="minorHAnsi"/>
          <w:lang w:val="en-GB"/>
        </w:rPr>
      </w:pPr>
      <w:r w:rsidRPr="006E0EB3">
        <w:rPr>
          <w:rFonts w:asciiTheme="minorHAnsi" w:hAnsiTheme="minorHAnsi" w:cstheme="minorHAnsi"/>
          <w:lang w:val="en-GB"/>
        </w:rPr>
        <w:t xml:space="preserve">readiness to use in the practical activities the theoretical foundations of working processes in power machines, units and installations, the methods for the calculating analysis of professional activity items </w:t>
      </w:r>
      <w:r w:rsidR="002D4152" w:rsidRPr="006E0EB3">
        <w:rPr>
          <w:rFonts w:asciiTheme="minorHAnsi" w:hAnsiTheme="minorHAnsi" w:cstheme="minorHAnsi"/>
          <w:lang w:val="en-GB"/>
        </w:rPr>
        <w:t>(</w:t>
      </w:r>
      <w:r w:rsidRPr="006E0EB3">
        <w:rPr>
          <w:rFonts w:asciiTheme="minorHAnsi" w:hAnsiTheme="minorHAnsi" w:cstheme="minorHAnsi"/>
          <w:lang w:val="en-GB"/>
        </w:rPr>
        <w:t>Professional Competence</w:t>
      </w:r>
      <w:r w:rsidR="002D4152" w:rsidRPr="006E0EB3">
        <w:rPr>
          <w:rFonts w:asciiTheme="minorHAnsi" w:hAnsiTheme="minorHAnsi" w:cstheme="minorHAnsi"/>
          <w:lang w:val="en-GB"/>
        </w:rPr>
        <w:t>-5);</w:t>
      </w:r>
    </w:p>
    <w:p w:rsidR="002D4152" w:rsidRPr="006E0EB3" w:rsidRDefault="003335F9" w:rsidP="003335F9">
      <w:pPr>
        <w:pStyle w:val="a4"/>
        <w:numPr>
          <w:ilvl w:val="0"/>
          <w:numId w:val="3"/>
        </w:numPr>
        <w:tabs>
          <w:tab w:val="left" w:pos="780"/>
        </w:tabs>
        <w:jc w:val="both"/>
        <w:rPr>
          <w:rFonts w:asciiTheme="minorHAnsi" w:hAnsiTheme="minorHAnsi" w:cstheme="minorHAnsi"/>
          <w:lang w:val="en-GB"/>
        </w:rPr>
      </w:pPr>
      <w:r w:rsidRPr="006E0EB3">
        <w:rPr>
          <w:rFonts w:asciiTheme="minorHAnsi" w:hAnsiTheme="minorHAnsi" w:cstheme="minorHAnsi"/>
          <w:lang w:val="en-GB"/>
        </w:rPr>
        <w:t xml:space="preserve">readiness on the basis of a systematic approach to build and use models to describe and predict various phenomena, to carry out a qualitative and quantitative analysis of them </w:t>
      </w:r>
      <w:r w:rsidR="002D4152" w:rsidRPr="006E0EB3">
        <w:rPr>
          <w:rFonts w:asciiTheme="minorHAnsi" w:hAnsiTheme="minorHAnsi" w:cstheme="minorHAnsi"/>
          <w:lang w:val="en-GB"/>
        </w:rPr>
        <w:t>(</w:t>
      </w:r>
      <w:r w:rsidRPr="006E0EB3">
        <w:rPr>
          <w:rFonts w:asciiTheme="minorHAnsi" w:hAnsiTheme="minorHAnsi" w:cstheme="minorHAnsi"/>
          <w:lang w:val="en-GB"/>
        </w:rPr>
        <w:t>Professional Competence</w:t>
      </w:r>
      <w:r w:rsidR="002D4152" w:rsidRPr="006E0EB3">
        <w:rPr>
          <w:rFonts w:asciiTheme="minorHAnsi" w:hAnsiTheme="minorHAnsi" w:cstheme="minorHAnsi"/>
          <w:lang w:val="en-GB"/>
        </w:rPr>
        <w:t>-6);</w:t>
      </w:r>
    </w:p>
    <w:p w:rsidR="002A7912" w:rsidRPr="006E0EB3" w:rsidRDefault="002A7912" w:rsidP="002D4152">
      <w:pPr>
        <w:rPr>
          <w:rFonts w:asciiTheme="minorHAnsi" w:hAnsiTheme="minorHAnsi" w:cstheme="minorHAnsi"/>
          <w:lang w:val="en-GB"/>
        </w:rPr>
      </w:pPr>
    </w:p>
    <w:p w:rsidR="007F22FA" w:rsidRPr="006E0EB3" w:rsidRDefault="007F22FA" w:rsidP="007F22FA">
      <w:pPr>
        <w:ind w:firstLine="360"/>
        <w:rPr>
          <w:rFonts w:asciiTheme="minorHAnsi" w:hAnsiTheme="minorHAnsi" w:cstheme="minorHAnsi"/>
          <w:lang w:val="en-GB"/>
        </w:rPr>
      </w:pPr>
      <w:r w:rsidRPr="006E0EB3">
        <w:rPr>
          <w:rFonts w:asciiTheme="minorHAnsi" w:hAnsiTheme="minorHAnsi" w:cstheme="minorHAnsi"/>
          <w:lang w:val="en-GB"/>
        </w:rPr>
        <w:t>As a result of mastering the discipline, a postgraduate student should:</w:t>
      </w:r>
    </w:p>
    <w:p w:rsidR="007F22FA" w:rsidRPr="006E0EB3" w:rsidRDefault="007F22FA" w:rsidP="007F22FA">
      <w:pPr>
        <w:rPr>
          <w:rFonts w:asciiTheme="minorHAnsi" w:hAnsiTheme="minorHAnsi" w:cstheme="minorHAnsi"/>
          <w:lang w:val="en-GB"/>
        </w:rPr>
      </w:pPr>
      <w:r w:rsidRPr="006E0EB3">
        <w:rPr>
          <w:rFonts w:asciiTheme="minorHAnsi" w:hAnsiTheme="minorHAnsi" w:cstheme="minorHAnsi"/>
          <w:lang w:val="en-GB"/>
        </w:rPr>
        <w:t>Know:</w:t>
      </w:r>
    </w:p>
    <w:p w:rsidR="007F22FA" w:rsidRPr="006E0EB3" w:rsidRDefault="007F22FA" w:rsidP="007F22FA">
      <w:pPr>
        <w:pStyle w:val="a4"/>
        <w:numPr>
          <w:ilvl w:val="0"/>
          <w:numId w:val="5"/>
        </w:numPr>
        <w:rPr>
          <w:rFonts w:asciiTheme="minorHAnsi" w:hAnsiTheme="minorHAnsi" w:cstheme="minorHAnsi"/>
          <w:lang w:val="en-GB"/>
        </w:rPr>
      </w:pPr>
      <w:r w:rsidRPr="006E0EB3">
        <w:rPr>
          <w:rFonts w:asciiTheme="minorHAnsi" w:hAnsiTheme="minorHAnsi" w:cstheme="minorHAnsi"/>
          <w:lang w:val="en-GB"/>
        </w:rPr>
        <w:t>the features of bubbling fluidisation;</w:t>
      </w:r>
    </w:p>
    <w:p w:rsidR="007F22FA" w:rsidRPr="006E0EB3" w:rsidRDefault="007F22FA" w:rsidP="007F22FA">
      <w:pPr>
        <w:pStyle w:val="a4"/>
        <w:numPr>
          <w:ilvl w:val="0"/>
          <w:numId w:val="5"/>
        </w:numPr>
        <w:rPr>
          <w:rFonts w:asciiTheme="minorHAnsi" w:hAnsiTheme="minorHAnsi" w:cstheme="minorHAnsi"/>
          <w:lang w:val="en-GB"/>
        </w:rPr>
      </w:pPr>
      <w:r w:rsidRPr="006E0EB3">
        <w:rPr>
          <w:rFonts w:asciiTheme="minorHAnsi" w:hAnsiTheme="minorHAnsi" w:cstheme="minorHAnsi"/>
          <w:lang w:val="en-GB"/>
        </w:rPr>
        <w:t>the construction of furnaces with a fluidised bed;</w:t>
      </w:r>
    </w:p>
    <w:p w:rsidR="007F22FA" w:rsidRPr="006E0EB3" w:rsidRDefault="007F22FA" w:rsidP="007F22FA">
      <w:pPr>
        <w:pStyle w:val="a4"/>
        <w:numPr>
          <w:ilvl w:val="0"/>
          <w:numId w:val="5"/>
        </w:numPr>
        <w:rPr>
          <w:rFonts w:asciiTheme="minorHAnsi" w:hAnsiTheme="minorHAnsi" w:cstheme="minorHAnsi"/>
          <w:lang w:val="en-GB"/>
        </w:rPr>
      </w:pPr>
      <w:r w:rsidRPr="006E0EB3">
        <w:rPr>
          <w:rFonts w:asciiTheme="minorHAnsi" w:hAnsiTheme="minorHAnsi" w:cstheme="minorHAnsi"/>
          <w:lang w:val="en-GB"/>
        </w:rPr>
        <w:t>the environmental benefits of fluidised bed furnaces.</w:t>
      </w:r>
    </w:p>
    <w:p w:rsidR="007F22FA" w:rsidRPr="006E0EB3" w:rsidRDefault="007F22FA" w:rsidP="007F22FA">
      <w:pPr>
        <w:rPr>
          <w:rFonts w:asciiTheme="minorHAnsi" w:hAnsiTheme="minorHAnsi" w:cstheme="minorHAnsi"/>
          <w:lang w:val="en-GB"/>
        </w:rPr>
      </w:pPr>
    </w:p>
    <w:p w:rsidR="007F22FA" w:rsidRPr="006E0EB3" w:rsidRDefault="007F22FA" w:rsidP="007F22FA">
      <w:pPr>
        <w:rPr>
          <w:rFonts w:asciiTheme="minorHAnsi" w:hAnsiTheme="minorHAnsi" w:cstheme="minorHAnsi"/>
          <w:lang w:val="en-GB"/>
        </w:rPr>
      </w:pPr>
      <w:r w:rsidRPr="006E0EB3">
        <w:rPr>
          <w:rFonts w:asciiTheme="minorHAnsi" w:hAnsiTheme="minorHAnsi" w:cstheme="minorHAnsi"/>
          <w:lang w:val="en-GB"/>
        </w:rPr>
        <w:t>Be able:</w:t>
      </w:r>
    </w:p>
    <w:p w:rsidR="007F22FA" w:rsidRPr="006E0EB3" w:rsidRDefault="007F22FA" w:rsidP="007F22FA">
      <w:pPr>
        <w:pStyle w:val="a4"/>
        <w:numPr>
          <w:ilvl w:val="0"/>
          <w:numId w:val="5"/>
        </w:numPr>
        <w:rPr>
          <w:rFonts w:asciiTheme="minorHAnsi" w:hAnsiTheme="minorHAnsi" w:cstheme="minorHAnsi"/>
          <w:lang w:val="en-GB"/>
        </w:rPr>
      </w:pPr>
      <w:r w:rsidRPr="006E0EB3">
        <w:rPr>
          <w:rFonts w:asciiTheme="minorHAnsi" w:hAnsiTheme="minorHAnsi" w:cstheme="minorHAnsi"/>
          <w:lang w:val="en-GB"/>
        </w:rPr>
        <w:t>to calculate the fluidisation onset rate, the terminal velocity;</w:t>
      </w:r>
    </w:p>
    <w:p w:rsidR="007F22FA" w:rsidRPr="006E0EB3" w:rsidRDefault="007F22FA" w:rsidP="007F22FA">
      <w:pPr>
        <w:pStyle w:val="a4"/>
        <w:numPr>
          <w:ilvl w:val="0"/>
          <w:numId w:val="6"/>
        </w:numPr>
        <w:rPr>
          <w:rFonts w:asciiTheme="minorHAnsi" w:hAnsiTheme="minorHAnsi" w:cstheme="minorHAnsi"/>
          <w:lang w:val="en-GB"/>
        </w:rPr>
      </w:pPr>
      <w:r w:rsidRPr="006E0EB3">
        <w:rPr>
          <w:rFonts w:asciiTheme="minorHAnsi" w:hAnsiTheme="minorHAnsi" w:cstheme="minorHAnsi"/>
          <w:lang w:val="en-GB"/>
        </w:rPr>
        <w:t>to calculate the heat exchange in the fluidised bed.</w:t>
      </w:r>
    </w:p>
    <w:p w:rsidR="007F22FA" w:rsidRPr="006E0EB3" w:rsidRDefault="007F22FA" w:rsidP="007F22FA">
      <w:pPr>
        <w:pStyle w:val="a4"/>
        <w:numPr>
          <w:ilvl w:val="0"/>
          <w:numId w:val="6"/>
        </w:numPr>
        <w:rPr>
          <w:rFonts w:asciiTheme="minorHAnsi" w:hAnsiTheme="minorHAnsi" w:cstheme="minorHAnsi"/>
          <w:lang w:val="en-GB"/>
        </w:rPr>
      </w:pPr>
      <w:r w:rsidRPr="006E0EB3">
        <w:rPr>
          <w:rFonts w:asciiTheme="minorHAnsi" w:hAnsiTheme="minorHAnsi" w:cstheme="minorHAnsi"/>
          <w:lang w:val="en-GB"/>
        </w:rPr>
        <w:t>to demonstrate skills and experience:</w:t>
      </w:r>
    </w:p>
    <w:p w:rsidR="007F22FA" w:rsidRPr="006E0EB3" w:rsidRDefault="007F22FA" w:rsidP="007F22FA">
      <w:pPr>
        <w:pStyle w:val="a4"/>
        <w:numPr>
          <w:ilvl w:val="0"/>
          <w:numId w:val="6"/>
        </w:numPr>
        <w:rPr>
          <w:rFonts w:asciiTheme="minorHAnsi" w:hAnsiTheme="minorHAnsi" w:cstheme="minorHAnsi"/>
          <w:lang w:val="en-GB"/>
        </w:rPr>
      </w:pPr>
      <w:r w:rsidRPr="006E0EB3">
        <w:rPr>
          <w:rFonts w:asciiTheme="minorHAnsi" w:hAnsiTheme="minorHAnsi" w:cstheme="minorHAnsi"/>
          <w:lang w:val="en-GB"/>
        </w:rPr>
        <w:t>to carry out the design calculation of a hot-water boiler with a fluidised bed.</w:t>
      </w:r>
    </w:p>
    <w:p w:rsidR="002A7912" w:rsidRPr="006E0EB3" w:rsidRDefault="002A7912" w:rsidP="002D4152">
      <w:pPr>
        <w:rPr>
          <w:rFonts w:asciiTheme="minorHAnsi" w:hAnsiTheme="minorHAnsi" w:cstheme="minorHAnsi"/>
          <w:lang w:val="en-GB"/>
        </w:rPr>
      </w:pPr>
    </w:p>
    <w:p w:rsidR="001D5CA5" w:rsidRPr="006E0EB3" w:rsidRDefault="001D5CA5" w:rsidP="002D4152">
      <w:pPr>
        <w:rPr>
          <w:rFonts w:asciiTheme="minorHAnsi" w:hAnsiTheme="minorHAnsi" w:cstheme="minorHAnsi"/>
          <w:lang w:val="en-GB"/>
        </w:rPr>
      </w:pPr>
    </w:p>
    <w:p w:rsidR="001D5CA5" w:rsidRPr="006E0EB3" w:rsidRDefault="001D5CA5" w:rsidP="001D5CA5">
      <w:pPr>
        <w:pStyle w:val="20"/>
        <w:shd w:val="clear" w:color="auto" w:fill="auto"/>
        <w:spacing w:line="240" w:lineRule="exact"/>
        <w:rPr>
          <w:rFonts w:asciiTheme="minorHAnsi" w:hAnsiTheme="minorHAnsi" w:cstheme="minorHAnsi"/>
          <w:lang w:val="en-GB"/>
        </w:rPr>
      </w:pPr>
      <w:r w:rsidRPr="006E0EB3">
        <w:rPr>
          <w:rFonts w:asciiTheme="minorHAnsi" w:hAnsiTheme="minorHAnsi" w:cstheme="minorHAnsi"/>
          <w:color w:val="000000"/>
          <w:sz w:val="24"/>
          <w:szCs w:val="24"/>
          <w:lang w:val="en-GB" w:eastAsia="ru-RU" w:bidi="ru-RU"/>
        </w:rPr>
        <w:lastRenderedPageBreak/>
        <w:t>1.3. Scope of the discipline</w:t>
      </w:r>
    </w:p>
    <w:p w:rsidR="002A7912" w:rsidRPr="006E0EB3" w:rsidRDefault="002A7912" w:rsidP="002D4152">
      <w:pPr>
        <w:rPr>
          <w:rFonts w:asciiTheme="minorHAnsi" w:hAnsiTheme="minorHAnsi" w:cstheme="minorHAnsi"/>
          <w:lang w:val="en-GB"/>
        </w:rPr>
      </w:pPr>
    </w:p>
    <w:tbl>
      <w:tblPr>
        <w:tblOverlap w:val="never"/>
        <w:tblW w:w="9596" w:type="dxa"/>
        <w:jc w:val="center"/>
        <w:tblLayout w:type="fixed"/>
        <w:tblCellMar>
          <w:left w:w="10" w:type="dxa"/>
          <w:right w:w="10" w:type="dxa"/>
        </w:tblCellMar>
        <w:tblLook w:val="04A0" w:firstRow="1" w:lastRow="0" w:firstColumn="1" w:lastColumn="0" w:noHBand="0" w:noVBand="1"/>
      </w:tblPr>
      <w:tblGrid>
        <w:gridCol w:w="5431"/>
        <w:gridCol w:w="1411"/>
        <w:gridCol w:w="2754"/>
      </w:tblGrid>
      <w:tr w:rsidR="001D5CA5" w:rsidRPr="00556B8D" w:rsidTr="00656C9E">
        <w:trPr>
          <w:trHeight w:hRule="exact" w:val="1134"/>
          <w:jc w:val="center"/>
        </w:trPr>
        <w:tc>
          <w:tcPr>
            <w:tcW w:w="5431" w:type="dxa"/>
            <w:vMerge w:val="restart"/>
            <w:tcBorders>
              <w:top w:val="single" w:sz="4" w:space="0" w:color="auto"/>
              <w:left w:val="single" w:sz="4" w:space="0" w:color="auto"/>
            </w:tcBorders>
            <w:shd w:val="clear" w:color="auto" w:fill="FFFFFF"/>
            <w:vAlign w:val="center"/>
          </w:tcPr>
          <w:p w:rsidR="001D5CA5" w:rsidRPr="006E0EB3" w:rsidRDefault="001D5CA5" w:rsidP="00656C9E">
            <w:pPr>
              <w:spacing w:line="240" w:lineRule="exact"/>
              <w:rPr>
                <w:rFonts w:asciiTheme="minorHAnsi" w:hAnsiTheme="minorHAnsi" w:cstheme="minorHAnsi"/>
                <w:lang w:val="en-GB"/>
              </w:rPr>
            </w:pPr>
            <w:r w:rsidRPr="006E0EB3">
              <w:rPr>
                <w:rStyle w:val="a5"/>
                <w:rFonts w:asciiTheme="minorHAnsi" w:eastAsia="Courier New" w:hAnsiTheme="minorHAnsi" w:cstheme="minorHAnsi"/>
                <w:lang w:val="en-GB"/>
              </w:rPr>
              <w:t>Types of the educational work, forms of control</w:t>
            </w:r>
          </w:p>
        </w:tc>
        <w:tc>
          <w:tcPr>
            <w:tcW w:w="1411" w:type="dxa"/>
            <w:vMerge w:val="restart"/>
            <w:tcBorders>
              <w:top w:val="single" w:sz="4" w:space="0" w:color="auto"/>
              <w:left w:val="single" w:sz="4" w:space="0" w:color="auto"/>
            </w:tcBorders>
            <w:shd w:val="clear" w:color="auto" w:fill="FFFFFF"/>
            <w:vAlign w:val="center"/>
          </w:tcPr>
          <w:p w:rsidR="001D5CA5" w:rsidRPr="006E0EB3" w:rsidRDefault="001D5CA5" w:rsidP="00656C9E">
            <w:pPr>
              <w:spacing w:line="240" w:lineRule="exact"/>
              <w:rPr>
                <w:rFonts w:asciiTheme="minorHAnsi" w:hAnsiTheme="minorHAnsi" w:cstheme="minorHAnsi"/>
                <w:lang w:val="en-GB"/>
              </w:rPr>
            </w:pPr>
            <w:r w:rsidRPr="006E0EB3">
              <w:rPr>
                <w:rStyle w:val="a5"/>
                <w:rFonts w:asciiTheme="minorHAnsi" w:eastAsia="Courier New" w:hAnsiTheme="minorHAnsi" w:cstheme="minorHAnsi"/>
                <w:lang w:val="en-GB"/>
              </w:rPr>
              <w:t>Total, hours</w:t>
            </w:r>
          </w:p>
        </w:tc>
        <w:tc>
          <w:tcPr>
            <w:tcW w:w="2754" w:type="dxa"/>
            <w:tcBorders>
              <w:top w:val="single" w:sz="4" w:space="0" w:color="auto"/>
              <w:left w:val="single" w:sz="4" w:space="0" w:color="auto"/>
              <w:right w:val="single" w:sz="4" w:space="0" w:color="auto"/>
            </w:tcBorders>
            <w:shd w:val="clear" w:color="auto" w:fill="FFFFFF"/>
            <w:vAlign w:val="center"/>
          </w:tcPr>
          <w:p w:rsidR="001D5CA5" w:rsidRPr="006E0EB3" w:rsidRDefault="001D5CA5" w:rsidP="00656C9E">
            <w:pPr>
              <w:rPr>
                <w:rFonts w:asciiTheme="minorHAnsi" w:hAnsiTheme="minorHAnsi" w:cstheme="minorHAnsi"/>
                <w:lang w:val="en-GB"/>
              </w:rPr>
            </w:pPr>
            <w:r w:rsidRPr="006E0EB3">
              <w:rPr>
                <w:rStyle w:val="a5"/>
                <w:rFonts w:asciiTheme="minorHAnsi" w:eastAsia="Courier New" w:hAnsiTheme="minorHAnsi" w:cstheme="minorHAnsi"/>
                <w:lang w:val="en-GB"/>
              </w:rPr>
              <w:t>Number of the academic semester</w:t>
            </w:r>
          </w:p>
        </w:tc>
      </w:tr>
      <w:tr w:rsidR="001D5CA5" w:rsidRPr="006E0EB3" w:rsidTr="00656C9E">
        <w:trPr>
          <w:trHeight w:hRule="exact" w:val="295"/>
          <w:jc w:val="center"/>
        </w:trPr>
        <w:tc>
          <w:tcPr>
            <w:tcW w:w="5431" w:type="dxa"/>
            <w:vMerge/>
            <w:tcBorders>
              <w:left w:val="single" w:sz="4" w:space="0" w:color="auto"/>
            </w:tcBorders>
            <w:shd w:val="clear" w:color="auto" w:fill="FFFFFF"/>
            <w:vAlign w:val="center"/>
          </w:tcPr>
          <w:p w:rsidR="001D5CA5" w:rsidRPr="006E0EB3" w:rsidRDefault="001D5CA5" w:rsidP="00656C9E">
            <w:pPr>
              <w:rPr>
                <w:rFonts w:asciiTheme="minorHAnsi" w:hAnsiTheme="minorHAnsi" w:cstheme="minorHAnsi"/>
                <w:lang w:val="en-GB"/>
              </w:rPr>
            </w:pPr>
          </w:p>
        </w:tc>
        <w:tc>
          <w:tcPr>
            <w:tcW w:w="1411" w:type="dxa"/>
            <w:vMerge/>
            <w:tcBorders>
              <w:left w:val="single" w:sz="4" w:space="0" w:color="auto"/>
            </w:tcBorders>
            <w:shd w:val="clear" w:color="auto" w:fill="FFFFFF"/>
            <w:vAlign w:val="center"/>
          </w:tcPr>
          <w:p w:rsidR="001D5CA5" w:rsidRPr="006E0EB3" w:rsidRDefault="001D5CA5" w:rsidP="00656C9E">
            <w:pPr>
              <w:rPr>
                <w:rFonts w:asciiTheme="minorHAnsi" w:hAnsiTheme="minorHAnsi" w:cstheme="minorHAnsi"/>
                <w:lang w:val="en-GB"/>
              </w:rPr>
            </w:pPr>
          </w:p>
        </w:tc>
        <w:tc>
          <w:tcPr>
            <w:tcW w:w="2754" w:type="dxa"/>
            <w:tcBorders>
              <w:top w:val="single" w:sz="4" w:space="0" w:color="auto"/>
              <w:left w:val="single" w:sz="4" w:space="0" w:color="auto"/>
              <w:right w:val="single" w:sz="4" w:space="0" w:color="auto"/>
            </w:tcBorders>
            <w:shd w:val="clear" w:color="auto" w:fill="FFFFFF"/>
            <w:vAlign w:val="bottom"/>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5</w:t>
            </w:r>
          </w:p>
        </w:tc>
      </w:tr>
      <w:tr w:rsidR="001D5CA5" w:rsidRPr="006E0EB3" w:rsidTr="00656C9E">
        <w:trPr>
          <w:trHeight w:hRule="exact" w:val="338"/>
          <w:jc w:val="center"/>
        </w:trPr>
        <w:tc>
          <w:tcPr>
            <w:tcW w:w="5431" w:type="dxa"/>
            <w:tcBorders>
              <w:top w:val="single" w:sz="4" w:space="0" w:color="auto"/>
              <w:left w:val="single" w:sz="4" w:space="0" w:color="auto"/>
            </w:tcBorders>
            <w:shd w:val="clear" w:color="auto" w:fill="FFFFFF"/>
          </w:tcPr>
          <w:p w:rsidR="001D5CA5" w:rsidRPr="006E0EB3" w:rsidRDefault="001D5CA5" w:rsidP="00656C9E">
            <w:pPr>
              <w:spacing w:line="240" w:lineRule="exact"/>
              <w:ind w:left="113"/>
              <w:rPr>
                <w:rFonts w:asciiTheme="minorHAnsi" w:hAnsiTheme="minorHAnsi" w:cstheme="minorHAnsi"/>
                <w:lang w:val="en-GB"/>
              </w:rPr>
            </w:pPr>
            <w:r w:rsidRPr="006E0EB3">
              <w:rPr>
                <w:rStyle w:val="a5"/>
                <w:rFonts w:asciiTheme="minorHAnsi" w:eastAsia="Courier New" w:hAnsiTheme="minorHAnsi" w:cstheme="minorHAnsi"/>
                <w:lang w:val="en-GB"/>
              </w:rPr>
              <w:t>In-class learning, hours</w:t>
            </w:r>
          </w:p>
        </w:tc>
        <w:tc>
          <w:tcPr>
            <w:tcW w:w="1411" w:type="dxa"/>
            <w:tcBorders>
              <w:top w:val="single" w:sz="4" w:space="0" w:color="auto"/>
              <w:left w:val="single" w:sz="4" w:space="0" w:color="auto"/>
            </w:tcBorders>
            <w:shd w:val="clear" w:color="auto" w:fill="FFFFFF"/>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4</w:t>
            </w:r>
          </w:p>
        </w:tc>
        <w:tc>
          <w:tcPr>
            <w:tcW w:w="2754" w:type="dxa"/>
            <w:tcBorders>
              <w:top w:val="single" w:sz="4" w:space="0" w:color="auto"/>
              <w:left w:val="single" w:sz="4" w:space="0" w:color="auto"/>
              <w:right w:val="single" w:sz="4" w:space="0" w:color="auto"/>
            </w:tcBorders>
            <w:shd w:val="clear" w:color="auto" w:fill="FFFFFF"/>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4</w:t>
            </w:r>
          </w:p>
        </w:tc>
      </w:tr>
      <w:tr w:rsidR="001D5CA5" w:rsidRPr="006E0EB3" w:rsidTr="00656C9E">
        <w:trPr>
          <w:trHeight w:hRule="exact" w:val="317"/>
          <w:jc w:val="center"/>
        </w:trPr>
        <w:tc>
          <w:tcPr>
            <w:tcW w:w="5431" w:type="dxa"/>
            <w:tcBorders>
              <w:top w:val="single" w:sz="4" w:space="0" w:color="auto"/>
              <w:left w:val="single" w:sz="4" w:space="0" w:color="auto"/>
            </w:tcBorders>
            <w:shd w:val="clear" w:color="auto" w:fill="FFFFFF"/>
          </w:tcPr>
          <w:p w:rsidR="001D5CA5" w:rsidRPr="006E0EB3" w:rsidRDefault="006874BC" w:rsidP="006874BC">
            <w:pPr>
              <w:spacing w:line="240" w:lineRule="exact"/>
              <w:ind w:left="113"/>
              <w:rPr>
                <w:rFonts w:asciiTheme="minorHAnsi" w:hAnsiTheme="minorHAnsi" w:cstheme="minorHAnsi"/>
                <w:lang w:val="en-GB"/>
              </w:rPr>
            </w:pPr>
            <w:r w:rsidRPr="006E0EB3">
              <w:rPr>
                <w:rFonts w:asciiTheme="minorHAnsi" w:hAnsiTheme="minorHAnsi" w:cstheme="minorHAnsi"/>
                <w:lang w:val="en-GB"/>
              </w:rPr>
              <w:t>Lectures</w:t>
            </w:r>
          </w:p>
        </w:tc>
        <w:tc>
          <w:tcPr>
            <w:tcW w:w="1411" w:type="dxa"/>
            <w:tcBorders>
              <w:top w:val="single" w:sz="4" w:space="0" w:color="auto"/>
              <w:left w:val="single" w:sz="4" w:space="0" w:color="auto"/>
            </w:tcBorders>
            <w:shd w:val="clear" w:color="auto" w:fill="FFFFFF"/>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4</w:t>
            </w:r>
          </w:p>
        </w:tc>
        <w:tc>
          <w:tcPr>
            <w:tcW w:w="2754" w:type="dxa"/>
            <w:tcBorders>
              <w:top w:val="single" w:sz="4" w:space="0" w:color="auto"/>
              <w:left w:val="single" w:sz="4" w:space="0" w:color="auto"/>
              <w:right w:val="single" w:sz="4" w:space="0" w:color="auto"/>
            </w:tcBorders>
            <w:shd w:val="clear" w:color="auto" w:fill="FFFFFF"/>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4</w:t>
            </w:r>
          </w:p>
        </w:tc>
      </w:tr>
      <w:tr w:rsidR="001D5CA5" w:rsidRPr="006E0EB3" w:rsidTr="00656C9E">
        <w:trPr>
          <w:trHeight w:hRule="exact" w:val="320"/>
          <w:jc w:val="center"/>
        </w:trPr>
        <w:tc>
          <w:tcPr>
            <w:tcW w:w="5431" w:type="dxa"/>
            <w:tcBorders>
              <w:top w:val="single" w:sz="4" w:space="0" w:color="auto"/>
              <w:left w:val="single" w:sz="4" w:space="0" w:color="auto"/>
            </w:tcBorders>
            <w:shd w:val="clear" w:color="auto" w:fill="FFFFFF"/>
            <w:vAlign w:val="bottom"/>
          </w:tcPr>
          <w:p w:rsidR="001D5CA5" w:rsidRPr="006E0EB3" w:rsidRDefault="001D5CA5" w:rsidP="006874BC">
            <w:pPr>
              <w:spacing w:line="240" w:lineRule="exact"/>
              <w:ind w:left="113"/>
              <w:rPr>
                <w:rFonts w:asciiTheme="minorHAnsi" w:hAnsiTheme="minorHAnsi" w:cstheme="minorHAnsi"/>
                <w:lang w:val="en-GB"/>
              </w:rPr>
            </w:pPr>
            <w:r w:rsidRPr="006E0EB3">
              <w:rPr>
                <w:rFonts w:asciiTheme="minorHAnsi" w:hAnsiTheme="minorHAnsi" w:cstheme="minorHAnsi"/>
                <w:lang w:val="en-GB"/>
              </w:rPr>
              <w:t>Practical exercises</w:t>
            </w:r>
          </w:p>
        </w:tc>
        <w:tc>
          <w:tcPr>
            <w:tcW w:w="1411" w:type="dxa"/>
            <w:tcBorders>
              <w:top w:val="single" w:sz="4" w:space="0" w:color="auto"/>
              <w:left w:val="single" w:sz="4" w:space="0" w:color="auto"/>
            </w:tcBorders>
            <w:shd w:val="clear" w:color="auto" w:fill="FFFFFF"/>
          </w:tcPr>
          <w:p w:rsidR="001D5CA5" w:rsidRPr="006E0EB3" w:rsidRDefault="001D5CA5" w:rsidP="006874BC">
            <w:pPr>
              <w:jc w:val="center"/>
              <w:rPr>
                <w:rFonts w:asciiTheme="minorHAnsi" w:hAnsiTheme="minorHAnsi" w:cstheme="minorHAnsi"/>
                <w:lang w:val="en-GB"/>
              </w:rPr>
            </w:pPr>
            <w:r w:rsidRPr="006E0EB3">
              <w:rPr>
                <w:rFonts w:asciiTheme="minorHAnsi" w:hAnsiTheme="minorHAnsi" w:cstheme="minorHAnsi"/>
                <w:lang w:val="en-GB"/>
              </w:rPr>
              <w:t>-</w:t>
            </w:r>
          </w:p>
        </w:tc>
        <w:tc>
          <w:tcPr>
            <w:tcW w:w="2754" w:type="dxa"/>
            <w:tcBorders>
              <w:top w:val="single" w:sz="4" w:space="0" w:color="auto"/>
              <w:left w:val="single" w:sz="4" w:space="0" w:color="auto"/>
              <w:right w:val="single" w:sz="4" w:space="0" w:color="auto"/>
            </w:tcBorders>
            <w:shd w:val="clear" w:color="auto" w:fill="FFFFFF"/>
          </w:tcPr>
          <w:p w:rsidR="001D5CA5" w:rsidRPr="006E0EB3" w:rsidRDefault="001D5CA5" w:rsidP="006874BC">
            <w:pPr>
              <w:jc w:val="center"/>
              <w:rPr>
                <w:rFonts w:asciiTheme="minorHAnsi" w:hAnsiTheme="minorHAnsi" w:cstheme="minorHAnsi"/>
                <w:lang w:val="en-GB"/>
              </w:rPr>
            </w:pPr>
            <w:r w:rsidRPr="006E0EB3">
              <w:rPr>
                <w:rFonts w:asciiTheme="minorHAnsi" w:hAnsiTheme="minorHAnsi" w:cstheme="minorHAnsi"/>
                <w:lang w:val="en-GB"/>
              </w:rPr>
              <w:t>-</w:t>
            </w:r>
          </w:p>
        </w:tc>
      </w:tr>
      <w:tr w:rsidR="001D5CA5" w:rsidRPr="006E0EB3" w:rsidTr="00656C9E">
        <w:trPr>
          <w:trHeight w:hRule="exact" w:val="317"/>
          <w:jc w:val="center"/>
        </w:trPr>
        <w:tc>
          <w:tcPr>
            <w:tcW w:w="5431" w:type="dxa"/>
            <w:tcBorders>
              <w:top w:val="single" w:sz="4" w:space="0" w:color="auto"/>
              <w:left w:val="single" w:sz="4" w:space="0" w:color="auto"/>
            </w:tcBorders>
            <w:shd w:val="clear" w:color="auto" w:fill="FFFFFF"/>
            <w:vAlign w:val="bottom"/>
          </w:tcPr>
          <w:p w:rsidR="001D5CA5" w:rsidRPr="006E0EB3" w:rsidRDefault="006874BC" w:rsidP="006874BC">
            <w:pPr>
              <w:spacing w:line="240" w:lineRule="exact"/>
              <w:ind w:left="113"/>
              <w:rPr>
                <w:rFonts w:asciiTheme="minorHAnsi" w:hAnsiTheme="minorHAnsi" w:cstheme="minorHAnsi"/>
                <w:lang w:val="en-GB"/>
              </w:rPr>
            </w:pPr>
            <w:r w:rsidRPr="006E0EB3">
              <w:rPr>
                <w:rFonts w:asciiTheme="minorHAnsi" w:hAnsiTheme="minorHAnsi" w:cstheme="minorHAnsi"/>
                <w:lang w:val="en-GB"/>
              </w:rPr>
              <w:t>Laboratory-based work</w:t>
            </w:r>
          </w:p>
        </w:tc>
        <w:tc>
          <w:tcPr>
            <w:tcW w:w="1411" w:type="dxa"/>
            <w:tcBorders>
              <w:top w:val="single" w:sz="4" w:space="0" w:color="auto"/>
              <w:left w:val="single" w:sz="4" w:space="0" w:color="auto"/>
            </w:tcBorders>
            <w:shd w:val="clear" w:color="auto" w:fill="FFFFFF"/>
          </w:tcPr>
          <w:p w:rsidR="001D5CA5" w:rsidRPr="006E0EB3" w:rsidRDefault="001D5CA5" w:rsidP="006874BC">
            <w:pPr>
              <w:jc w:val="center"/>
              <w:rPr>
                <w:rFonts w:asciiTheme="minorHAnsi" w:hAnsiTheme="minorHAnsi" w:cstheme="minorHAnsi"/>
                <w:lang w:val="en-GB"/>
              </w:rPr>
            </w:pPr>
            <w:r w:rsidRPr="006E0EB3">
              <w:rPr>
                <w:rFonts w:asciiTheme="minorHAnsi" w:hAnsiTheme="minorHAnsi" w:cstheme="minorHAnsi"/>
                <w:lang w:val="en-GB"/>
              </w:rPr>
              <w:t>-</w:t>
            </w:r>
          </w:p>
        </w:tc>
        <w:tc>
          <w:tcPr>
            <w:tcW w:w="2754" w:type="dxa"/>
            <w:tcBorders>
              <w:top w:val="single" w:sz="4" w:space="0" w:color="auto"/>
              <w:left w:val="single" w:sz="4" w:space="0" w:color="auto"/>
              <w:right w:val="single" w:sz="4" w:space="0" w:color="auto"/>
            </w:tcBorders>
            <w:shd w:val="clear" w:color="auto" w:fill="FFFFFF"/>
          </w:tcPr>
          <w:p w:rsidR="001D5CA5" w:rsidRPr="006E0EB3" w:rsidRDefault="001D5CA5" w:rsidP="006874BC">
            <w:pPr>
              <w:jc w:val="center"/>
              <w:rPr>
                <w:rFonts w:asciiTheme="minorHAnsi" w:hAnsiTheme="minorHAnsi" w:cstheme="minorHAnsi"/>
                <w:lang w:val="en-GB"/>
              </w:rPr>
            </w:pPr>
            <w:r w:rsidRPr="006E0EB3">
              <w:rPr>
                <w:rFonts w:asciiTheme="minorHAnsi" w:hAnsiTheme="minorHAnsi" w:cstheme="minorHAnsi"/>
                <w:lang w:val="en-GB"/>
              </w:rPr>
              <w:t>-</w:t>
            </w:r>
          </w:p>
        </w:tc>
      </w:tr>
      <w:tr w:rsidR="001D5CA5" w:rsidRPr="006E0EB3" w:rsidTr="006874BC">
        <w:trPr>
          <w:trHeight w:hRule="exact" w:val="618"/>
          <w:jc w:val="center"/>
        </w:trPr>
        <w:tc>
          <w:tcPr>
            <w:tcW w:w="5431" w:type="dxa"/>
            <w:tcBorders>
              <w:top w:val="single" w:sz="4" w:space="0" w:color="auto"/>
              <w:left w:val="single" w:sz="4" w:space="0" w:color="auto"/>
            </w:tcBorders>
            <w:shd w:val="clear" w:color="auto" w:fill="FFFFFF"/>
          </w:tcPr>
          <w:p w:rsidR="001D5CA5" w:rsidRPr="006E0EB3" w:rsidRDefault="006874BC" w:rsidP="006874BC">
            <w:pPr>
              <w:spacing w:line="240" w:lineRule="exact"/>
              <w:ind w:left="113"/>
              <w:rPr>
                <w:rFonts w:asciiTheme="minorHAnsi" w:hAnsiTheme="minorHAnsi" w:cstheme="minorHAnsi"/>
                <w:lang w:val="en-GB"/>
              </w:rPr>
            </w:pPr>
            <w:r w:rsidRPr="006E0EB3">
              <w:rPr>
                <w:rStyle w:val="a5"/>
                <w:rFonts w:asciiTheme="minorHAnsi" w:eastAsia="Courier New" w:hAnsiTheme="minorHAnsi" w:cstheme="minorHAnsi"/>
                <w:lang w:val="en-GB"/>
              </w:rPr>
              <w:t>Self-guided work including all types of the current attestation</w:t>
            </w:r>
          </w:p>
        </w:tc>
        <w:tc>
          <w:tcPr>
            <w:tcW w:w="1411" w:type="dxa"/>
            <w:tcBorders>
              <w:top w:val="single" w:sz="4" w:space="0" w:color="auto"/>
              <w:left w:val="single" w:sz="4" w:space="0" w:color="auto"/>
            </w:tcBorders>
            <w:shd w:val="clear" w:color="auto" w:fill="FFFFFF"/>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104</w:t>
            </w:r>
          </w:p>
        </w:tc>
        <w:tc>
          <w:tcPr>
            <w:tcW w:w="2754" w:type="dxa"/>
            <w:tcBorders>
              <w:top w:val="single" w:sz="4" w:space="0" w:color="auto"/>
              <w:left w:val="single" w:sz="4" w:space="0" w:color="auto"/>
              <w:right w:val="single" w:sz="4" w:space="0" w:color="auto"/>
            </w:tcBorders>
            <w:shd w:val="clear" w:color="auto" w:fill="FFFFFF"/>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104</w:t>
            </w:r>
          </w:p>
        </w:tc>
      </w:tr>
      <w:tr w:rsidR="001D5CA5" w:rsidRPr="006E0EB3" w:rsidTr="00656C9E">
        <w:trPr>
          <w:trHeight w:hRule="exact" w:val="407"/>
          <w:jc w:val="center"/>
        </w:trPr>
        <w:tc>
          <w:tcPr>
            <w:tcW w:w="5431" w:type="dxa"/>
            <w:tcBorders>
              <w:top w:val="single" w:sz="4" w:space="0" w:color="auto"/>
              <w:left w:val="single" w:sz="4" w:space="0" w:color="auto"/>
            </w:tcBorders>
            <w:shd w:val="clear" w:color="auto" w:fill="FFFFFF"/>
          </w:tcPr>
          <w:p w:rsidR="001D5CA5" w:rsidRPr="006E0EB3" w:rsidRDefault="006874BC" w:rsidP="006874BC">
            <w:pPr>
              <w:spacing w:line="240" w:lineRule="exact"/>
              <w:ind w:left="113"/>
              <w:rPr>
                <w:rFonts w:asciiTheme="minorHAnsi" w:hAnsiTheme="minorHAnsi" w:cstheme="minorHAnsi"/>
                <w:lang w:val="en-GB"/>
              </w:rPr>
            </w:pPr>
            <w:r w:rsidRPr="006E0EB3">
              <w:rPr>
                <w:rStyle w:val="a5"/>
                <w:rFonts w:asciiTheme="minorHAnsi" w:eastAsia="Courier New" w:hAnsiTheme="minorHAnsi" w:cstheme="minorHAnsi"/>
                <w:lang w:val="en-GB"/>
              </w:rPr>
              <w:t>I</w:t>
            </w:r>
            <w:r w:rsidR="001D5CA5" w:rsidRPr="006E0EB3">
              <w:rPr>
                <w:rStyle w:val="a5"/>
                <w:rFonts w:asciiTheme="minorHAnsi" w:eastAsia="Courier New" w:hAnsiTheme="minorHAnsi" w:cstheme="minorHAnsi"/>
                <w:lang w:val="en-GB"/>
              </w:rPr>
              <w:t>nterim assessment</w:t>
            </w:r>
          </w:p>
        </w:tc>
        <w:tc>
          <w:tcPr>
            <w:tcW w:w="1411" w:type="dxa"/>
            <w:tcBorders>
              <w:top w:val="single" w:sz="4" w:space="0" w:color="auto"/>
              <w:left w:val="single" w:sz="4" w:space="0" w:color="auto"/>
            </w:tcBorders>
            <w:shd w:val="clear" w:color="auto" w:fill="FFFFFF"/>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w:t>
            </w:r>
          </w:p>
        </w:tc>
        <w:tc>
          <w:tcPr>
            <w:tcW w:w="2754" w:type="dxa"/>
            <w:tcBorders>
              <w:top w:val="single" w:sz="4" w:space="0" w:color="auto"/>
              <w:left w:val="single" w:sz="4" w:space="0" w:color="auto"/>
              <w:right w:val="single" w:sz="4" w:space="0" w:color="auto"/>
            </w:tcBorders>
            <w:shd w:val="clear" w:color="auto" w:fill="FFFFFF"/>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test</w:t>
            </w:r>
          </w:p>
        </w:tc>
      </w:tr>
      <w:tr w:rsidR="001D5CA5" w:rsidRPr="006E0EB3" w:rsidTr="00A24327">
        <w:trPr>
          <w:trHeight w:hRule="exact" w:val="547"/>
          <w:jc w:val="center"/>
        </w:trPr>
        <w:tc>
          <w:tcPr>
            <w:tcW w:w="5431" w:type="dxa"/>
            <w:tcBorders>
              <w:top w:val="single" w:sz="4" w:space="0" w:color="auto"/>
              <w:left w:val="single" w:sz="4" w:space="0" w:color="auto"/>
            </w:tcBorders>
            <w:shd w:val="clear" w:color="auto" w:fill="FFFFFF"/>
            <w:vAlign w:val="center"/>
          </w:tcPr>
          <w:p w:rsidR="001D5CA5" w:rsidRPr="006E0EB3" w:rsidRDefault="001D5CA5" w:rsidP="006874BC">
            <w:pPr>
              <w:spacing w:line="240" w:lineRule="exact"/>
              <w:ind w:left="113"/>
              <w:rPr>
                <w:rFonts w:asciiTheme="minorHAnsi" w:hAnsiTheme="minorHAnsi" w:cstheme="minorHAnsi"/>
                <w:lang w:val="en-GB"/>
              </w:rPr>
            </w:pPr>
            <w:r w:rsidRPr="006E0EB3">
              <w:rPr>
                <w:rStyle w:val="a5"/>
                <w:rFonts w:asciiTheme="minorHAnsi" w:eastAsia="Courier New" w:hAnsiTheme="minorHAnsi" w:cstheme="minorHAnsi"/>
                <w:lang w:val="en-GB"/>
              </w:rPr>
              <w:t xml:space="preserve">Total </w:t>
            </w:r>
            <w:r w:rsidR="006874BC" w:rsidRPr="006E0EB3">
              <w:rPr>
                <w:rStyle w:val="a5"/>
                <w:rFonts w:asciiTheme="minorHAnsi" w:eastAsia="Courier New" w:hAnsiTheme="minorHAnsi" w:cstheme="minorHAnsi"/>
                <w:lang w:val="en-GB"/>
              </w:rPr>
              <w:t>scope</w:t>
            </w:r>
            <w:r w:rsidRPr="006E0EB3">
              <w:rPr>
                <w:rStyle w:val="a5"/>
                <w:rFonts w:asciiTheme="minorHAnsi" w:eastAsia="Courier New" w:hAnsiTheme="minorHAnsi" w:cstheme="minorHAnsi"/>
                <w:lang w:val="en-GB"/>
              </w:rPr>
              <w:t xml:space="preserve"> according to the curriculum, hours</w:t>
            </w:r>
          </w:p>
        </w:tc>
        <w:tc>
          <w:tcPr>
            <w:tcW w:w="4165" w:type="dxa"/>
            <w:gridSpan w:val="2"/>
            <w:tcBorders>
              <w:top w:val="single" w:sz="4" w:space="0" w:color="auto"/>
              <w:left w:val="single" w:sz="4" w:space="0" w:color="auto"/>
              <w:right w:val="single" w:sz="4" w:space="0" w:color="auto"/>
            </w:tcBorders>
            <w:shd w:val="clear" w:color="auto" w:fill="FFFFFF"/>
            <w:vAlign w:val="bottom"/>
          </w:tcPr>
          <w:p w:rsidR="001D5CA5" w:rsidRPr="006E0EB3" w:rsidRDefault="001D5CA5"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108</w:t>
            </w:r>
          </w:p>
        </w:tc>
      </w:tr>
      <w:tr w:rsidR="006874BC" w:rsidRPr="006E0EB3" w:rsidTr="00F13970">
        <w:trPr>
          <w:trHeight w:hRule="exact" w:val="583"/>
          <w:jc w:val="center"/>
        </w:trPr>
        <w:tc>
          <w:tcPr>
            <w:tcW w:w="5431" w:type="dxa"/>
            <w:tcBorders>
              <w:top w:val="single" w:sz="4" w:space="0" w:color="auto"/>
              <w:left w:val="single" w:sz="4" w:space="0" w:color="auto"/>
              <w:bottom w:val="single" w:sz="4" w:space="0" w:color="auto"/>
            </w:tcBorders>
            <w:shd w:val="clear" w:color="auto" w:fill="FFFFFF"/>
          </w:tcPr>
          <w:p w:rsidR="006874BC" w:rsidRPr="006E0EB3" w:rsidRDefault="006874BC" w:rsidP="006874BC">
            <w:pPr>
              <w:spacing w:line="240" w:lineRule="exact"/>
              <w:ind w:left="113"/>
              <w:rPr>
                <w:rFonts w:asciiTheme="minorHAnsi" w:hAnsiTheme="minorHAnsi" w:cstheme="minorHAnsi"/>
                <w:lang w:val="en-GB"/>
              </w:rPr>
            </w:pPr>
            <w:r w:rsidRPr="006E0EB3">
              <w:rPr>
                <w:rStyle w:val="a5"/>
                <w:rFonts w:asciiTheme="minorHAnsi" w:eastAsia="Courier New" w:hAnsiTheme="minorHAnsi" w:cstheme="minorHAnsi"/>
                <w:lang w:val="en-GB"/>
              </w:rPr>
              <w:t>Total scope according to the curriculum, credits</w:t>
            </w:r>
          </w:p>
        </w:tc>
        <w:tc>
          <w:tcPr>
            <w:tcW w:w="4165" w:type="dxa"/>
            <w:gridSpan w:val="2"/>
            <w:tcBorders>
              <w:top w:val="single" w:sz="4" w:space="0" w:color="auto"/>
              <w:left w:val="single" w:sz="4" w:space="0" w:color="auto"/>
              <w:bottom w:val="single" w:sz="4" w:space="0" w:color="auto"/>
              <w:right w:val="single" w:sz="4" w:space="0" w:color="auto"/>
            </w:tcBorders>
            <w:shd w:val="clear" w:color="auto" w:fill="FFFFFF"/>
          </w:tcPr>
          <w:p w:rsidR="006874BC" w:rsidRPr="006E0EB3" w:rsidRDefault="006874BC" w:rsidP="006874BC">
            <w:pPr>
              <w:spacing w:line="240" w:lineRule="exact"/>
              <w:jc w:val="center"/>
              <w:rPr>
                <w:rFonts w:asciiTheme="minorHAnsi" w:hAnsiTheme="minorHAnsi" w:cstheme="minorHAnsi"/>
                <w:lang w:val="en-GB"/>
              </w:rPr>
            </w:pPr>
            <w:r w:rsidRPr="006E0EB3">
              <w:rPr>
                <w:rFonts w:asciiTheme="minorHAnsi" w:hAnsiTheme="minorHAnsi" w:cstheme="minorHAnsi"/>
                <w:lang w:val="en-GB"/>
              </w:rPr>
              <w:t>3</w:t>
            </w:r>
          </w:p>
        </w:tc>
      </w:tr>
    </w:tbl>
    <w:p w:rsidR="006874BC" w:rsidRPr="006E0EB3" w:rsidRDefault="006874BC" w:rsidP="006874BC">
      <w:pPr>
        <w:rPr>
          <w:rFonts w:asciiTheme="minorHAnsi" w:hAnsiTheme="minorHAnsi" w:cstheme="minorHAnsi"/>
          <w:lang w:val="en-GB"/>
        </w:rPr>
      </w:pPr>
    </w:p>
    <w:p w:rsidR="006874BC" w:rsidRPr="006E0EB3" w:rsidRDefault="006874BC" w:rsidP="006874BC">
      <w:pPr>
        <w:jc w:val="center"/>
        <w:rPr>
          <w:rFonts w:asciiTheme="minorHAnsi" w:hAnsiTheme="minorHAnsi" w:cstheme="minorHAnsi"/>
          <w:b/>
          <w:bCs/>
          <w:lang w:val="en-GB"/>
        </w:rPr>
      </w:pPr>
      <w:r w:rsidRPr="006E0EB3">
        <w:rPr>
          <w:rFonts w:asciiTheme="minorHAnsi" w:hAnsiTheme="minorHAnsi" w:cstheme="minorHAnsi"/>
          <w:b/>
          <w:bCs/>
          <w:lang w:val="en-GB"/>
        </w:rPr>
        <w:t>2. CONTENTS OF THE DISCIPLINE</w:t>
      </w:r>
    </w:p>
    <w:p w:rsidR="006874BC" w:rsidRPr="006E0EB3" w:rsidRDefault="006874BC" w:rsidP="006874BC">
      <w:pPr>
        <w:rPr>
          <w:rFonts w:asciiTheme="minorHAnsi" w:hAnsiTheme="minorHAnsi" w:cstheme="minorHAnsi"/>
          <w:lang w:val="en-GB"/>
        </w:rPr>
      </w:pPr>
    </w:p>
    <w:tbl>
      <w:tblPr>
        <w:tblW w:w="9662" w:type="dxa"/>
        <w:tblLayout w:type="fixed"/>
        <w:tblCellMar>
          <w:left w:w="10" w:type="dxa"/>
          <w:right w:w="10" w:type="dxa"/>
        </w:tblCellMar>
        <w:tblLook w:val="04A0" w:firstRow="1" w:lastRow="0" w:firstColumn="1" w:lastColumn="0" w:noHBand="0" w:noVBand="1"/>
      </w:tblPr>
      <w:tblGrid>
        <w:gridCol w:w="1184"/>
        <w:gridCol w:w="2894"/>
        <w:gridCol w:w="5584"/>
      </w:tblGrid>
      <w:tr w:rsidR="006874BC" w:rsidRPr="006E0EB3" w:rsidTr="006874BC">
        <w:tc>
          <w:tcPr>
            <w:tcW w:w="1184" w:type="dxa"/>
            <w:tcBorders>
              <w:top w:val="single" w:sz="4" w:space="0" w:color="auto"/>
              <w:left w:val="single" w:sz="4" w:space="0" w:color="auto"/>
            </w:tcBorders>
            <w:shd w:val="clear" w:color="auto" w:fill="FFFFFF"/>
            <w:vAlign w:val="center"/>
          </w:tcPr>
          <w:p w:rsidR="006874BC" w:rsidRPr="006E0EB3" w:rsidRDefault="006874BC" w:rsidP="00656C9E">
            <w:pPr>
              <w:spacing w:before="120" w:line="240" w:lineRule="exact"/>
              <w:rPr>
                <w:rFonts w:asciiTheme="minorHAnsi" w:hAnsiTheme="minorHAnsi" w:cstheme="minorHAnsi"/>
                <w:lang w:val="en-GB"/>
              </w:rPr>
            </w:pPr>
            <w:r w:rsidRPr="006E0EB3">
              <w:rPr>
                <w:rFonts w:asciiTheme="minorHAnsi" w:hAnsiTheme="minorHAnsi" w:cstheme="minorHAnsi"/>
                <w:lang w:val="en-GB"/>
              </w:rPr>
              <w:t>Section and topic code</w:t>
            </w:r>
          </w:p>
        </w:tc>
        <w:tc>
          <w:tcPr>
            <w:tcW w:w="2894" w:type="dxa"/>
            <w:tcBorders>
              <w:top w:val="single" w:sz="4" w:space="0" w:color="auto"/>
              <w:left w:val="single" w:sz="4" w:space="0" w:color="auto"/>
            </w:tcBorders>
            <w:shd w:val="clear" w:color="auto" w:fill="FFFFFF"/>
            <w:vAlign w:val="center"/>
          </w:tcPr>
          <w:p w:rsidR="006874BC" w:rsidRPr="006E0EB3" w:rsidRDefault="006874BC" w:rsidP="00656C9E">
            <w:pPr>
              <w:spacing w:before="120" w:line="240" w:lineRule="exact"/>
              <w:rPr>
                <w:rFonts w:asciiTheme="minorHAnsi" w:hAnsiTheme="minorHAnsi" w:cstheme="minorHAnsi"/>
                <w:lang w:val="en-GB"/>
              </w:rPr>
            </w:pPr>
            <w:r w:rsidRPr="006E0EB3">
              <w:rPr>
                <w:rFonts w:asciiTheme="minorHAnsi" w:hAnsiTheme="minorHAnsi" w:cstheme="minorHAnsi"/>
                <w:lang w:val="en-GB"/>
              </w:rPr>
              <w:t>Discipline section, topic</w:t>
            </w:r>
          </w:p>
        </w:tc>
        <w:tc>
          <w:tcPr>
            <w:tcW w:w="5584" w:type="dxa"/>
            <w:tcBorders>
              <w:top w:val="single" w:sz="4" w:space="0" w:color="auto"/>
              <w:left w:val="single" w:sz="4" w:space="0" w:color="auto"/>
              <w:right w:val="single" w:sz="4" w:space="0" w:color="auto"/>
            </w:tcBorders>
            <w:shd w:val="clear" w:color="auto" w:fill="FFFFFF"/>
            <w:vAlign w:val="center"/>
          </w:tcPr>
          <w:p w:rsidR="006874BC" w:rsidRPr="006E0EB3" w:rsidRDefault="006874BC" w:rsidP="00656C9E">
            <w:pPr>
              <w:spacing w:line="240" w:lineRule="exact"/>
              <w:rPr>
                <w:rFonts w:asciiTheme="minorHAnsi" w:hAnsiTheme="minorHAnsi" w:cstheme="minorHAnsi"/>
                <w:lang w:val="en-GB"/>
              </w:rPr>
            </w:pPr>
            <w:r w:rsidRPr="006E0EB3">
              <w:rPr>
                <w:rFonts w:asciiTheme="minorHAnsi" w:hAnsiTheme="minorHAnsi" w:cstheme="minorHAnsi"/>
                <w:lang w:val="en-GB"/>
              </w:rPr>
              <w:t>Contents</w:t>
            </w:r>
          </w:p>
        </w:tc>
      </w:tr>
      <w:tr w:rsidR="006874BC" w:rsidRPr="00556B8D" w:rsidTr="006874BC">
        <w:tc>
          <w:tcPr>
            <w:tcW w:w="1184" w:type="dxa"/>
            <w:tcBorders>
              <w:top w:val="single" w:sz="4" w:space="0" w:color="auto"/>
              <w:left w:val="single" w:sz="4" w:space="0" w:color="auto"/>
            </w:tcBorders>
            <w:shd w:val="clear" w:color="auto" w:fill="FFFFFF"/>
          </w:tcPr>
          <w:p w:rsidR="006874BC" w:rsidRPr="006E0EB3" w:rsidRDefault="006874BC" w:rsidP="000E163F">
            <w:pPr>
              <w:spacing w:line="240" w:lineRule="exact"/>
              <w:jc w:val="center"/>
              <w:rPr>
                <w:rFonts w:asciiTheme="minorHAnsi" w:hAnsiTheme="minorHAnsi" w:cstheme="minorHAnsi"/>
                <w:lang w:val="en-GB"/>
              </w:rPr>
            </w:pPr>
            <w:r w:rsidRPr="006E0EB3">
              <w:rPr>
                <w:rFonts w:asciiTheme="minorHAnsi" w:hAnsiTheme="minorHAnsi" w:cstheme="minorHAnsi"/>
                <w:lang w:val="en-GB"/>
              </w:rPr>
              <w:t>1</w:t>
            </w:r>
          </w:p>
        </w:tc>
        <w:tc>
          <w:tcPr>
            <w:tcW w:w="2894" w:type="dxa"/>
            <w:tcBorders>
              <w:top w:val="single" w:sz="4" w:space="0" w:color="auto"/>
              <w:left w:val="single" w:sz="4" w:space="0" w:color="auto"/>
            </w:tcBorders>
            <w:shd w:val="clear" w:color="auto" w:fill="FFFFFF"/>
          </w:tcPr>
          <w:p w:rsidR="006874BC" w:rsidRPr="006E0EB3" w:rsidRDefault="006874BC" w:rsidP="006874BC">
            <w:pPr>
              <w:spacing w:line="240" w:lineRule="exact"/>
              <w:ind w:left="102"/>
              <w:rPr>
                <w:rFonts w:asciiTheme="minorHAnsi" w:hAnsiTheme="minorHAnsi" w:cstheme="minorHAnsi"/>
                <w:lang w:val="en-GB"/>
              </w:rPr>
            </w:pPr>
            <w:r w:rsidRPr="006E0EB3">
              <w:rPr>
                <w:rFonts w:asciiTheme="minorHAnsi" w:hAnsiTheme="minorHAnsi" w:cstheme="minorHAnsi"/>
                <w:lang w:val="en-GB"/>
              </w:rPr>
              <w:t xml:space="preserve">Topic 1. Fluidisation modes </w:t>
            </w:r>
          </w:p>
        </w:tc>
        <w:tc>
          <w:tcPr>
            <w:tcW w:w="5584" w:type="dxa"/>
            <w:tcBorders>
              <w:top w:val="single" w:sz="4" w:space="0" w:color="auto"/>
              <w:left w:val="single" w:sz="4" w:space="0" w:color="auto"/>
              <w:right w:val="single" w:sz="4" w:space="0" w:color="auto"/>
            </w:tcBorders>
            <w:shd w:val="clear" w:color="auto" w:fill="FFFFFF"/>
          </w:tcPr>
          <w:p w:rsidR="006874BC" w:rsidRPr="006E0EB3" w:rsidRDefault="006874BC" w:rsidP="000E163F">
            <w:pPr>
              <w:spacing w:line="274" w:lineRule="exact"/>
              <w:ind w:left="120"/>
              <w:rPr>
                <w:rFonts w:asciiTheme="minorHAnsi" w:hAnsiTheme="minorHAnsi" w:cstheme="minorHAnsi"/>
                <w:lang w:val="en-GB"/>
              </w:rPr>
            </w:pPr>
            <w:r w:rsidRPr="006E0EB3">
              <w:rPr>
                <w:rFonts w:asciiTheme="minorHAnsi" w:hAnsiTheme="minorHAnsi" w:cstheme="minorHAnsi"/>
                <w:lang w:val="en-GB"/>
              </w:rPr>
              <w:t xml:space="preserve">The </w:t>
            </w:r>
            <w:r w:rsidR="000E163F" w:rsidRPr="006E0EB3">
              <w:rPr>
                <w:rFonts w:asciiTheme="minorHAnsi" w:hAnsiTheme="minorHAnsi" w:cstheme="minorHAnsi"/>
                <w:lang w:val="en-GB"/>
              </w:rPr>
              <w:t>fluidis</w:t>
            </w:r>
            <w:r w:rsidRPr="006E0EB3">
              <w:rPr>
                <w:rFonts w:asciiTheme="minorHAnsi" w:hAnsiTheme="minorHAnsi" w:cstheme="minorHAnsi"/>
                <w:lang w:val="en-GB"/>
              </w:rPr>
              <w:t>ation</w:t>
            </w:r>
            <w:r w:rsidR="000E163F" w:rsidRPr="006E0EB3">
              <w:rPr>
                <w:rFonts w:asciiTheme="minorHAnsi" w:hAnsiTheme="minorHAnsi" w:cstheme="minorHAnsi"/>
                <w:lang w:val="en-GB"/>
              </w:rPr>
              <w:t xml:space="preserve"> onset</w:t>
            </w:r>
            <w:r w:rsidRPr="006E0EB3">
              <w:rPr>
                <w:rFonts w:asciiTheme="minorHAnsi" w:hAnsiTheme="minorHAnsi" w:cstheme="minorHAnsi"/>
                <w:lang w:val="en-GB"/>
              </w:rPr>
              <w:t xml:space="preserve"> </w:t>
            </w:r>
            <w:r w:rsidR="000E163F" w:rsidRPr="006E0EB3">
              <w:rPr>
                <w:rFonts w:asciiTheme="minorHAnsi" w:hAnsiTheme="minorHAnsi" w:cstheme="minorHAnsi"/>
                <w:lang w:val="en-GB"/>
              </w:rPr>
              <w:t>rate</w:t>
            </w:r>
            <w:r w:rsidRPr="006E0EB3">
              <w:rPr>
                <w:rFonts w:asciiTheme="minorHAnsi" w:hAnsiTheme="minorHAnsi" w:cstheme="minorHAnsi"/>
                <w:lang w:val="en-GB"/>
              </w:rPr>
              <w:t xml:space="preserve">. </w:t>
            </w:r>
            <w:r w:rsidR="000E163F" w:rsidRPr="006E0EB3">
              <w:rPr>
                <w:rFonts w:asciiTheme="minorHAnsi" w:hAnsiTheme="minorHAnsi" w:cstheme="minorHAnsi"/>
                <w:lang w:val="en-GB"/>
              </w:rPr>
              <w:t>Terminal velocity</w:t>
            </w:r>
            <w:r w:rsidRPr="006E0EB3">
              <w:rPr>
                <w:rFonts w:asciiTheme="minorHAnsi" w:hAnsiTheme="minorHAnsi" w:cstheme="minorHAnsi"/>
                <w:lang w:val="en-GB"/>
              </w:rPr>
              <w:t>. Fluidi</w:t>
            </w:r>
            <w:r w:rsidR="000E163F" w:rsidRPr="006E0EB3">
              <w:rPr>
                <w:rFonts w:asciiTheme="minorHAnsi" w:hAnsiTheme="minorHAnsi" w:cstheme="minorHAnsi"/>
                <w:lang w:val="en-GB"/>
              </w:rPr>
              <w:t>s</w:t>
            </w:r>
            <w:r w:rsidRPr="006E0EB3">
              <w:rPr>
                <w:rFonts w:asciiTheme="minorHAnsi" w:hAnsiTheme="minorHAnsi" w:cstheme="minorHAnsi"/>
                <w:lang w:val="en-GB"/>
              </w:rPr>
              <w:t xml:space="preserve">ation of </w:t>
            </w:r>
            <w:proofErr w:type="spellStart"/>
            <w:r w:rsidRPr="006E0EB3">
              <w:rPr>
                <w:rFonts w:asciiTheme="minorHAnsi" w:hAnsiTheme="minorHAnsi" w:cstheme="minorHAnsi"/>
                <w:lang w:val="en-GB"/>
              </w:rPr>
              <w:t>polydisperse</w:t>
            </w:r>
            <w:proofErr w:type="spellEnd"/>
            <w:r w:rsidRPr="006E0EB3">
              <w:rPr>
                <w:rFonts w:asciiTheme="minorHAnsi" w:hAnsiTheme="minorHAnsi" w:cstheme="minorHAnsi"/>
                <w:lang w:val="en-GB"/>
              </w:rPr>
              <w:t xml:space="preserve"> particles. Bubble fluidi</w:t>
            </w:r>
            <w:r w:rsidR="000E163F" w:rsidRPr="006E0EB3">
              <w:rPr>
                <w:rFonts w:asciiTheme="minorHAnsi" w:hAnsiTheme="minorHAnsi" w:cstheme="minorHAnsi"/>
                <w:lang w:val="en-GB"/>
              </w:rPr>
              <w:t>s</w:t>
            </w:r>
            <w:r w:rsidRPr="006E0EB3">
              <w:rPr>
                <w:rFonts w:asciiTheme="minorHAnsi" w:hAnsiTheme="minorHAnsi" w:cstheme="minorHAnsi"/>
                <w:lang w:val="en-GB"/>
              </w:rPr>
              <w:t>ation mode. Features o</w:t>
            </w:r>
            <w:r w:rsidR="000E163F" w:rsidRPr="006E0EB3">
              <w:rPr>
                <w:rFonts w:asciiTheme="minorHAnsi" w:hAnsiTheme="minorHAnsi" w:cstheme="minorHAnsi"/>
                <w:lang w:val="en-GB"/>
              </w:rPr>
              <w:t>f bubbling fluidisation. Fluidis</w:t>
            </w:r>
            <w:r w:rsidRPr="006E0EB3">
              <w:rPr>
                <w:rFonts w:asciiTheme="minorHAnsi" w:hAnsiTheme="minorHAnsi" w:cstheme="minorHAnsi"/>
                <w:lang w:val="en-GB"/>
              </w:rPr>
              <w:t xml:space="preserve">ation in a layer with </w:t>
            </w:r>
            <w:r w:rsidR="000E163F" w:rsidRPr="006E0EB3">
              <w:rPr>
                <w:rFonts w:asciiTheme="minorHAnsi" w:hAnsiTheme="minorHAnsi" w:cstheme="minorHAnsi"/>
                <w:lang w:val="en-GB"/>
              </w:rPr>
              <w:t xml:space="preserve">pipe </w:t>
            </w:r>
            <w:r w:rsidRPr="006E0EB3">
              <w:rPr>
                <w:rFonts w:asciiTheme="minorHAnsi" w:hAnsiTheme="minorHAnsi" w:cstheme="minorHAnsi"/>
                <w:lang w:val="en-GB"/>
              </w:rPr>
              <w:t>bundles.</w:t>
            </w:r>
          </w:p>
        </w:tc>
      </w:tr>
      <w:tr w:rsidR="006874BC" w:rsidRPr="00556B8D" w:rsidTr="006874BC">
        <w:tc>
          <w:tcPr>
            <w:tcW w:w="1184" w:type="dxa"/>
            <w:tcBorders>
              <w:top w:val="single" w:sz="4" w:space="0" w:color="auto"/>
              <w:left w:val="single" w:sz="4" w:space="0" w:color="auto"/>
            </w:tcBorders>
            <w:shd w:val="clear" w:color="auto" w:fill="FFFFFF"/>
          </w:tcPr>
          <w:p w:rsidR="006874BC" w:rsidRPr="006E0EB3" w:rsidRDefault="00B479B0" w:rsidP="000E163F">
            <w:pPr>
              <w:spacing w:line="240" w:lineRule="exact"/>
              <w:jc w:val="center"/>
              <w:rPr>
                <w:rFonts w:asciiTheme="minorHAnsi" w:hAnsiTheme="minorHAnsi" w:cstheme="minorHAnsi"/>
                <w:lang w:val="en-GB"/>
              </w:rPr>
            </w:pPr>
            <w:r w:rsidRPr="006E0EB3">
              <w:rPr>
                <w:rFonts w:asciiTheme="minorHAnsi" w:hAnsiTheme="minorHAnsi" w:cstheme="minorHAnsi"/>
                <w:lang w:val="en-GB"/>
              </w:rPr>
              <w:t>2</w:t>
            </w:r>
          </w:p>
        </w:tc>
        <w:tc>
          <w:tcPr>
            <w:tcW w:w="2894" w:type="dxa"/>
            <w:tcBorders>
              <w:top w:val="single" w:sz="4" w:space="0" w:color="auto"/>
              <w:left w:val="single" w:sz="4" w:space="0" w:color="auto"/>
            </w:tcBorders>
            <w:shd w:val="clear" w:color="auto" w:fill="FFFFFF"/>
          </w:tcPr>
          <w:p w:rsidR="006874BC" w:rsidRPr="006E0EB3" w:rsidRDefault="00B479B0" w:rsidP="00656C9E">
            <w:pPr>
              <w:spacing w:line="270" w:lineRule="exact"/>
              <w:ind w:left="102"/>
              <w:rPr>
                <w:rFonts w:asciiTheme="minorHAnsi" w:hAnsiTheme="minorHAnsi" w:cstheme="minorHAnsi"/>
                <w:lang w:val="en-GB"/>
              </w:rPr>
            </w:pPr>
            <w:r w:rsidRPr="006E0EB3">
              <w:rPr>
                <w:rFonts w:asciiTheme="minorHAnsi" w:hAnsiTheme="minorHAnsi" w:cstheme="minorHAnsi"/>
                <w:lang w:val="en-GB"/>
              </w:rPr>
              <w:t>Topic 2. Transfer of particles in the fluidised bed</w:t>
            </w:r>
          </w:p>
        </w:tc>
        <w:tc>
          <w:tcPr>
            <w:tcW w:w="5584" w:type="dxa"/>
            <w:tcBorders>
              <w:top w:val="single" w:sz="4" w:space="0" w:color="auto"/>
              <w:left w:val="single" w:sz="4" w:space="0" w:color="auto"/>
              <w:right w:val="single" w:sz="4" w:space="0" w:color="auto"/>
            </w:tcBorders>
            <w:shd w:val="clear" w:color="auto" w:fill="FFFFFF"/>
          </w:tcPr>
          <w:p w:rsidR="006874BC" w:rsidRPr="006E0EB3" w:rsidRDefault="00B479B0" w:rsidP="00B479B0">
            <w:pPr>
              <w:spacing w:line="270" w:lineRule="exact"/>
              <w:ind w:left="120"/>
              <w:rPr>
                <w:rFonts w:asciiTheme="minorHAnsi" w:hAnsiTheme="minorHAnsi" w:cstheme="minorHAnsi"/>
                <w:lang w:val="en-GB"/>
              </w:rPr>
            </w:pPr>
            <w:r w:rsidRPr="006E0EB3">
              <w:rPr>
                <w:rFonts w:asciiTheme="minorHAnsi" w:hAnsiTheme="minorHAnsi" w:cstheme="minorHAnsi"/>
                <w:lang w:val="en-GB"/>
              </w:rPr>
              <w:t xml:space="preserve">Circulation and mixing of particles along the height of the layer. Stirring particles in the horizontal direction. The release of particles into the </w:t>
            </w:r>
            <w:proofErr w:type="spellStart"/>
            <w:r w:rsidRPr="006E0EB3">
              <w:rPr>
                <w:rFonts w:asciiTheme="minorHAnsi" w:hAnsiTheme="minorHAnsi" w:cstheme="minorHAnsi"/>
                <w:lang w:val="en-GB"/>
              </w:rPr>
              <w:t>superlayer</w:t>
            </w:r>
            <w:proofErr w:type="spellEnd"/>
            <w:r w:rsidRPr="006E0EB3">
              <w:rPr>
                <w:rFonts w:asciiTheme="minorHAnsi" w:hAnsiTheme="minorHAnsi" w:cstheme="minorHAnsi"/>
                <w:lang w:val="en-GB"/>
              </w:rPr>
              <w:t xml:space="preserve"> space and the entrainment from the layer. Particle sintering in the fluidised bed. Analysis of the conditions ensuring minimum wear of surfaces washed by a layer.</w:t>
            </w:r>
          </w:p>
        </w:tc>
      </w:tr>
      <w:tr w:rsidR="006874BC" w:rsidRPr="00556B8D" w:rsidTr="006874BC">
        <w:tc>
          <w:tcPr>
            <w:tcW w:w="1184" w:type="dxa"/>
            <w:tcBorders>
              <w:top w:val="single" w:sz="4" w:space="0" w:color="auto"/>
              <w:left w:val="single" w:sz="4" w:space="0" w:color="auto"/>
            </w:tcBorders>
            <w:shd w:val="clear" w:color="auto" w:fill="FFFFFF"/>
          </w:tcPr>
          <w:p w:rsidR="006874BC" w:rsidRPr="006E0EB3" w:rsidRDefault="00B479B0" w:rsidP="000E163F">
            <w:pPr>
              <w:spacing w:line="240" w:lineRule="exact"/>
              <w:jc w:val="center"/>
              <w:rPr>
                <w:rFonts w:asciiTheme="minorHAnsi" w:hAnsiTheme="minorHAnsi" w:cstheme="minorHAnsi"/>
                <w:lang w:val="en-GB"/>
              </w:rPr>
            </w:pPr>
            <w:r w:rsidRPr="006E0EB3">
              <w:rPr>
                <w:rFonts w:asciiTheme="minorHAnsi" w:hAnsiTheme="minorHAnsi" w:cstheme="minorHAnsi"/>
                <w:lang w:val="en-GB"/>
              </w:rPr>
              <w:t>3</w:t>
            </w:r>
          </w:p>
        </w:tc>
        <w:tc>
          <w:tcPr>
            <w:tcW w:w="2894" w:type="dxa"/>
            <w:tcBorders>
              <w:top w:val="single" w:sz="4" w:space="0" w:color="auto"/>
              <w:left w:val="single" w:sz="4" w:space="0" w:color="auto"/>
            </w:tcBorders>
            <w:shd w:val="clear" w:color="auto" w:fill="FFFFFF"/>
          </w:tcPr>
          <w:p w:rsidR="006874BC" w:rsidRPr="006E0EB3" w:rsidRDefault="00B479B0" w:rsidP="00656C9E">
            <w:pPr>
              <w:spacing w:line="240" w:lineRule="exact"/>
              <w:ind w:left="100"/>
              <w:rPr>
                <w:rFonts w:asciiTheme="minorHAnsi" w:hAnsiTheme="minorHAnsi" w:cstheme="minorHAnsi"/>
                <w:lang w:val="en-GB"/>
              </w:rPr>
            </w:pPr>
            <w:r w:rsidRPr="006E0EB3">
              <w:rPr>
                <w:rFonts w:asciiTheme="minorHAnsi" w:hAnsiTheme="minorHAnsi" w:cstheme="minorHAnsi"/>
                <w:lang w:val="en-GB"/>
              </w:rPr>
              <w:t>Topic 3. Heat transfer in the fluidised bed</w:t>
            </w:r>
          </w:p>
        </w:tc>
        <w:tc>
          <w:tcPr>
            <w:tcW w:w="5584" w:type="dxa"/>
            <w:tcBorders>
              <w:top w:val="single" w:sz="4" w:space="0" w:color="auto"/>
              <w:left w:val="single" w:sz="4" w:space="0" w:color="auto"/>
              <w:right w:val="single" w:sz="4" w:space="0" w:color="auto"/>
            </w:tcBorders>
            <w:shd w:val="clear" w:color="auto" w:fill="FFFFFF"/>
          </w:tcPr>
          <w:p w:rsidR="006874BC" w:rsidRPr="006E0EB3" w:rsidRDefault="00B479B0" w:rsidP="00B479B0">
            <w:pPr>
              <w:spacing w:line="270" w:lineRule="exact"/>
              <w:ind w:left="120"/>
              <w:rPr>
                <w:rFonts w:asciiTheme="minorHAnsi" w:hAnsiTheme="minorHAnsi" w:cstheme="minorHAnsi"/>
                <w:lang w:val="en-GB"/>
              </w:rPr>
            </w:pPr>
            <w:r w:rsidRPr="006E0EB3">
              <w:rPr>
                <w:rFonts w:asciiTheme="minorHAnsi" w:hAnsiTheme="minorHAnsi" w:cstheme="minorHAnsi"/>
                <w:lang w:val="en-GB"/>
              </w:rPr>
              <w:t>Heat and mass transfer between the particles and the fluidising agent or the layer as a whole. The mechanism of heat exchange between the fluidised bed and the immersed surface. Factors affecting the maximum heat transfer coefficient. Local heat transfer. The maximum (average over the surface) heat transfer coefficient to the pipes immersed in the pipes and pipe bundles.</w:t>
            </w:r>
          </w:p>
        </w:tc>
      </w:tr>
      <w:tr w:rsidR="006874BC" w:rsidRPr="006E0EB3" w:rsidTr="006874BC">
        <w:tc>
          <w:tcPr>
            <w:tcW w:w="1184" w:type="dxa"/>
            <w:tcBorders>
              <w:top w:val="single" w:sz="4" w:space="0" w:color="auto"/>
              <w:left w:val="single" w:sz="4" w:space="0" w:color="auto"/>
              <w:bottom w:val="single" w:sz="4" w:space="0" w:color="auto"/>
            </w:tcBorders>
            <w:shd w:val="clear" w:color="auto" w:fill="FFFFFF"/>
          </w:tcPr>
          <w:p w:rsidR="006874BC" w:rsidRPr="006E0EB3" w:rsidRDefault="00B479B0" w:rsidP="000E163F">
            <w:pPr>
              <w:spacing w:line="240" w:lineRule="exact"/>
              <w:jc w:val="center"/>
              <w:rPr>
                <w:rFonts w:asciiTheme="minorHAnsi" w:hAnsiTheme="minorHAnsi" w:cstheme="minorHAnsi"/>
                <w:lang w:val="en-GB"/>
              </w:rPr>
            </w:pPr>
            <w:r w:rsidRPr="006E0EB3">
              <w:rPr>
                <w:rFonts w:asciiTheme="minorHAnsi" w:hAnsiTheme="minorHAnsi" w:cstheme="minorHAnsi"/>
                <w:lang w:val="en-GB"/>
              </w:rPr>
              <w:t>4</w:t>
            </w:r>
          </w:p>
        </w:tc>
        <w:tc>
          <w:tcPr>
            <w:tcW w:w="2894" w:type="dxa"/>
            <w:tcBorders>
              <w:top w:val="single" w:sz="4" w:space="0" w:color="auto"/>
              <w:left w:val="single" w:sz="4" w:space="0" w:color="auto"/>
              <w:bottom w:val="single" w:sz="4" w:space="0" w:color="auto"/>
            </w:tcBorders>
            <w:shd w:val="clear" w:color="auto" w:fill="FFFFFF"/>
          </w:tcPr>
          <w:p w:rsidR="006874BC" w:rsidRPr="006E0EB3" w:rsidRDefault="00B479B0" w:rsidP="00656C9E">
            <w:pPr>
              <w:spacing w:after="60" w:line="240" w:lineRule="exact"/>
              <w:ind w:left="100"/>
              <w:rPr>
                <w:rFonts w:asciiTheme="minorHAnsi" w:hAnsiTheme="minorHAnsi" w:cstheme="minorHAnsi"/>
                <w:lang w:val="en-GB"/>
              </w:rPr>
            </w:pPr>
            <w:r w:rsidRPr="006E0EB3">
              <w:rPr>
                <w:rFonts w:asciiTheme="minorHAnsi" w:hAnsiTheme="minorHAnsi" w:cstheme="minorHAnsi"/>
                <w:lang w:val="en-GB"/>
              </w:rPr>
              <w:t>Topic 4. Burning in the fluidised bed</w:t>
            </w: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6874BC" w:rsidRPr="006E0EB3" w:rsidRDefault="00B479B0" w:rsidP="00D6641F">
            <w:pPr>
              <w:ind w:left="120"/>
              <w:rPr>
                <w:rFonts w:asciiTheme="minorHAnsi" w:hAnsiTheme="minorHAnsi" w:cstheme="minorHAnsi"/>
                <w:lang w:val="en-GB"/>
              </w:rPr>
            </w:pPr>
            <w:r w:rsidRPr="006E0EB3">
              <w:rPr>
                <w:rFonts w:asciiTheme="minorHAnsi" w:hAnsiTheme="minorHAnsi" w:cstheme="minorHAnsi"/>
                <w:lang w:val="en-GB"/>
              </w:rPr>
              <w:t xml:space="preserve">Burning of </w:t>
            </w:r>
            <w:r w:rsidR="00D6641F" w:rsidRPr="006E0EB3">
              <w:rPr>
                <w:rFonts w:asciiTheme="minorHAnsi" w:hAnsiTheme="minorHAnsi" w:cstheme="minorHAnsi"/>
                <w:lang w:val="en-GB"/>
              </w:rPr>
              <w:t xml:space="preserve">natural solid fuel </w:t>
            </w:r>
            <w:r w:rsidRPr="006E0EB3">
              <w:rPr>
                <w:rFonts w:asciiTheme="minorHAnsi" w:hAnsiTheme="minorHAnsi" w:cstheme="minorHAnsi"/>
                <w:lang w:val="en-GB"/>
              </w:rPr>
              <w:t xml:space="preserve">particles. The model of </w:t>
            </w:r>
            <w:r w:rsidR="00D6641F" w:rsidRPr="006E0EB3">
              <w:rPr>
                <w:rFonts w:asciiTheme="minorHAnsi" w:hAnsiTheme="minorHAnsi" w:cstheme="minorHAnsi"/>
                <w:lang w:val="en-GB"/>
              </w:rPr>
              <w:t xml:space="preserve">coke particles </w:t>
            </w:r>
            <w:r w:rsidRPr="006E0EB3">
              <w:rPr>
                <w:rFonts w:asciiTheme="minorHAnsi" w:hAnsiTheme="minorHAnsi" w:cstheme="minorHAnsi"/>
                <w:lang w:val="en-GB"/>
              </w:rPr>
              <w:t>combustion in a layer. Calculation of gas formation in a layer. Calculation of the temperature of the particles burning in the layer. Binding of su</w:t>
            </w:r>
            <w:r w:rsidR="00D6641F" w:rsidRPr="006E0EB3">
              <w:rPr>
                <w:rFonts w:asciiTheme="minorHAnsi" w:hAnsiTheme="minorHAnsi" w:cstheme="minorHAnsi"/>
                <w:lang w:val="en-GB"/>
              </w:rPr>
              <w:t>lph</w:t>
            </w:r>
            <w:r w:rsidRPr="006E0EB3">
              <w:rPr>
                <w:rFonts w:asciiTheme="minorHAnsi" w:hAnsiTheme="minorHAnsi" w:cstheme="minorHAnsi"/>
                <w:lang w:val="en-GB"/>
              </w:rPr>
              <w:t>ur oxides.</w:t>
            </w:r>
          </w:p>
        </w:tc>
      </w:tr>
      <w:tr w:rsidR="00D6641F" w:rsidRPr="006E0EB3" w:rsidTr="006874BC">
        <w:tc>
          <w:tcPr>
            <w:tcW w:w="1184" w:type="dxa"/>
            <w:tcBorders>
              <w:top w:val="single" w:sz="4" w:space="0" w:color="auto"/>
              <w:left w:val="single" w:sz="4" w:space="0" w:color="auto"/>
              <w:bottom w:val="single" w:sz="4" w:space="0" w:color="auto"/>
            </w:tcBorders>
            <w:shd w:val="clear" w:color="auto" w:fill="FFFFFF"/>
          </w:tcPr>
          <w:p w:rsidR="00D6641F" w:rsidRPr="006E0EB3" w:rsidRDefault="00D6641F" w:rsidP="000E163F">
            <w:pPr>
              <w:spacing w:line="240" w:lineRule="exact"/>
              <w:jc w:val="center"/>
              <w:rPr>
                <w:rFonts w:asciiTheme="minorHAnsi" w:hAnsiTheme="minorHAnsi" w:cstheme="minorHAnsi"/>
                <w:lang w:val="en-GB"/>
              </w:rPr>
            </w:pPr>
            <w:r w:rsidRPr="006E0EB3">
              <w:rPr>
                <w:rFonts w:asciiTheme="minorHAnsi" w:hAnsiTheme="minorHAnsi" w:cstheme="minorHAnsi"/>
                <w:lang w:val="en-GB"/>
              </w:rPr>
              <w:t>5</w:t>
            </w:r>
          </w:p>
        </w:tc>
        <w:tc>
          <w:tcPr>
            <w:tcW w:w="2894" w:type="dxa"/>
            <w:tcBorders>
              <w:top w:val="single" w:sz="4" w:space="0" w:color="auto"/>
              <w:left w:val="single" w:sz="4" w:space="0" w:color="auto"/>
              <w:bottom w:val="single" w:sz="4" w:space="0" w:color="auto"/>
            </w:tcBorders>
            <w:shd w:val="clear" w:color="auto" w:fill="FFFFFF"/>
          </w:tcPr>
          <w:p w:rsidR="00D6641F" w:rsidRPr="006E0EB3" w:rsidRDefault="00D6641F" w:rsidP="00D6641F">
            <w:pPr>
              <w:spacing w:after="60" w:line="240" w:lineRule="exact"/>
              <w:ind w:left="100"/>
              <w:rPr>
                <w:rFonts w:asciiTheme="minorHAnsi" w:hAnsiTheme="minorHAnsi" w:cstheme="minorHAnsi"/>
                <w:lang w:val="en-GB"/>
              </w:rPr>
            </w:pPr>
            <w:r w:rsidRPr="006E0EB3">
              <w:rPr>
                <w:rFonts w:asciiTheme="minorHAnsi" w:hAnsiTheme="minorHAnsi" w:cstheme="minorHAnsi"/>
                <w:lang w:val="en-GB"/>
              </w:rPr>
              <w:t>Topic 5. Design options of boilers with the fluidised bed</w:t>
            </w: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D6641F" w:rsidRPr="006E0EB3" w:rsidRDefault="00D6641F" w:rsidP="00D6641F">
            <w:pPr>
              <w:ind w:left="120"/>
              <w:rPr>
                <w:rFonts w:asciiTheme="minorHAnsi" w:hAnsiTheme="minorHAnsi" w:cstheme="minorHAnsi"/>
                <w:lang w:val="en-GB"/>
              </w:rPr>
            </w:pPr>
            <w:r w:rsidRPr="006E0EB3">
              <w:rPr>
                <w:rFonts w:asciiTheme="minorHAnsi" w:hAnsiTheme="minorHAnsi" w:cstheme="minorHAnsi"/>
                <w:lang w:val="en-GB"/>
              </w:rPr>
              <w:t xml:space="preserve">Furnaces with a stationary low-temperature fluidised bed. Furnaces with a circulating fluidised bed. A furnace according to the </w:t>
            </w:r>
            <w:proofErr w:type="spellStart"/>
            <w:r w:rsidRPr="006E0EB3">
              <w:rPr>
                <w:rFonts w:asciiTheme="minorHAnsi" w:hAnsiTheme="minorHAnsi" w:cstheme="minorHAnsi"/>
                <w:lang w:val="en-GB"/>
              </w:rPr>
              <w:t>Alstrom</w:t>
            </w:r>
            <w:proofErr w:type="spellEnd"/>
            <w:r w:rsidRPr="006E0EB3">
              <w:rPr>
                <w:rFonts w:asciiTheme="minorHAnsi" w:hAnsiTheme="minorHAnsi" w:cstheme="minorHAnsi"/>
                <w:lang w:val="en-GB"/>
              </w:rPr>
              <w:t xml:space="preserve"> technology. The </w:t>
            </w:r>
            <w:proofErr w:type="spellStart"/>
            <w:r w:rsidRPr="006E0EB3">
              <w:rPr>
                <w:rFonts w:asciiTheme="minorHAnsi" w:hAnsiTheme="minorHAnsi" w:cstheme="minorHAnsi"/>
                <w:lang w:val="en-GB"/>
              </w:rPr>
              <w:t>Lurgi</w:t>
            </w:r>
            <w:proofErr w:type="spellEnd"/>
            <w:r w:rsidRPr="006E0EB3">
              <w:rPr>
                <w:rFonts w:asciiTheme="minorHAnsi" w:hAnsiTheme="minorHAnsi" w:cstheme="minorHAnsi"/>
                <w:lang w:val="en-GB"/>
              </w:rPr>
              <w:t xml:space="preserve"> </w:t>
            </w:r>
            <w:r w:rsidRPr="006E0EB3">
              <w:rPr>
                <w:rFonts w:asciiTheme="minorHAnsi" w:hAnsiTheme="minorHAnsi" w:cstheme="minorHAnsi"/>
                <w:lang w:val="en-GB"/>
              </w:rPr>
              <w:lastRenderedPageBreak/>
              <w:t>furnace setup. The Compact-</w:t>
            </w:r>
            <w:proofErr w:type="spellStart"/>
            <w:r w:rsidRPr="006E0EB3">
              <w:rPr>
                <w:rFonts w:asciiTheme="minorHAnsi" w:hAnsiTheme="minorHAnsi" w:cstheme="minorHAnsi"/>
                <w:lang w:val="en-GB"/>
              </w:rPr>
              <w:t>Intrex</w:t>
            </w:r>
            <w:proofErr w:type="spellEnd"/>
            <w:r w:rsidRPr="006E0EB3">
              <w:rPr>
                <w:rFonts w:asciiTheme="minorHAnsi" w:hAnsiTheme="minorHAnsi" w:cstheme="minorHAnsi"/>
                <w:lang w:val="en-GB"/>
              </w:rPr>
              <w:t xml:space="preserve"> furnace setup.</w:t>
            </w:r>
          </w:p>
        </w:tc>
      </w:tr>
      <w:tr w:rsidR="00D6641F" w:rsidRPr="00556B8D" w:rsidTr="006874BC">
        <w:tc>
          <w:tcPr>
            <w:tcW w:w="1184" w:type="dxa"/>
            <w:tcBorders>
              <w:top w:val="single" w:sz="4" w:space="0" w:color="auto"/>
              <w:left w:val="single" w:sz="4" w:space="0" w:color="auto"/>
              <w:bottom w:val="single" w:sz="4" w:space="0" w:color="auto"/>
            </w:tcBorders>
            <w:shd w:val="clear" w:color="auto" w:fill="FFFFFF"/>
          </w:tcPr>
          <w:p w:rsidR="00D6641F" w:rsidRPr="006E0EB3" w:rsidRDefault="00D6641F" w:rsidP="000E163F">
            <w:pPr>
              <w:spacing w:line="240" w:lineRule="exact"/>
              <w:jc w:val="center"/>
              <w:rPr>
                <w:rFonts w:asciiTheme="minorHAnsi" w:hAnsiTheme="minorHAnsi" w:cstheme="minorHAnsi"/>
                <w:lang w:val="en-GB"/>
              </w:rPr>
            </w:pPr>
            <w:r w:rsidRPr="006E0EB3">
              <w:rPr>
                <w:rFonts w:asciiTheme="minorHAnsi" w:hAnsiTheme="minorHAnsi" w:cstheme="minorHAnsi"/>
                <w:lang w:val="en-GB"/>
              </w:rPr>
              <w:lastRenderedPageBreak/>
              <w:t>6</w:t>
            </w:r>
          </w:p>
        </w:tc>
        <w:tc>
          <w:tcPr>
            <w:tcW w:w="2894" w:type="dxa"/>
            <w:tcBorders>
              <w:top w:val="single" w:sz="4" w:space="0" w:color="auto"/>
              <w:left w:val="single" w:sz="4" w:space="0" w:color="auto"/>
              <w:bottom w:val="single" w:sz="4" w:space="0" w:color="auto"/>
            </w:tcBorders>
            <w:shd w:val="clear" w:color="auto" w:fill="FFFFFF"/>
          </w:tcPr>
          <w:p w:rsidR="00D6641F" w:rsidRPr="006E0EB3" w:rsidRDefault="00D6641F" w:rsidP="00D6641F">
            <w:pPr>
              <w:spacing w:after="60" w:line="240" w:lineRule="exact"/>
              <w:ind w:left="100"/>
              <w:rPr>
                <w:rFonts w:asciiTheme="minorHAnsi" w:hAnsiTheme="minorHAnsi" w:cstheme="minorHAnsi"/>
                <w:lang w:val="en-GB"/>
              </w:rPr>
            </w:pPr>
            <w:r w:rsidRPr="006E0EB3">
              <w:rPr>
                <w:rFonts w:asciiTheme="minorHAnsi" w:hAnsiTheme="minorHAnsi" w:cstheme="minorHAnsi"/>
                <w:lang w:val="en-GB"/>
              </w:rPr>
              <w:t>Topic 6. The use of fluidised bed combustors for the incineration of solid domestic waste and waste-based fuel</w:t>
            </w: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D6641F" w:rsidRPr="006E0EB3" w:rsidRDefault="00D6641F" w:rsidP="00D6641F">
            <w:pPr>
              <w:ind w:left="120"/>
              <w:rPr>
                <w:rFonts w:asciiTheme="minorHAnsi" w:hAnsiTheme="minorHAnsi" w:cstheme="minorHAnsi"/>
                <w:lang w:val="en-GB"/>
              </w:rPr>
            </w:pPr>
            <w:r w:rsidRPr="006E0EB3">
              <w:rPr>
                <w:rFonts w:asciiTheme="minorHAnsi" w:hAnsiTheme="minorHAnsi" w:cstheme="minorHAnsi"/>
                <w:lang w:val="en-GB"/>
              </w:rPr>
              <w:t>The top device with a swirl fluidized bed. A boiler plant with a circulating fluidised bed (CFB) for the waste incineration.</w:t>
            </w:r>
          </w:p>
        </w:tc>
      </w:tr>
    </w:tbl>
    <w:p w:rsidR="006874BC" w:rsidRPr="006E0EB3" w:rsidRDefault="006874BC" w:rsidP="006874BC">
      <w:pPr>
        <w:rPr>
          <w:rFonts w:asciiTheme="minorHAnsi" w:hAnsiTheme="minorHAnsi" w:cstheme="minorHAnsi"/>
          <w:lang w:val="en-GB"/>
        </w:rPr>
      </w:pPr>
    </w:p>
    <w:p w:rsidR="001D5CA5" w:rsidRPr="006E0EB3" w:rsidRDefault="00D07E15" w:rsidP="002D4152">
      <w:pPr>
        <w:rPr>
          <w:rFonts w:asciiTheme="minorHAnsi" w:hAnsiTheme="minorHAnsi" w:cstheme="minorHAnsi"/>
          <w:b/>
          <w:bCs/>
          <w:lang w:val="en-GB"/>
        </w:rPr>
      </w:pPr>
      <w:r w:rsidRPr="006E0EB3">
        <w:rPr>
          <w:rFonts w:asciiTheme="minorHAnsi" w:hAnsiTheme="minorHAnsi" w:cstheme="minorHAnsi"/>
          <w:b/>
          <w:bCs/>
          <w:lang w:val="en-GB"/>
        </w:rPr>
        <w:t xml:space="preserve">3. </w:t>
      </w:r>
      <w:bookmarkStart w:id="4" w:name="_Toc495781892"/>
      <w:r w:rsidRPr="006E0EB3">
        <w:rPr>
          <w:rFonts w:asciiTheme="minorHAnsi" w:hAnsiTheme="minorHAnsi" w:cstheme="minorHAnsi"/>
          <w:b/>
          <w:bCs/>
          <w:lang w:val="en-GB"/>
        </w:rPr>
        <w:t>CURRICULAR AND INFORMATION SUPPORT</w:t>
      </w:r>
      <w:bookmarkEnd w:id="4"/>
      <w:r w:rsidRPr="006E0EB3">
        <w:rPr>
          <w:rFonts w:asciiTheme="minorHAnsi" w:hAnsiTheme="minorHAnsi" w:cstheme="minorHAnsi"/>
          <w:b/>
          <w:bCs/>
          <w:lang w:val="en-GB"/>
        </w:rPr>
        <w:t xml:space="preserve"> TO THE DISCIPLINE</w:t>
      </w:r>
    </w:p>
    <w:p w:rsidR="002A7912" w:rsidRPr="006E0EB3" w:rsidRDefault="002A7912" w:rsidP="002D4152">
      <w:pPr>
        <w:rPr>
          <w:rFonts w:asciiTheme="minorHAnsi" w:hAnsiTheme="minorHAnsi" w:cstheme="minorHAnsi"/>
          <w:lang w:val="en-GB"/>
        </w:rPr>
      </w:pPr>
    </w:p>
    <w:p w:rsidR="00D07E15" w:rsidRPr="006E0EB3" w:rsidRDefault="00D07E15" w:rsidP="00D07E15">
      <w:pPr>
        <w:rPr>
          <w:rFonts w:asciiTheme="minorHAnsi" w:hAnsiTheme="minorHAnsi" w:cstheme="minorHAnsi"/>
          <w:b/>
          <w:bCs/>
          <w:lang w:val="en-GB"/>
        </w:rPr>
      </w:pPr>
      <w:r w:rsidRPr="006E0EB3">
        <w:rPr>
          <w:rFonts w:asciiTheme="minorHAnsi" w:hAnsiTheme="minorHAnsi" w:cstheme="minorHAnsi"/>
          <w:b/>
          <w:bCs/>
          <w:lang w:val="en-GB"/>
        </w:rPr>
        <w:t>Key references</w:t>
      </w:r>
    </w:p>
    <w:p w:rsidR="00D07E15" w:rsidRPr="006E0EB3" w:rsidRDefault="00D07E15" w:rsidP="00D07E15">
      <w:pPr>
        <w:pStyle w:val="a4"/>
        <w:numPr>
          <w:ilvl w:val="0"/>
          <w:numId w:val="10"/>
        </w:numPr>
        <w:rPr>
          <w:rFonts w:asciiTheme="minorHAnsi" w:hAnsiTheme="minorHAnsi" w:cstheme="minorHAnsi"/>
          <w:lang w:val="en-GB"/>
        </w:rPr>
      </w:pPr>
      <w:proofErr w:type="spellStart"/>
      <w:r w:rsidRPr="006E0EB3">
        <w:rPr>
          <w:rFonts w:asciiTheme="minorHAnsi" w:hAnsiTheme="minorHAnsi" w:cstheme="minorHAnsi"/>
          <w:lang w:val="en-GB"/>
        </w:rPr>
        <w:t>Tugov</w:t>
      </w:r>
      <w:proofErr w:type="spellEnd"/>
      <w:r w:rsidRPr="006E0EB3">
        <w:rPr>
          <w:rFonts w:asciiTheme="minorHAnsi" w:hAnsiTheme="minorHAnsi" w:cstheme="minorHAnsi"/>
          <w:lang w:val="en-GB"/>
        </w:rPr>
        <w:t xml:space="preserve"> A.N., </w:t>
      </w:r>
      <w:proofErr w:type="spellStart"/>
      <w:r w:rsidRPr="006E0EB3">
        <w:rPr>
          <w:rFonts w:asciiTheme="minorHAnsi" w:hAnsiTheme="minorHAnsi" w:cstheme="minorHAnsi"/>
          <w:lang w:val="en-GB"/>
        </w:rPr>
        <w:t>Ryabov</w:t>
      </w:r>
      <w:proofErr w:type="spellEnd"/>
      <w:r w:rsidRPr="006E0EB3">
        <w:rPr>
          <w:rFonts w:asciiTheme="minorHAnsi" w:hAnsiTheme="minorHAnsi" w:cstheme="minorHAnsi"/>
          <w:lang w:val="en-GB"/>
        </w:rPr>
        <w:t xml:space="preserve"> G.A., </w:t>
      </w:r>
      <w:proofErr w:type="spellStart"/>
      <w:r w:rsidRPr="006E0EB3">
        <w:rPr>
          <w:rFonts w:asciiTheme="minorHAnsi" w:hAnsiTheme="minorHAnsi" w:cstheme="minorHAnsi"/>
          <w:lang w:val="en-GB"/>
        </w:rPr>
        <w:t>Dik</w:t>
      </w:r>
      <w:proofErr w:type="spellEnd"/>
      <w:r w:rsidRPr="006E0EB3">
        <w:rPr>
          <w:rFonts w:asciiTheme="minorHAnsi" w:hAnsiTheme="minorHAnsi" w:cstheme="minorHAnsi"/>
          <w:lang w:val="en-GB"/>
        </w:rPr>
        <w:t xml:space="preserve"> E.R., </w:t>
      </w:r>
      <w:proofErr w:type="spellStart"/>
      <w:r w:rsidRPr="006E0EB3">
        <w:rPr>
          <w:rFonts w:asciiTheme="minorHAnsi" w:hAnsiTheme="minorHAnsi" w:cstheme="minorHAnsi"/>
          <w:lang w:val="en-GB"/>
        </w:rPr>
        <w:t>Litoun</w:t>
      </w:r>
      <w:proofErr w:type="spellEnd"/>
      <w:r w:rsidRPr="006E0EB3">
        <w:rPr>
          <w:rFonts w:asciiTheme="minorHAnsi" w:hAnsiTheme="minorHAnsi" w:cstheme="minorHAnsi"/>
          <w:lang w:val="en-GB"/>
        </w:rPr>
        <w:t xml:space="preserve"> D.S., </w:t>
      </w:r>
      <w:proofErr w:type="spellStart"/>
      <w:r w:rsidRPr="006E0EB3">
        <w:rPr>
          <w:rFonts w:asciiTheme="minorHAnsi" w:hAnsiTheme="minorHAnsi" w:cstheme="minorHAnsi"/>
          <w:lang w:val="en-GB"/>
        </w:rPr>
        <w:t>Folomeev</w:t>
      </w:r>
      <w:proofErr w:type="spellEnd"/>
      <w:r w:rsidRPr="006E0EB3">
        <w:rPr>
          <w:rFonts w:asciiTheme="minorHAnsi" w:hAnsiTheme="minorHAnsi" w:cstheme="minorHAnsi"/>
          <w:lang w:val="en-GB"/>
        </w:rPr>
        <w:t xml:space="preserve"> O.M., </w:t>
      </w:r>
      <w:proofErr w:type="spellStart"/>
      <w:r w:rsidRPr="006E0EB3">
        <w:rPr>
          <w:rFonts w:asciiTheme="minorHAnsi" w:hAnsiTheme="minorHAnsi" w:cstheme="minorHAnsi"/>
          <w:lang w:val="en-GB"/>
        </w:rPr>
        <w:t>Shatlman</w:t>
      </w:r>
      <w:proofErr w:type="spellEnd"/>
      <w:r w:rsidRPr="006E0EB3">
        <w:rPr>
          <w:rFonts w:asciiTheme="minorHAnsi" w:hAnsiTheme="minorHAnsi" w:cstheme="minorHAnsi"/>
          <w:lang w:val="en-GB"/>
        </w:rPr>
        <w:t xml:space="preserve"> S.G., </w:t>
      </w:r>
      <w:proofErr w:type="spellStart"/>
      <w:r w:rsidRPr="006E0EB3">
        <w:rPr>
          <w:rFonts w:asciiTheme="minorHAnsi" w:hAnsiTheme="minorHAnsi" w:cstheme="minorHAnsi"/>
          <w:lang w:val="en-GB"/>
        </w:rPr>
        <w:t>Smimov</w:t>
      </w:r>
      <w:proofErr w:type="spellEnd"/>
      <w:r w:rsidRPr="006E0EB3">
        <w:rPr>
          <w:rFonts w:asciiTheme="minorHAnsi" w:hAnsiTheme="minorHAnsi" w:cstheme="minorHAnsi"/>
          <w:lang w:val="en-GB"/>
        </w:rPr>
        <w:t xml:space="preserve"> O.N. Operating experience of fluidized bed furnaces of municipal wastes incineration at </w:t>
      </w:r>
      <w:proofErr w:type="spellStart"/>
      <w:r w:rsidRPr="006E0EB3">
        <w:rPr>
          <w:rFonts w:asciiTheme="minorHAnsi" w:hAnsiTheme="minorHAnsi" w:cstheme="minorHAnsi"/>
          <w:lang w:val="en-GB"/>
        </w:rPr>
        <w:t>Rudnevo</w:t>
      </w:r>
      <w:proofErr w:type="spellEnd"/>
      <w:r w:rsidRPr="006E0EB3">
        <w:rPr>
          <w:rFonts w:asciiTheme="minorHAnsi" w:hAnsiTheme="minorHAnsi" w:cstheme="minorHAnsi"/>
          <w:lang w:val="en-GB"/>
        </w:rPr>
        <w:t xml:space="preserve"> plant in Russia. In the collection </w:t>
      </w:r>
      <w:r w:rsidRPr="006E0EB3">
        <w:rPr>
          <w:rFonts w:asciiTheme="minorHAnsi" w:hAnsiTheme="minorHAnsi" w:cstheme="minorHAnsi"/>
          <w:i/>
          <w:iCs/>
          <w:lang w:val="en-GB"/>
        </w:rPr>
        <w:t>Circulating Fluidized Bed Technology 9</w:t>
      </w:r>
      <w:r w:rsidRPr="006E0EB3">
        <w:rPr>
          <w:rFonts w:asciiTheme="minorHAnsi" w:hAnsiTheme="minorHAnsi" w:cstheme="minorHAnsi"/>
          <w:lang w:val="en-GB"/>
        </w:rPr>
        <w:t xml:space="preserve"> (Proceedings of the international conference on the circulating fluidised bed). 2008. Hamburg. FRG.</w:t>
      </w:r>
    </w:p>
    <w:p w:rsidR="00D07E15" w:rsidRPr="006E0EB3" w:rsidRDefault="00D07E15" w:rsidP="00D07E15">
      <w:pPr>
        <w:pStyle w:val="a4"/>
        <w:numPr>
          <w:ilvl w:val="0"/>
          <w:numId w:val="10"/>
        </w:numPr>
        <w:rPr>
          <w:rFonts w:asciiTheme="minorHAnsi" w:hAnsiTheme="minorHAnsi" w:cstheme="minorHAnsi"/>
          <w:lang w:val="en-GB"/>
        </w:rPr>
      </w:pPr>
      <w:proofErr w:type="spellStart"/>
      <w:r w:rsidRPr="006E0EB3">
        <w:rPr>
          <w:rFonts w:asciiTheme="minorHAnsi" w:hAnsiTheme="minorHAnsi" w:cstheme="minorHAnsi"/>
          <w:lang w:val="en-GB"/>
        </w:rPr>
        <w:t>Gerdes</w:t>
      </w:r>
      <w:proofErr w:type="spellEnd"/>
      <w:r w:rsidRPr="006E0EB3">
        <w:rPr>
          <w:rFonts w:asciiTheme="minorHAnsi" w:hAnsiTheme="minorHAnsi" w:cstheme="minorHAnsi"/>
          <w:lang w:val="en-GB"/>
        </w:rPr>
        <w:t xml:space="preserve"> R. Two-and-a-half years of operating experience with the RDF fired power plant </w:t>
      </w:r>
      <w:proofErr w:type="spellStart"/>
      <w:r w:rsidRPr="006E0EB3">
        <w:rPr>
          <w:rFonts w:asciiTheme="minorHAnsi" w:hAnsiTheme="minorHAnsi" w:cstheme="minorHAnsi"/>
          <w:lang w:val="en-GB"/>
        </w:rPr>
        <w:t>Neumun</w:t>
      </w:r>
      <w:proofErr w:type="spellEnd"/>
      <w:r w:rsidRPr="006E0EB3">
        <w:rPr>
          <w:rFonts w:asciiTheme="minorHAnsi" w:hAnsiTheme="minorHAnsi" w:cstheme="minorHAnsi"/>
          <w:lang w:val="en-GB"/>
        </w:rPr>
        <w:t xml:space="preserve"> </w:t>
      </w:r>
      <w:proofErr w:type="spellStart"/>
      <w:r w:rsidRPr="006E0EB3">
        <w:rPr>
          <w:rFonts w:asciiTheme="minorHAnsi" w:hAnsiTheme="minorHAnsi" w:cstheme="minorHAnsi"/>
          <w:lang w:val="en-GB"/>
        </w:rPr>
        <w:t>ster</w:t>
      </w:r>
      <w:proofErr w:type="spellEnd"/>
      <w:r w:rsidRPr="006E0EB3">
        <w:rPr>
          <w:rFonts w:asciiTheme="minorHAnsi" w:hAnsiTheme="minorHAnsi" w:cstheme="minorHAnsi"/>
          <w:lang w:val="en-GB"/>
        </w:rPr>
        <w:t xml:space="preserve"> // In the collection </w:t>
      </w:r>
      <w:r w:rsidRPr="006E0EB3">
        <w:rPr>
          <w:rFonts w:asciiTheme="minorHAnsi" w:hAnsiTheme="minorHAnsi" w:cstheme="minorHAnsi"/>
          <w:i/>
          <w:iCs/>
          <w:lang w:val="en-GB"/>
        </w:rPr>
        <w:t>Circulating Fluidized Bed Technology 9</w:t>
      </w:r>
      <w:r w:rsidRPr="006E0EB3">
        <w:rPr>
          <w:rFonts w:asciiTheme="minorHAnsi" w:hAnsiTheme="minorHAnsi" w:cstheme="minorHAnsi"/>
          <w:lang w:val="en-GB"/>
        </w:rPr>
        <w:t xml:space="preserve"> (Proceedings of the international conference on the circulating fluidized bed). 2008. Hamburg. FRG.</w:t>
      </w:r>
    </w:p>
    <w:p w:rsidR="00D07E15" w:rsidRPr="006E0EB3" w:rsidRDefault="00D07E15" w:rsidP="00D07E15">
      <w:pPr>
        <w:rPr>
          <w:rFonts w:asciiTheme="minorHAnsi" w:hAnsiTheme="minorHAnsi" w:cstheme="minorHAnsi"/>
          <w:lang w:val="en-GB"/>
        </w:rPr>
      </w:pPr>
    </w:p>
    <w:p w:rsidR="00D07E15" w:rsidRPr="006E0EB3" w:rsidRDefault="00D07E15" w:rsidP="00D07E15">
      <w:pPr>
        <w:rPr>
          <w:rFonts w:asciiTheme="minorHAnsi" w:hAnsiTheme="minorHAnsi" w:cstheme="minorHAnsi"/>
          <w:b/>
          <w:bCs/>
          <w:lang w:val="en-GB"/>
        </w:rPr>
      </w:pPr>
      <w:r w:rsidRPr="006E0EB3">
        <w:rPr>
          <w:rFonts w:asciiTheme="minorHAnsi" w:hAnsiTheme="minorHAnsi" w:cstheme="minorHAnsi"/>
          <w:b/>
          <w:bCs/>
          <w:lang w:val="en-GB"/>
        </w:rPr>
        <w:t>Additional references</w:t>
      </w:r>
    </w:p>
    <w:p w:rsidR="00D07E15" w:rsidRPr="006E0EB3" w:rsidRDefault="00D07E15" w:rsidP="00D07E15">
      <w:pPr>
        <w:pStyle w:val="a4"/>
        <w:numPr>
          <w:ilvl w:val="0"/>
          <w:numId w:val="8"/>
        </w:numPr>
        <w:rPr>
          <w:rFonts w:asciiTheme="minorHAnsi" w:hAnsiTheme="minorHAnsi" w:cstheme="minorHAnsi"/>
          <w:lang w:val="en-GB"/>
        </w:rPr>
      </w:pPr>
      <w:proofErr w:type="spellStart"/>
      <w:r w:rsidRPr="006E0EB3">
        <w:rPr>
          <w:rFonts w:asciiTheme="minorHAnsi" w:hAnsiTheme="minorHAnsi" w:cstheme="minorHAnsi"/>
          <w:lang w:val="en-GB"/>
        </w:rPr>
        <w:t>Sneyd</w:t>
      </w:r>
      <w:proofErr w:type="spellEnd"/>
      <w:r w:rsidRPr="006E0EB3">
        <w:rPr>
          <w:rFonts w:asciiTheme="minorHAnsi" w:hAnsiTheme="minorHAnsi" w:cstheme="minorHAnsi"/>
          <w:lang w:val="en-GB"/>
        </w:rPr>
        <w:t xml:space="preserve"> Robert J. Energy recovery from fluidized bed combustion // Chemical </w:t>
      </w:r>
      <w:proofErr w:type="spellStart"/>
      <w:r w:rsidRPr="006E0EB3">
        <w:rPr>
          <w:rFonts w:asciiTheme="minorHAnsi" w:hAnsiTheme="minorHAnsi" w:cstheme="minorHAnsi"/>
          <w:lang w:val="en-GB"/>
        </w:rPr>
        <w:t>Engng</w:t>
      </w:r>
      <w:proofErr w:type="spellEnd"/>
      <w:r w:rsidRPr="006E0EB3">
        <w:rPr>
          <w:rFonts w:asciiTheme="minorHAnsi" w:hAnsiTheme="minorHAnsi" w:cstheme="minorHAnsi"/>
          <w:lang w:val="en-GB"/>
        </w:rPr>
        <w:t xml:space="preserve"> </w:t>
      </w:r>
      <w:proofErr w:type="spellStart"/>
      <w:r w:rsidRPr="006E0EB3">
        <w:rPr>
          <w:rFonts w:asciiTheme="minorHAnsi" w:hAnsiTheme="minorHAnsi" w:cstheme="minorHAnsi"/>
          <w:lang w:val="en-GB"/>
        </w:rPr>
        <w:t>Progr</w:t>
      </w:r>
      <w:proofErr w:type="spellEnd"/>
      <w:r w:rsidRPr="006E0EB3">
        <w:rPr>
          <w:rFonts w:asciiTheme="minorHAnsi" w:hAnsiTheme="minorHAnsi" w:cstheme="minorHAnsi"/>
          <w:lang w:val="en-GB"/>
        </w:rPr>
        <w:t>. 1984. V.80. №1. P.48-54.</w:t>
      </w:r>
    </w:p>
    <w:p w:rsidR="00D07E15" w:rsidRPr="006E0EB3" w:rsidRDefault="00D07E15" w:rsidP="00D07E15">
      <w:pPr>
        <w:pStyle w:val="a4"/>
        <w:numPr>
          <w:ilvl w:val="0"/>
          <w:numId w:val="8"/>
        </w:numPr>
        <w:rPr>
          <w:rFonts w:asciiTheme="minorHAnsi" w:hAnsiTheme="minorHAnsi" w:cstheme="minorHAnsi"/>
          <w:lang w:val="en-GB"/>
        </w:rPr>
      </w:pPr>
      <w:proofErr w:type="spellStart"/>
      <w:r w:rsidRPr="006E0EB3">
        <w:rPr>
          <w:rFonts w:asciiTheme="minorHAnsi" w:hAnsiTheme="minorHAnsi" w:cstheme="minorHAnsi"/>
          <w:lang w:val="en-GB"/>
        </w:rPr>
        <w:t>Werther</w:t>
      </w:r>
      <w:proofErr w:type="spellEnd"/>
      <w:r w:rsidRPr="006E0EB3">
        <w:rPr>
          <w:rFonts w:asciiTheme="minorHAnsi" w:hAnsiTheme="minorHAnsi" w:cstheme="minorHAnsi"/>
          <w:lang w:val="en-GB"/>
        </w:rPr>
        <w:t xml:space="preserve"> J. Sewage sludge combustion J. </w:t>
      </w:r>
      <w:proofErr w:type="spellStart"/>
      <w:r w:rsidRPr="006E0EB3">
        <w:rPr>
          <w:rFonts w:asciiTheme="minorHAnsi" w:hAnsiTheme="minorHAnsi" w:cstheme="minorHAnsi"/>
          <w:lang w:val="en-GB"/>
        </w:rPr>
        <w:t>Werther</w:t>
      </w:r>
      <w:proofErr w:type="spellEnd"/>
      <w:r w:rsidRPr="006E0EB3">
        <w:rPr>
          <w:rFonts w:asciiTheme="minorHAnsi" w:hAnsiTheme="minorHAnsi" w:cstheme="minorHAnsi"/>
          <w:lang w:val="en-GB"/>
        </w:rPr>
        <w:t xml:space="preserve">, T. </w:t>
      </w:r>
      <w:proofErr w:type="spellStart"/>
      <w:r w:rsidRPr="006E0EB3">
        <w:rPr>
          <w:rFonts w:asciiTheme="minorHAnsi" w:hAnsiTheme="minorHAnsi" w:cstheme="minorHAnsi"/>
          <w:lang w:val="en-GB"/>
        </w:rPr>
        <w:t>Ogada</w:t>
      </w:r>
      <w:proofErr w:type="spellEnd"/>
      <w:r w:rsidRPr="006E0EB3">
        <w:rPr>
          <w:rFonts w:asciiTheme="minorHAnsi" w:hAnsiTheme="minorHAnsi" w:cstheme="minorHAnsi"/>
          <w:lang w:val="en-GB"/>
        </w:rPr>
        <w:t xml:space="preserve"> // Progress in energy and combustion science. </w:t>
      </w:r>
      <w:proofErr w:type="spellStart"/>
      <w:r w:rsidRPr="006E0EB3">
        <w:rPr>
          <w:rFonts w:asciiTheme="minorHAnsi" w:hAnsiTheme="minorHAnsi" w:cstheme="minorHAnsi"/>
          <w:lang w:val="en-GB"/>
        </w:rPr>
        <w:t>Pergamon</w:t>
      </w:r>
      <w:proofErr w:type="spellEnd"/>
      <w:r w:rsidRPr="006E0EB3">
        <w:rPr>
          <w:rFonts w:asciiTheme="minorHAnsi" w:hAnsiTheme="minorHAnsi" w:cstheme="minorHAnsi"/>
          <w:lang w:val="en-GB"/>
        </w:rPr>
        <w:t xml:space="preserve"> Press. 1999. V.25. P.55-116.</w:t>
      </w:r>
    </w:p>
    <w:p w:rsidR="00D07E15" w:rsidRPr="006E0EB3" w:rsidRDefault="00D07E15" w:rsidP="00D07E15">
      <w:pPr>
        <w:pStyle w:val="a4"/>
        <w:numPr>
          <w:ilvl w:val="0"/>
          <w:numId w:val="8"/>
        </w:numPr>
        <w:rPr>
          <w:rFonts w:asciiTheme="minorHAnsi" w:hAnsiTheme="minorHAnsi" w:cstheme="minorHAnsi"/>
          <w:lang w:val="en-GB"/>
        </w:rPr>
      </w:pPr>
      <w:proofErr w:type="spellStart"/>
      <w:r w:rsidRPr="006E0EB3">
        <w:rPr>
          <w:rFonts w:asciiTheme="minorHAnsi" w:hAnsiTheme="minorHAnsi" w:cstheme="minorHAnsi"/>
          <w:lang w:val="en-GB"/>
        </w:rPr>
        <w:t>Werther</w:t>
      </w:r>
      <w:proofErr w:type="spellEnd"/>
      <w:r w:rsidRPr="006E0EB3">
        <w:rPr>
          <w:rFonts w:asciiTheme="minorHAnsi" w:hAnsiTheme="minorHAnsi" w:cstheme="minorHAnsi"/>
          <w:lang w:val="en-GB"/>
        </w:rPr>
        <w:t xml:space="preserve"> Joachim. Fluidization technology development - the industry / academia collaboration </w:t>
      </w:r>
      <w:proofErr w:type="spellStart"/>
      <w:r w:rsidRPr="006E0EB3">
        <w:rPr>
          <w:rFonts w:asciiTheme="minorHAnsi" w:hAnsiTheme="minorHAnsi" w:cstheme="minorHAnsi"/>
          <w:lang w:val="en-GB"/>
        </w:rPr>
        <w:t>is¬sue</w:t>
      </w:r>
      <w:proofErr w:type="spellEnd"/>
      <w:r w:rsidRPr="006E0EB3">
        <w:rPr>
          <w:rFonts w:asciiTheme="minorHAnsi" w:hAnsiTheme="minorHAnsi" w:cstheme="minorHAnsi"/>
          <w:lang w:val="en-GB"/>
        </w:rPr>
        <w:t xml:space="preserve"> / Joachim </w:t>
      </w:r>
      <w:proofErr w:type="spellStart"/>
      <w:r w:rsidRPr="006E0EB3">
        <w:rPr>
          <w:rFonts w:asciiTheme="minorHAnsi" w:hAnsiTheme="minorHAnsi" w:cstheme="minorHAnsi"/>
          <w:lang w:val="en-GB"/>
        </w:rPr>
        <w:t>Werther</w:t>
      </w:r>
      <w:proofErr w:type="spellEnd"/>
      <w:r w:rsidRPr="006E0EB3">
        <w:rPr>
          <w:rFonts w:asciiTheme="minorHAnsi" w:hAnsiTheme="minorHAnsi" w:cstheme="minorHAnsi"/>
          <w:lang w:val="en-GB"/>
        </w:rPr>
        <w:t xml:space="preserve"> // Powder Technology. 2000. </w:t>
      </w:r>
      <w:proofErr w:type="spellStart"/>
      <w:r w:rsidRPr="006E0EB3">
        <w:rPr>
          <w:rFonts w:asciiTheme="minorHAnsi" w:hAnsiTheme="minorHAnsi" w:cstheme="minorHAnsi"/>
          <w:lang w:val="en-GB"/>
        </w:rPr>
        <w:t>V.l</w:t>
      </w:r>
      <w:proofErr w:type="spellEnd"/>
      <w:r w:rsidRPr="006E0EB3">
        <w:rPr>
          <w:rFonts w:asciiTheme="minorHAnsi" w:hAnsiTheme="minorHAnsi" w:cstheme="minorHAnsi"/>
          <w:lang w:val="en-GB"/>
        </w:rPr>
        <w:t xml:space="preserve"> 13. P.230-241.</w:t>
      </w:r>
    </w:p>
    <w:p w:rsidR="00D07E15" w:rsidRPr="006E0EB3" w:rsidRDefault="00D07E15" w:rsidP="00D07E15">
      <w:pPr>
        <w:pStyle w:val="a4"/>
        <w:numPr>
          <w:ilvl w:val="0"/>
          <w:numId w:val="8"/>
        </w:numPr>
        <w:rPr>
          <w:rFonts w:asciiTheme="minorHAnsi" w:hAnsiTheme="minorHAnsi" w:cstheme="minorHAnsi"/>
          <w:lang w:val="en-GB"/>
        </w:rPr>
      </w:pPr>
      <w:proofErr w:type="spellStart"/>
      <w:r w:rsidRPr="006E0EB3">
        <w:rPr>
          <w:rFonts w:asciiTheme="minorHAnsi" w:hAnsiTheme="minorHAnsi" w:cstheme="minorHAnsi"/>
          <w:lang w:val="en-GB"/>
        </w:rPr>
        <w:t>Goidich</w:t>
      </w:r>
      <w:proofErr w:type="spellEnd"/>
      <w:r w:rsidRPr="006E0EB3">
        <w:rPr>
          <w:rFonts w:asciiTheme="minorHAnsi" w:hAnsiTheme="minorHAnsi" w:cstheme="minorHAnsi"/>
          <w:lang w:val="en-GB"/>
        </w:rPr>
        <w:t xml:space="preserve"> S.J. Foster Wheeler compact CFB for utility scale / S.J. </w:t>
      </w:r>
      <w:proofErr w:type="spellStart"/>
      <w:r w:rsidRPr="006E0EB3">
        <w:rPr>
          <w:rFonts w:asciiTheme="minorHAnsi" w:hAnsiTheme="minorHAnsi" w:cstheme="minorHAnsi"/>
          <w:lang w:val="en-GB"/>
        </w:rPr>
        <w:t>Goidich</w:t>
      </w:r>
      <w:proofErr w:type="spellEnd"/>
      <w:r w:rsidRPr="006E0EB3">
        <w:rPr>
          <w:rFonts w:asciiTheme="minorHAnsi" w:hAnsiTheme="minorHAnsi" w:cstheme="minorHAnsi"/>
          <w:lang w:val="en-GB"/>
        </w:rPr>
        <w:t xml:space="preserve">, T. </w:t>
      </w:r>
      <w:proofErr w:type="spellStart"/>
      <w:r w:rsidRPr="006E0EB3">
        <w:rPr>
          <w:rFonts w:asciiTheme="minorHAnsi" w:hAnsiTheme="minorHAnsi" w:cstheme="minorHAnsi"/>
          <w:lang w:val="en-GB"/>
        </w:rPr>
        <w:t>Hyppanen</w:t>
      </w:r>
      <w:proofErr w:type="spellEnd"/>
      <w:r w:rsidRPr="006E0EB3">
        <w:rPr>
          <w:rFonts w:asciiTheme="minorHAnsi" w:hAnsiTheme="minorHAnsi" w:cstheme="minorHAnsi"/>
          <w:lang w:val="en-GB"/>
        </w:rPr>
        <w:t xml:space="preserve"> // Proceedings of the 16th International Conference on fluidized bed combustion. USA, 2001.</w:t>
      </w:r>
    </w:p>
    <w:p w:rsidR="00D07E15" w:rsidRPr="006E0EB3" w:rsidRDefault="00D07E15" w:rsidP="00D07E15">
      <w:pPr>
        <w:pStyle w:val="a4"/>
        <w:numPr>
          <w:ilvl w:val="0"/>
          <w:numId w:val="8"/>
        </w:numPr>
        <w:rPr>
          <w:rFonts w:asciiTheme="minorHAnsi" w:hAnsiTheme="minorHAnsi" w:cstheme="minorHAnsi"/>
          <w:lang w:val="en-GB"/>
        </w:rPr>
      </w:pPr>
      <w:r w:rsidRPr="006E0EB3">
        <w:rPr>
          <w:rFonts w:asciiTheme="minorHAnsi" w:hAnsiTheme="minorHAnsi" w:cstheme="minorHAnsi"/>
          <w:lang w:val="en-GB"/>
        </w:rPr>
        <w:t xml:space="preserve">Nowak W. Ten years of experience of WOT </w:t>
      </w:r>
      <w:proofErr w:type="spellStart"/>
      <w:r w:rsidRPr="006E0EB3">
        <w:rPr>
          <w:rFonts w:asciiTheme="minorHAnsi" w:hAnsiTheme="minorHAnsi" w:cstheme="minorHAnsi"/>
          <w:lang w:val="en-GB"/>
        </w:rPr>
        <w:t>Turow</w:t>
      </w:r>
      <w:proofErr w:type="spellEnd"/>
      <w:r w:rsidRPr="006E0EB3">
        <w:rPr>
          <w:rFonts w:asciiTheme="minorHAnsi" w:hAnsiTheme="minorHAnsi" w:cstheme="minorHAnsi"/>
          <w:lang w:val="en-GB"/>
        </w:rPr>
        <w:t xml:space="preserve"> Power plant S.A. in the operation of high-power fluidized-bed boilers / W. Nowak, R. </w:t>
      </w:r>
      <w:proofErr w:type="spellStart"/>
      <w:r w:rsidRPr="006E0EB3">
        <w:rPr>
          <w:rFonts w:asciiTheme="minorHAnsi" w:hAnsiTheme="minorHAnsi" w:cstheme="minorHAnsi"/>
          <w:lang w:val="en-GB"/>
        </w:rPr>
        <w:t>Walkowiak</w:t>
      </w:r>
      <w:proofErr w:type="spellEnd"/>
      <w:r w:rsidRPr="006E0EB3">
        <w:rPr>
          <w:rFonts w:asciiTheme="minorHAnsi" w:hAnsiTheme="minorHAnsi" w:cstheme="minorHAnsi"/>
          <w:lang w:val="en-GB"/>
        </w:rPr>
        <w:t xml:space="preserve">, T. </w:t>
      </w:r>
      <w:proofErr w:type="spellStart"/>
      <w:r w:rsidRPr="006E0EB3">
        <w:rPr>
          <w:rFonts w:asciiTheme="minorHAnsi" w:hAnsiTheme="minorHAnsi" w:cstheme="minorHAnsi"/>
          <w:lang w:val="en-GB"/>
        </w:rPr>
        <w:t>Ozimowski</w:t>
      </w:r>
      <w:proofErr w:type="spellEnd"/>
      <w:r w:rsidRPr="006E0EB3">
        <w:rPr>
          <w:rFonts w:asciiTheme="minorHAnsi" w:hAnsiTheme="minorHAnsi" w:cstheme="minorHAnsi"/>
          <w:lang w:val="en-GB"/>
        </w:rPr>
        <w:t xml:space="preserve">, J. Jablonski, J. Wyszynski // In the collection </w:t>
      </w:r>
      <w:r w:rsidRPr="006E0EB3">
        <w:rPr>
          <w:rFonts w:asciiTheme="minorHAnsi" w:hAnsiTheme="minorHAnsi" w:cstheme="minorHAnsi"/>
          <w:i/>
          <w:iCs/>
          <w:lang w:val="en-GB"/>
        </w:rPr>
        <w:t>Circulating Fluidized Bed Technology 9</w:t>
      </w:r>
      <w:r w:rsidRPr="006E0EB3">
        <w:rPr>
          <w:rFonts w:asciiTheme="minorHAnsi" w:hAnsiTheme="minorHAnsi" w:cstheme="minorHAnsi"/>
          <w:lang w:val="en-GB"/>
        </w:rPr>
        <w:t xml:space="preserve"> (Proceedings of an international conference on the circulation boiling layer). 2008. Hamburg. FRG.</w:t>
      </w:r>
    </w:p>
    <w:p w:rsidR="00D07E15" w:rsidRPr="006E0EB3" w:rsidRDefault="00D07E15" w:rsidP="00D07E15">
      <w:pPr>
        <w:rPr>
          <w:rFonts w:asciiTheme="minorHAnsi" w:hAnsiTheme="minorHAnsi" w:cstheme="minorHAnsi"/>
          <w:lang w:val="en-GB"/>
        </w:rPr>
      </w:pPr>
    </w:p>
    <w:p w:rsidR="00D07E15" w:rsidRPr="006E0EB3" w:rsidRDefault="00D07E15" w:rsidP="00D07E15">
      <w:pPr>
        <w:rPr>
          <w:rFonts w:asciiTheme="minorHAnsi" w:hAnsiTheme="minorHAnsi" w:cstheme="minorHAnsi"/>
          <w:b/>
          <w:bCs/>
          <w:lang w:val="en-GB"/>
        </w:rPr>
      </w:pPr>
      <w:r w:rsidRPr="006E0EB3">
        <w:rPr>
          <w:rFonts w:asciiTheme="minorHAnsi" w:hAnsiTheme="minorHAnsi" w:cstheme="minorHAnsi"/>
          <w:b/>
          <w:bCs/>
          <w:lang w:val="en-GB"/>
        </w:rPr>
        <w:t>Databases &amp; information, reference and search systems</w:t>
      </w:r>
    </w:p>
    <w:p w:rsidR="00D07E15" w:rsidRPr="006E0EB3" w:rsidRDefault="00D07E15" w:rsidP="00D07E15">
      <w:pPr>
        <w:pStyle w:val="a4"/>
        <w:numPr>
          <w:ilvl w:val="0"/>
          <w:numId w:val="12"/>
        </w:numPr>
        <w:rPr>
          <w:rFonts w:asciiTheme="minorHAnsi" w:hAnsiTheme="minorHAnsi" w:cstheme="minorHAnsi"/>
          <w:lang w:val="en-GB"/>
        </w:rPr>
      </w:pPr>
      <w:r w:rsidRPr="006E0EB3">
        <w:rPr>
          <w:rFonts w:asciiTheme="minorHAnsi" w:hAnsiTheme="minorHAnsi" w:cstheme="minorHAnsi"/>
          <w:lang w:val="en-GB"/>
        </w:rPr>
        <w:t xml:space="preserve">Zonal Scientific Library of </w:t>
      </w:r>
      <w:proofErr w:type="spellStart"/>
      <w:r w:rsidRPr="006E0EB3">
        <w:rPr>
          <w:rFonts w:asciiTheme="minorHAnsi" w:hAnsiTheme="minorHAnsi" w:cstheme="minorHAnsi"/>
          <w:lang w:val="en-GB"/>
        </w:rPr>
        <w:t>UrFU</w:t>
      </w:r>
      <w:proofErr w:type="spellEnd"/>
      <w:r w:rsidRPr="006E0EB3">
        <w:rPr>
          <w:rFonts w:asciiTheme="minorHAnsi" w:hAnsiTheme="minorHAnsi" w:cstheme="minorHAnsi"/>
          <w:lang w:val="en-GB"/>
        </w:rPr>
        <w:t xml:space="preserve"> http://lib.urfu.ru/</w:t>
      </w:r>
    </w:p>
    <w:p w:rsidR="00D07E15" w:rsidRPr="006E0EB3" w:rsidRDefault="00D07E15" w:rsidP="00D07E15">
      <w:pPr>
        <w:pStyle w:val="a4"/>
        <w:numPr>
          <w:ilvl w:val="0"/>
          <w:numId w:val="12"/>
        </w:numPr>
        <w:rPr>
          <w:rFonts w:asciiTheme="minorHAnsi" w:hAnsiTheme="minorHAnsi" w:cstheme="minorHAnsi"/>
          <w:lang w:val="en-GB"/>
        </w:rPr>
      </w:pPr>
      <w:r w:rsidRPr="006E0EB3">
        <w:rPr>
          <w:rFonts w:asciiTheme="minorHAnsi" w:hAnsiTheme="minorHAnsi" w:cstheme="minorHAnsi"/>
          <w:lang w:val="en-GB"/>
        </w:rPr>
        <w:t>The Russian State Library http://www.rsl.ru/</w:t>
      </w:r>
    </w:p>
    <w:p w:rsidR="00D07E15" w:rsidRPr="006E0EB3" w:rsidRDefault="00D07E15" w:rsidP="00D07E15">
      <w:pPr>
        <w:pStyle w:val="a4"/>
        <w:numPr>
          <w:ilvl w:val="0"/>
          <w:numId w:val="12"/>
        </w:numPr>
        <w:rPr>
          <w:rFonts w:asciiTheme="minorHAnsi" w:hAnsiTheme="minorHAnsi" w:cstheme="minorHAnsi"/>
          <w:lang w:val="en-GB"/>
        </w:rPr>
      </w:pPr>
      <w:r w:rsidRPr="006E0EB3">
        <w:rPr>
          <w:rFonts w:asciiTheme="minorHAnsi" w:hAnsiTheme="minorHAnsi" w:cstheme="minorHAnsi"/>
          <w:lang w:val="en-GB"/>
        </w:rPr>
        <w:t>The Russian National Library http://www.nlr.ru/</w:t>
      </w:r>
    </w:p>
    <w:p w:rsidR="00D07E15" w:rsidRPr="006E0EB3" w:rsidRDefault="00D07E15" w:rsidP="00D07E15">
      <w:pPr>
        <w:pStyle w:val="a4"/>
        <w:numPr>
          <w:ilvl w:val="0"/>
          <w:numId w:val="12"/>
        </w:numPr>
        <w:rPr>
          <w:rFonts w:asciiTheme="minorHAnsi" w:hAnsiTheme="minorHAnsi" w:cstheme="minorHAnsi"/>
          <w:lang w:val="en-GB"/>
        </w:rPr>
      </w:pPr>
      <w:r w:rsidRPr="006E0EB3">
        <w:rPr>
          <w:rFonts w:asciiTheme="minorHAnsi" w:hAnsiTheme="minorHAnsi" w:cstheme="minorHAnsi"/>
          <w:lang w:val="en-GB"/>
        </w:rPr>
        <w:t>The Russian National Public Library for Science and Technology http://www.gpntb.ru/</w:t>
      </w:r>
    </w:p>
    <w:p w:rsidR="00D07E15" w:rsidRPr="006E0EB3" w:rsidRDefault="00D07E15" w:rsidP="00D07E15">
      <w:pPr>
        <w:pStyle w:val="a4"/>
        <w:numPr>
          <w:ilvl w:val="0"/>
          <w:numId w:val="12"/>
        </w:numPr>
        <w:rPr>
          <w:rFonts w:asciiTheme="minorHAnsi" w:hAnsiTheme="minorHAnsi" w:cstheme="minorHAnsi"/>
          <w:lang w:val="en-GB"/>
        </w:rPr>
      </w:pPr>
      <w:r w:rsidRPr="006E0EB3">
        <w:rPr>
          <w:rFonts w:asciiTheme="minorHAnsi" w:hAnsiTheme="minorHAnsi" w:cstheme="minorHAnsi"/>
          <w:lang w:val="en-GB"/>
        </w:rPr>
        <w:t>Public Internet Library http://www.public.ru/</w:t>
      </w:r>
    </w:p>
    <w:p w:rsidR="00D07E15" w:rsidRPr="006E0EB3" w:rsidRDefault="00D07E15" w:rsidP="00D07E15">
      <w:pPr>
        <w:pStyle w:val="a4"/>
        <w:numPr>
          <w:ilvl w:val="0"/>
          <w:numId w:val="12"/>
        </w:numPr>
        <w:rPr>
          <w:rFonts w:asciiTheme="minorHAnsi" w:hAnsiTheme="minorHAnsi" w:cstheme="minorHAnsi"/>
          <w:lang w:val="en-GB"/>
        </w:rPr>
      </w:pPr>
      <w:r w:rsidRPr="006E0EB3">
        <w:rPr>
          <w:rFonts w:asciiTheme="minorHAnsi" w:hAnsiTheme="minorHAnsi" w:cstheme="minorHAnsi"/>
          <w:lang w:val="en-GB"/>
        </w:rPr>
        <w:t>Students Library http://www.lib.students.ru/</w:t>
      </w:r>
    </w:p>
    <w:p w:rsidR="00D07E15" w:rsidRPr="006E0EB3" w:rsidRDefault="00D07E15" w:rsidP="00D07E15">
      <w:pPr>
        <w:pStyle w:val="a4"/>
        <w:numPr>
          <w:ilvl w:val="0"/>
          <w:numId w:val="12"/>
        </w:numPr>
        <w:rPr>
          <w:rFonts w:asciiTheme="minorHAnsi" w:hAnsiTheme="minorHAnsi" w:cstheme="minorHAnsi"/>
          <w:lang w:val="en-GB"/>
        </w:rPr>
      </w:pPr>
      <w:r w:rsidRPr="006E0EB3">
        <w:rPr>
          <w:rFonts w:asciiTheme="minorHAnsi" w:hAnsiTheme="minorHAnsi" w:cstheme="minorHAnsi"/>
          <w:lang w:val="en-GB"/>
        </w:rPr>
        <w:t>Scientific Library of the St. Petersburg State University http://www.lib.pu.ru/</w:t>
      </w:r>
    </w:p>
    <w:p w:rsidR="00D07E15" w:rsidRPr="006E0EB3" w:rsidRDefault="00D07E15" w:rsidP="00D07E15">
      <w:pPr>
        <w:pStyle w:val="a4"/>
        <w:numPr>
          <w:ilvl w:val="0"/>
          <w:numId w:val="12"/>
        </w:numPr>
        <w:rPr>
          <w:rFonts w:asciiTheme="minorHAnsi" w:hAnsiTheme="minorHAnsi" w:cstheme="minorHAnsi"/>
          <w:lang w:val="en-GB"/>
        </w:rPr>
      </w:pPr>
      <w:r w:rsidRPr="006E0EB3">
        <w:rPr>
          <w:rFonts w:asciiTheme="minorHAnsi" w:hAnsiTheme="minorHAnsi" w:cstheme="minorHAnsi"/>
          <w:lang w:val="en-GB"/>
        </w:rPr>
        <w:t>Scientific electronic library http://www.eLIBRARY.ru/</w:t>
      </w:r>
    </w:p>
    <w:p w:rsidR="00D07E15" w:rsidRPr="006E0EB3" w:rsidRDefault="00D07E15" w:rsidP="002D4152">
      <w:pPr>
        <w:rPr>
          <w:rFonts w:asciiTheme="minorHAnsi" w:hAnsiTheme="minorHAnsi" w:cstheme="minorHAnsi"/>
          <w:lang w:val="en-GB"/>
        </w:rPr>
      </w:pPr>
    </w:p>
    <w:p w:rsidR="009F07A1" w:rsidRPr="006E0EB3" w:rsidRDefault="00CB63A9" w:rsidP="009F07A1">
      <w:pPr>
        <w:rPr>
          <w:rFonts w:asciiTheme="minorHAnsi" w:hAnsiTheme="minorHAnsi" w:cstheme="minorHAnsi"/>
          <w:b/>
          <w:bCs/>
          <w:lang w:val="en-GB"/>
        </w:rPr>
      </w:pPr>
      <w:r w:rsidRPr="006E0EB3">
        <w:rPr>
          <w:rFonts w:asciiTheme="minorHAnsi" w:hAnsiTheme="minorHAnsi" w:cstheme="minorHAnsi"/>
          <w:b/>
          <w:bCs/>
          <w:lang w:val="en-GB"/>
        </w:rPr>
        <w:t>4</w:t>
      </w:r>
      <w:r w:rsidR="009F07A1" w:rsidRPr="006E0EB3">
        <w:rPr>
          <w:rFonts w:asciiTheme="minorHAnsi" w:hAnsiTheme="minorHAnsi" w:cstheme="minorHAnsi"/>
          <w:b/>
          <w:bCs/>
          <w:lang w:val="en-GB"/>
        </w:rPr>
        <w:t xml:space="preserve">. </w:t>
      </w:r>
      <w:r w:rsidRPr="006E0EB3">
        <w:rPr>
          <w:rFonts w:asciiTheme="minorHAnsi" w:hAnsiTheme="minorHAnsi" w:cstheme="minorHAnsi"/>
          <w:b/>
          <w:bCs/>
          <w:lang w:val="en-GB"/>
        </w:rPr>
        <w:t>SET OF EVALUATION TOOLS</w:t>
      </w:r>
      <w:r w:rsidR="009F07A1" w:rsidRPr="006E0EB3">
        <w:rPr>
          <w:rFonts w:asciiTheme="minorHAnsi" w:hAnsiTheme="minorHAnsi" w:cstheme="minorHAnsi"/>
          <w:b/>
          <w:bCs/>
          <w:lang w:val="en-GB"/>
        </w:rPr>
        <w:t xml:space="preserve"> FOR CONDUCTING INTERMEDIATE ATTESTATION</w:t>
      </w:r>
    </w:p>
    <w:p w:rsidR="00CB63A9" w:rsidRPr="006E0EB3" w:rsidRDefault="00CB63A9" w:rsidP="009F07A1">
      <w:pPr>
        <w:rPr>
          <w:rFonts w:asciiTheme="minorHAnsi" w:hAnsiTheme="minorHAnsi" w:cstheme="minorHAnsi"/>
          <w:b/>
          <w:bCs/>
          <w:lang w:val="en-GB"/>
        </w:rPr>
      </w:pPr>
    </w:p>
    <w:p w:rsidR="009F07A1" w:rsidRPr="006E0EB3" w:rsidRDefault="009F07A1" w:rsidP="009F07A1">
      <w:pPr>
        <w:rPr>
          <w:rFonts w:asciiTheme="minorHAnsi" w:hAnsiTheme="minorHAnsi" w:cstheme="minorHAnsi"/>
          <w:b/>
          <w:bCs/>
          <w:lang w:val="en-GB"/>
        </w:rPr>
      </w:pPr>
      <w:r w:rsidRPr="006E0EB3">
        <w:rPr>
          <w:rFonts w:asciiTheme="minorHAnsi" w:hAnsiTheme="minorHAnsi" w:cstheme="minorHAnsi"/>
          <w:b/>
          <w:bCs/>
          <w:lang w:val="en-GB"/>
        </w:rPr>
        <w:t xml:space="preserve">List of sample questions for </w:t>
      </w:r>
      <w:r w:rsidR="00CB63A9" w:rsidRPr="006E0EB3">
        <w:rPr>
          <w:rFonts w:asciiTheme="minorHAnsi" w:hAnsiTheme="minorHAnsi" w:cstheme="minorHAnsi"/>
          <w:b/>
          <w:bCs/>
          <w:lang w:val="en-GB"/>
        </w:rPr>
        <w:t>the test</w:t>
      </w:r>
    </w:p>
    <w:p w:rsidR="009F07A1" w:rsidRPr="006E0EB3" w:rsidRDefault="00CB63A9"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lastRenderedPageBreak/>
        <w:t>What is called a fluidized bed</w:t>
      </w:r>
      <w:r w:rsidR="009F07A1" w:rsidRPr="006E0EB3">
        <w:rPr>
          <w:rFonts w:asciiTheme="minorHAnsi" w:hAnsiTheme="minorHAnsi" w:cstheme="minorHAnsi"/>
          <w:lang w:val="en-GB"/>
        </w:rPr>
        <w:t xml:space="preserve">? What </w:t>
      </w:r>
      <w:r w:rsidRPr="006E0EB3">
        <w:rPr>
          <w:rFonts w:asciiTheme="minorHAnsi" w:hAnsiTheme="minorHAnsi" w:cstheme="minorHAnsi"/>
          <w:lang w:val="en-GB"/>
        </w:rPr>
        <w:t>can explain</w:t>
      </w:r>
      <w:r w:rsidR="009F07A1" w:rsidRPr="006E0EB3">
        <w:rPr>
          <w:rFonts w:asciiTheme="minorHAnsi" w:hAnsiTheme="minorHAnsi" w:cstheme="minorHAnsi"/>
          <w:lang w:val="en-GB"/>
        </w:rPr>
        <w:t xml:space="preserve"> its name? (</w:t>
      </w:r>
      <w:r w:rsidRPr="006E0EB3">
        <w:rPr>
          <w:rFonts w:asciiTheme="minorHAnsi" w:hAnsiTheme="minorHAnsi" w:cstheme="minorHAnsi"/>
          <w:lang w:val="en-GB"/>
        </w:rPr>
        <w:t>Professional Competence</w:t>
      </w:r>
      <w:r w:rsidR="009F07A1"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 xml:space="preserve">What is meant by the </w:t>
      </w:r>
      <w:r w:rsidR="001F78B9" w:rsidRPr="006E0EB3">
        <w:rPr>
          <w:rFonts w:asciiTheme="minorHAnsi" w:hAnsiTheme="minorHAnsi" w:cstheme="minorHAnsi"/>
          <w:lang w:val="en-GB"/>
        </w:rPr>
        <w:t>fluidisation onset rate</w:t>
      </w:r>
      <w:r w:rsidRPr="006E0EB3">
        <w:rPr>
          <w:rFonts w:asciiTheme="minorHAnsi" w:hAnsiTheme="minorHAnsi" w:cstheme="minorHAnsi"/>
          <w:lang w:val="en-GB"/>
        </w:rPr>
        <w:t xml:space="preserve">? How does it differ from the </w:t>
      </w:r>
      <w:r w:rsidR="001F78B9" w:rsidRPr="006E0EB3">
        <w:rPr>
          <w:rFonts w:asciiTheme="minorHAnsi" w:hAnsiTheme="minorHAnsi" w:cstheme="minorHAnsi"/>
          <w:lang w:val="en-GB"/>
        </w:rPr>
        <w:t>rate</w:t>
      </w:r>
      <w:r w:rsidRPr="006E0EB3">
        <w:rPr>
          <w:rFonts w:asciiTheme="minorHAnsi" w:hAnsiTheme="minorHAnsi" w:cstheme="minorHAnsi"/>
          <w:lang w:val="en-GB"/>
        </w:rPr>
        <w:t xml:space="preserve"> of free particle spinning?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1F78B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What is the</w:t>
      </w:r>
      <w:r w:rsidR="001F78B9" w:rsidRPr="006E0EB3">
        <w:rPr>
          <w:rFonts w:asciiTheme="minorHAnsi" w:hAnsiTheme="minorHAnsi" w:cstheme="minorHAnsi"/>
          <w:lang w:val="en-GB"/>
        </w:rPr>
        <w:t xml:space="preserve"> aerodynamic resistance of the fluidis</w:t>
      </w:r>
      <w:r w:rsidRPr="006E0EB3">
        <w:rPr>
          <w:rFonts w:asciiTheme="minorHAnsi" w:hAnsiTheme="minorHAnsi" w:cstheme="minorHAnsi"/>
          <w:lang w:val="en-GB"/>
        </w:rPr>
        <w:t>ed bed?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 xml:space="preserve">How to </w:t>
      </w:r>
      <w:r w:rsidR="001F78B9" w:rsidRPr="006E0EB3">
        <w:rPr>
          <w:rFonts w:asciiTheme="minorHAnsi" w:hAnsiTheme="minorHAnsi" w:cstheme="minorHAnsi"/>
          <w:lang w:val="en-GB"/>
        </w:rPr>
        <w:t>correctly choose the fluidis</w:t>
      </w:r>
      <w:r w:rsidRPr="006E0EB3">
        <w:rPr>
          <w:rFonts w:asciiTheme="minorHAnsi" w:hAnsiTheme="minorHAnsi" w:cstheme="minorHAnsi"/>
          <w:lang w:val="en-GB"/>
        </w:rPr>
        <w:t xml:space="preserve">ation </w:t>
      </w:r>
      <w:r w:rsidR="001F78B9" w:rsidRPr="006E0EB3">
        <w:rPr>
          <w:rFonts w:asciiTheme="minorHAnsi" w:hAnsiTheme="minorHAnsi" w:cstheme="minorHAnsi"/>
          <w:lang w:val="en-GB"/>
        </w:rPr>
        <w:t xml:space="preserve">onset rate in respect </w:t>
      </w:r>
      <w:r w:rsidRPr="006E0EB3">
        <w:rPr>
          <w:rFonts w:asciiTheme="minorHAnsi" w:hAnsiTheme="minorHAnsi" w:cstheme="minorHAnsi"/>
          <w:lang w:val="en-GB"/>
        </w:rPr>
        <w:t xml:space="preserve">of a </w:t>
      </w:r>
      <w:proofErr w:type="spellStart"/>
      <w:r w:rsidR="001F78B9" w:rsidRPr="006E0EB3">
        <w:rPr>
          <w:rFonts w:asciiTheme="minorHAnsi" w:hAnsiTheme="minorHAnsi" w:cstheme="minorHAnsi"/>
          <w:lang w:val="en-GB"/>
        </w:rPr>
        <w:t>polydisperse</w:t>
      </w:r>
      <w:proofErr w:type="spellEnd"/>
      <w:r w:rsidR="001F78B9" w:rsidRPr="006E0EB3">
        <w:rPr>
          <w:rFonts w:asciiTheme="minorHAnsi" w:hAnsiTheme="minorHAnsi" w:cstheme="minorHAnsi"/>
          <w:lang w:val="en-GB"/>
        </w:rPr>
        <w:t xml:space="preserve"> particle </w:t>
      </w:r>
      <w:r w:rsidRPr="006E0EB3">
        <w:rPr>
          <w:rFonts w:asciiTheme="minorHAnsi" w:hAnsiTheme="minorHAnsi" w:cstheme="minorHAnsi"/>
          <w:lang w:val="en-GB"/>
        </w:rPr>
        <w:t>layer?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List the m</w:t>
      </w:r>
      <w:r w:rsidR="001F78B9" w:rsidRPr="006E0EB3">
        <w:rPr>
          <w:rFonts w:asciiTheme="minorHAnsi" w:hAnsiTheme="minorHAnsi" w:cstheme="minorHAnsi"/>
          <w:lang w:val="en-GB"/>
        </w:rPr>
        <w:t>ain features of bubbling fluidis</w:t>
      </w:r>
      <w:r w:rsidRPr="006E0EB3">
        <w:rPr>
          <w:rFonts w:asciiTheme="minorHAnsi" w:hAnsiTheme="minorHAnsi" w:cstheme="minorHAnsi"/>
          <w:lang w:val="en-GB"/>
        </w:rPr>
        <w:t>ation.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 xml:space="preserve">Why are the temperatures of the particles and the </w:t>
      </w:r>
      <w:r w:rsidR="00731D13" w:rsidRPr="006E0EB3">
        <w:rPr>
          <w:rFonts w:asciiTheme="minorHAnsi" w:hAnsiTheme="minorHAnsi" w:cstheme="minorHAnsi"/>
          <w:lang w:val="en-GB"/>
        </w:rPr>
        <w:t xml:space="preserve">fluidisation </w:t>
      </w:r>
      <w:r w:rsidRPr="006E0EB3">
        <w:rPr>
          <w:rFonts w:asciiTheme="minorHAnsi" w:hAnsiTheme="minorHAnsi" w:cstheme="minorHAnsi"/>
          <w:lang w:val="en-GB"/>
        </w:rPr>
        <w:t xml:space="preserve">agent equal to each other almost over </w:t>
      </w:r>
      <w:r w:rsidR="00731D13" w:rsidRPr="006E0EB3">
        <w:rPr>
          <w:rFonts w:asciiTheme="minorHAnsi" w:hAnsiTheme="minorHAnsi" w:cstheme="minorHAnsi"/>
          <w:lang w:val="en-GB"/>
        </w:rPr>
        <w:t>the entire height of the fluidis</w:t>
      </w:r>
      <w:r w:rsidRPr="006E0EB3">
        <w:rPr>
          <w:rFonts w:asciiTheme="minorHAnsi" w:hAnsiTheme="minorHAnsi" w:cstheme="minorHAnsi"/>
          <w:lang w:val="en-GB"/>
        </w:rPr>
        <w:t>ed bed?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 xml:space="preserve">How does the </w:t>
      </w:r>
      <w:r w:rsidR="00731D13" w:rsidRPr="006E0EB3">
        <w:rPr>
          <w:rFonts w:asciiTheme="minorHAnsi" w:hAnsiTheme="minorHAnsi" w:cstheme="minorHAnsi"/>
          <w:lang w:val="en-GB"/>
        </w:rPr>
        <w:t xml:space="preserve">heat transfer </w:t>
      </w:r>
      <w:r w:rsidRPr="006E0EB3">
        <w:rPr>
          <w:rFonts w:asciiTheme="minorHAnsi" w:hAnsiTheme="minorHAnsi" w:cstheme="minorHAnsi"/>
          <w:lang w:val="en-GB"/>
        </w:rPr>
        <w:t xml:space="preserve">coefficient </w:t>
      </w:r>
      <w:r w:rsidR="00731D13" w:rsidRPr="006E0EB3">
        <w:rPr>
          <w:rFonts w:asciiTheme="minorHAnsi" w:hAnsiTheme="minorHAnsi" w:cstheme="minorHAnsi"/>
          <w:lang w:val="en-GB"/>
        </w:rPr>
        <w:t>change</w:t>
      </w:r>
      <w:r w:rsidRPr="006E0EB3">
        <w:rPr>
          <w:rFonts w:asciiTheme="minorHAnsi" w:hAnsiTheme="minorHAnsi" w:cstheme="minorHAnsi"/>
          <w:lang w:val="en-GB"/>
        </w:rPr>
        <w:t xml:space="preserve"> </w:t>
      </w:r>
      <w:r w:rsidR="00731D13" w:rsidRPr="006E0EB3">
        <w:rPr>
          <w:rFonts w:asciiTheme="minorHAnsi" w:hAnsiTheme="minorHAnsi" w:cstheme="minorHAnsi"/>
          <w:lang w:val="en-GB"/>
        </w:rPr>
        <w:t>from the fluidis</w:t>
      </w:r>
      <w:r w:rsidRPr="006E0EB3">
        <w:rPr>
          <w:rFonts w:asciiTheme="minorHAnsi" w:hAnsiTheme="minorHAnsi" w:cstheme="minorHAnsi"/>
          <w:lang w:val="en-GB"/>
        </w:rPr>
        <w:t>ed bed to the surface washed by it with</w:t>
      </w:r>
      <w:r w:rsidR="00731D13" w:rsidRPr="006E0EB3">
        <w:rPr>
          <w:rFonts w:asciiTheme="minorHAnsi" w:hAnsiTheme="minorHAnsi" w:cstheme="minorHAnsi"/>
          <w:lang w:val="en-GB"/>
        </w:rPr>
        <w:t xml:space="preserve"> an</w:t>
      </w:r>
      <w:r w:rsidRPr="006E0EB3">
        <w:rPr>
          <w:rFonts w:asciiTheme="minorHAnsi" w:hAnsiTheme="minorHAnsi" w:cstheme="minorHAnsi"/>
          <w:lang w:val="en-GB"/>
        </w:rPr>
        <w:t xml:space="preserve"> increas</w:t>
      </w:r>
      <w:r w:rsidR="00731D13" w:rsidRPr="006E0EB3">
        <w:rPr>
          <w:rFonts w:asciiTheme="minorHAnsi" w:hAnsiTheme="minorHAnsi" w:cstheme="minorHAnsi"/>
          <w:lang w:val="en-GB"/>
        </w:rPr>
        <w:t>e</w:t>
      </w:r>
      <w:r w:rsidRPr="006E0EB3">
        <w:rPr>
          <w:rFonts w:asciiTheme="minorHAnsi" w:hAnsiTheme="minorHAnsi" w:cstheme="minorHAnsi"/>
          <w:lang w:val="en-GB"/>
        </w:rPr>
        <w:t xml:space="preserve"> </w:t>
      </w:r>
      <w:r w:rsidR="00731D13" w:rsidRPr="006E0EB3">
        <w:rPr>
          <w:rFonts w:asciiTheme="minorHAnsi" w:hAnsiTheme="minorHAnsi" w:cstheme="minorHAnsi"/>
          <w:lang w:val="en-GB"/>
        </w:rPr>
        <w:t>in fluidis</w:t>
      </w:r>
      <w:r w:rsidRPr="006E0EB3">
        <w:rPr>
          <w:rFonts w:asciiTheme="minorHAnsi" w:hAnsiTheme="minorHAnsi" w:cstheme="minorHAnsi"/>
          <w:lang w:val="en-GB"/>
        </w:rPr>
        <w:t>ation velocity? Why?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-6)</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What is the structure of a furnace with a st</w:t>
      </w:r>
      <w:r w:rsidR="00731D13" w:rsidRPr="006E0EB3">
        <w:rPr>
          <w:rFonts w:asciiTheme="minorHAnsi" w:hAnsiTheme="minorHAnsi" w:cstheme="minorHAnsi"/>
          <w:lang w:val="en-GB"/>
        </w:rPr>
        <w:t>ationary low-temperature fluidis</w:t>
      </w:r>
      <w:r w:rsidRPr="006E0EB3">
        <w:rPr>
          <w:rFonts w:asciiTheme="minorHAnsi" w:hAnsiTheme="minorHAnsi" w:cstheme="minorHAnsi"/>
          <w:lang w:val="en-GB"/>
        </w:rPr>
        <w:t>ed bed?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What is the heat transfer coefficient to the surface of the coil arranged in a furnace with a stationary low-temperature fluidi</w:t>
      </w:r>
      <w:r w:rsidR="00731D13" w:rsidRPr="006E0EB3">
        <w:rPr>
          <w:rFonts w:asciiTheme="minorHAnsi" w:hAnsiTheme="minorHAnsi" w:cstheme="minorHAnsi"/>
          <w:lang w:val="en-GB"/>
        </w:rPr>
        <w:t>s</w:t>
      </w:r>
      <w:r w:rsidRPr="006E0EB3">
        <w:rPr>
          <w:rFonts w:asciiTheme="minorHAnsi" w:hAnsiTheme="minorHAnsi" w:cstheme="minorHAnsi"/>
          <w:lang w:val="en-GB"/>
        </w:rPr>
        <w:t>ed bed?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What is the optimum temperature in a fluidi</w:t>
      </w:r>
      <w:r w:rsidR="00731D13" w:rsidRPr="006E0EB3">
        <w:rPr>
          <w:rFonts w:asciiTheme="minorHAnsi" w:hAnsiTheme="minorHAnsi" w:cstheme="minorHAnsi"/>
          <w:lang w:val="en-GB"/>
        </w:rPr>
        <w:t>s</w:t>
      </w:r>
      <w:r w:rsidRPr="006E0EB3">
        <w:rPr>
          <w:rFonts w:asciiTheme="minorHAnsi" w:hAnsiTheme="minorHAnsi" w:cstheme="minorHAnsi"/>
          <w:lang w:val="en-GB"/>
        </w:rPr>
        <w:t>ed-bed furnace? What determines its value?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Wh</w:t>
      </w:r>
      <w:r w:rsidR="000E7B68" w:rsidRPr="006E0EB3">
        <w:rPr>
          <w:rFonts w:asciiTheme="minorHAnsi" w:hAnsiTheme="minorHAnsi" w:cstheme="minorHAnsi"/>
          <w:lang w:val="en-GB"/>
        </w:rPr>
        <w:t>y</w:t>
      </w:r>
      <w:r w:rsidRPr="006E0EB3">
        <w:rPr>
          <w:rFonts w:asciiTheme="minorHAnsi" w:hAnsiTheme="minorHAnsi" w:cstheme="minorHAnsi"/>
          <w:lang w:val="en-GB"/>
        </w:rPr>
        <w:t xml:space="preserve"> </w:t>
      </w:r>
      <w:r w:rsidR="000E7B68" w:rsidRPr="006E0EB3">
        <w:rPr>
          <w:rFonts w:asciiTheme="minorHAnsi" w:hAnsiTheme="minorHAnsi" w:cstheme="minorHAnsi"/>
          <w:lang w:val="en-GB"/>
        </w:rPr>
        <w:t>can</w:t>
      </w:r>
      <w:r w:rsidRPr="006E0EB3">
        <w:rPr>
          <w:rFonts w:asciiTheme="minorHAnsi" w:hAnsiTheme="minorHAnsi" w:cstheme="minorHAnsi"/>
          <w:lang w:val="en-GB"/>
        </w:rPr>
        <w:t xml:space="preserve"> </w:t>
      </w:r>
      <w:r w:rsidR="000E7B68" w:rsidRPr="006E0EB3">
        <w:rPr>
          <w:rFonts w:asciiTheme="minorHAnsi" w:hAnsiTheme="minorHAnsi" w:cstheme="minorHAnsi"/>
          <w:lang w:val="en-GB"/>
        </w:rPr>
        <w:t>an</w:t>
      </w:r>
      <w:r w:rsidRPr="006E0EB3">
        <w:rPr>
          <w:rFonts w:asciiTheme="minorHAnsi" w:hAnsiTheme="minorHAnsi" w:cstheme="minorHAnsi"/>
          <w:lang w:val="en-GB"/>
        </w:rPr>
        <w:t xml:space="preserve"> optimum temperature </w:t>
      </w:r>
      <w:r w:rsidR="000E7B68" w:rsidRPr="006E0EB3">
        <w:rPr>
          <w:rFonts w:asciiTheme="minorHAnsi" w:hAnsiTheme="minorHAnsi" w:cstheme="minorHAnsi"/>
          <w:lang w:val="en-GB"/>
        </w:rPr>
        <w:t xml:space="preserve">be maintained </w:t>
      </w:r>
      <w:r w:rsidRPr="006E0EB3">
        <w:rPr>
          <w:rFonts w:asciiTheme="minorHAnsi" w:hAnsiTheme="minorHAnsi" w:cstheme="minorHAnsi"/>
          <w:lang w:val="en-GB"/>
        </w:rPr>
        <w:t>in the f</w:t>
      </w:r>
      <w:r w:rsidR="000E7B68" w:rsidRPr="006E0EB3">
        <w:rPr>
          <w:rFonts w:asciiTheme="minorHAnsi" w:hAnsiTheme="minorHAnsi" w:cstheme="minorHAnsi"/>
          <w:lang w:val="en-GB"/>
        </w:rPr>
        <w:t>urnace with a stationary fluidis</w:t>
      </w:r>
      <w:r w:rsidRPr="006E0EB3">
        <w:rPr>
          <w:rFonts w:asciiTheme="minorHAnsi" w:hAnsiTheme="minorHAnsi" w:cstheme="minorHAnsi"/>
          <w:lang w:val="en-GB"/>
        </w:rPr>
        <w:t>ed bed?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0E7B68"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In a furnace with a fluidis</w:t>
      </w:r>
      <w:r w:rsidR="009F07A1" w:rsidRPr="006E0EB3">
        <w:rPr>
          <w:rFonts w:asciiTheme="minorHAnsi" w:hAnsiTheme="minorHAnsi" w:cstheme="minorHAnsi"/>
          <w:lang w:val="en-GB"/>
        </w:rPr>
        <w:t>ed bed, a mixture of combustible particles and i</w:t>
      </w:r>
      <w:r w:rsidRPr="006E0EB3">
        <w:rPr>
          <w:rFonts w:asciiTheme="minorHAnsi" w:hAnsiTheme="minorHAnsi" w:cstheme="minorHAnsi"/>
          <w:lang w:val="en-GB"/>
        </w:rPr>
        <w:t>nert gases (ash, sand) is fluidis</w:t>
      </w:r>
      <w:r w:rsidR="009F07A1" w:rsidRPr="006E0EB3">
        <w:rPr>
          <w:rFonts w:asciiTheme="minorHAnsi" w:hAnsiTheme="minorHAnsi" w:cstheme="minorHAnsi"/>
          <w:lang w:val="en-GB"/>
        </w:rPr>
        <w:t xml:space="preserve">ed. What is the proportion of combustible particles in </w:t>
      </w:r>
      <w:r w:rsidRPr="006E0EB3">
        <w:rPr>
          <w:rFonts w:asciiTheme="minorHAnsi" w:hAnsiTheme="minorHAnsi" w:cstheme="minorHAnsi"/>
          <w:lang w:val="en-GB"/>
        </w:rPr>
        <w:t>the</w:t>
      </w:r>
      <w:r w:rsidR="009F07A1" w:rsidRPr="006E0EB3">
        <w:rPr>
          <w:rFonts w:asciiTheme="minorHAnsi" w:hAnsiTheme="minorHAnsi" w:cstheme="minorHAnsi"/>
          <w:lang w:val="en-GB"/>
        </w:rPr>
        <w:t xml:space="preserve"> mixture? (</w:t>
      </w:r>
      <w:r w:rsidR="00CB63A9" w:rsidRPr="006E0EB3">
        <w:rPr>
          <w:rFonts w:asciiTheme="minorHAnsi" w:hAnsiTheme="minorHAnsi" w:cstheme="minorHAnsi"/>
          <w:lang w:val="en-GB"/>
        </w:rPr>
        <w:t>Professional Competence</w:t>
      </w:r>
      <w:r w:rsidR="009F07A1"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 xml:space="preserve">What is the lattice thermal stress? How is it related to the </w:t>
      </w:r>
      <w:r w:rsidR="000E7B68" w:rsidRPr="006E0EB3">
        <w:rPr>
          <w:rFonts w:asciiTheme="minorHAnsi" w:hAnsiTheme="minorHAnsi" w:cstheme="minorHAnsi"/>
          <w:lang w:val="en-GB"/>
        </w:rPr>
        <w:t xml:space="preserve">fluidisation </w:t>
      </w:r>
      <w:r w:rsidRPr="006E0EB3">
        <w:rPr>
          <w:rFonts w:asciiTheme="minorHAnsi" w:hAnsiTheme="minorHAnsi" w:cstheme="minorHAnsi"/>
          <w:lang w:val="en-GB"/>
        </w:rPr>
        <w:t>rate?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0E7B68" w:rsidP="000E7B68">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How can the sulph</w:t>
      </w:r>
      <w:r w:rsidR="009F07A1" w:rsidRPr="006E0EB3">
        <w:rPr>
          <w:rFonts w:asciiTheme="minorHAnsi" w:hAnsiTheme="minorHAnsi" w:cstheme="minorHAnsi"/>
          <w:lang w:val="en-GB"/>
        </w:rPr>
        <w:t xml:space="preserve">ur </w:t>
      </w:r>
      <w:r w:rsidRPr="006E0EB3">
        <w:rPr>
          <w:rFonts w:asciiTheme="minorHAnsi" w:hAnsiTheme="minorHAnsi" w:cstheme="minorHAnsi"/>
          <w:lang w:val="en-GB"/>
        </w:rPr>
        <w:t>contained in fuel be bound in</w:t>
      </w:r>
      <w:r w:rsidR="009F07A1" w:rsidRPr="006E0EB3">
        <w:rPr>
          <w:rFonts w:asciiTheme="minorHAnsi" w:hAnsiTheme="minorHAnsi" w:cstheme="minorHAnsi"/>
          <w:lang w:val="en-GB"/>
        </w:rPr>
        <w:t xml:space="preserve"> furnaces</w:t>
      </w:r>
      <w:r w:rsidRPr="006E0EB3">
        <w:rPr>
          <w:rFonts w:asciiTheme="minorHAnsi" w:hAnsiTheme="minorHAnsi" w:cstheme="minorHAnsi"/>
          <w:lang w:val="en-GB"/>
        </w:rPr>
        <w:t xml:space="preserve"> with a fluidised bed</w:t>
      </w:r>
      <w:r w:rsidR="009F07A1" w:rsidRPr="006E0EB3">
        <w:rPr>
          <w:rFonts w:asciiTheme="minorHAnsi" w:hAnsiTheme="minorHAnsi" w:cstheme="minorHAnsi"/>
          <w:lang w:val="en-GB"/>
        </w:rPr>
        <w:t>? (</w:t>
      </w:r>
      <w:r w:rsidR="00CB63A9" w:rsidRPr="006E0EB3">
        <w:rPr>
          <w:rFonts w:asciiTheme="minorHAnsi" w:hAnsiTheme="minorHAnsi" w:cstheme="minorHAnsi"/>
          <w:lang w:val="en-GB"/>
        </w:rPr>
        <w:t>Professional Competence</w:t>
      </w:r>
      <w:r w:rsidR="009F07A1"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Why can the concentration of nitrogen oxides in the combustion products be sharply reduced by redistributing the air su</w:t>
      </w:r>
      <w:r w:rsidR="00CB63A9" w:rsidRPr="006E0EB3">
        <w:rPr>
          <w:rFonts w:asciiTheme="minorHAnsi" w:hAnsiTheme="minorHAnsi" w:cstheme="minorHAnsi"/>
          <w:lang w:val="en-GB"/>
        </w:rPr>
        <w:t>pp</w:t>
      </w:r>
      <w:r w:rsidRPr="006E0EB3">
        <w:rPr>
          <w:rFonts w:asciiTheme="minorHAnsi" w:hAnsiTheme="minorHAnsi" w:cstheme="minorHAnsi"/>
          <w:lang w:val="en-GB"/>
        </w:rPr>
        <w:t>lied to the combustion for primary and secondary</w:t>
      </w:r>
      <w:r w:rsidR="000E7B68" w:rsidRPr="006E0EB3">
        <w:rPr>
          <w:rFonts w:asciiTheme="minorHAnsi" w:hAnsiTheme="minorHAnsi" w:cstheme="minorHAnsi"/>
          <w:lang w:val="en-GB"/>
        </w:rPr>
        <w:t xml:space="preserve"> ones</w:t>
      </w:r>
      <w:r w:rsidRPr="006E0EB3">
        <w:rPr>
          <w:rFonts w:asciiTheme="minorHAnsi" w:hAnsiTheme="minorHAnsi" w:cstheme="minorHAnsi"/>
          <w:lang w:val="en-GB"/>
        </w:rPr>
        <w:t>?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 xml:space="preserve">What determines the limit content of ballast (water plus ash) in waste </w:t>
      </w:r>
      <w:r w:rsidR="000E7B68" w:rsidRPr="006E0EB3">
        <w:rPr>
          <w:rFonts w:asciiTheme="minorHAnsi" w:hAnsiTheme="minorHAnsi" w:cstheme="minorHAnsi"/>
          <w:lang w:val="en-GB"/>
        </w:rPr>
        <w:t>or sludge acceptable for combustion in a fluidis</w:t>
      </w:r>
      <w:r w:rsidRPr="006E0EB3">
        <w:rPr>
          <w:rFonts w:asciiTheme="minorHAnsi" w:hAnsiTheme="minorHAnsi" w:cstheme="minorHAnsi"/>
          <w:lang w:val="en-GB"/>
        </w:rPr>
        <w:t xml:space="preserve">ed bed? What is it </w:t>
      </w:r>
      <w:r w:rsidR="000E7B68" w:rsidRPr="006E0EB3">
        <w:rPr>
          <w:rFonts w:asciiTheme="minorHAnsi" w:hAnsiTheme="minorHAnsi" w:cstheme="minorHAnsi"/>
          <w:lang w:val="en-GB"/>
        </w:rPr>
        <w:t>approximately</w:t>
      </w:r>
      <w:r w:rsidRPr="006E0EB3">
        <w:rPr>
          <w:rFonts w:asciiTheme="minorHAnsi" w:hAnsiTheme="minorHAnsi" w:cstheme="minorHAnsi"/>
          <w:lang w:val="en-GB"/>
        </w:rPr>
        <w:t xml:space="preserve"> equal</w:t>
      </w:r>
      <w:r w:rsidR="000E7B68" w:rsidRPr="006E0EB3">
        <w:rPr>
          <w:rFonts w:asciiTheme="minorHAnsi" w:hAnsiTheme="minorHAnsi" w:cstheme="minorHAnsi"/>
          <w:lang w:val="en-GB"/>
        </w:rPr>
        <w:t xml:space="preserve"> to</w:t>
      </w:r>
      <w:r w:rsidRPr="006E0EB3">
        <w:rPr>
          <w:rFonts w:asciiTheme="minorHAnsi" w:hAnsiTheme="minorHAnsi" w:cstheme="minorHAnsi"/>
          <w:lang w:val="en-GB"/>
        </w:rPr>
        <w:t>?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What are the differences between the furnaces with the st</w:t>
      </w:r>
      <w:r w:rsidR="000E7B68" w:rsidRPr="006E0EB3">
        <w:rPr>
          <w:rFonts w:asciiTheme="minorHAnsi" w:hAnsiTheme="minorHAnsi" w:cstheme="minorHAnsi"/>
          <w:lang w:val="en-GB"/>
        </w:rPr>
        <w:t>ationary and circulating fluidis</w:t>
      </w:r>
      <w:r w:rsidRPr="006E0EB3">
        <w:rPr>
          <w:rFonts w:asciiTheme="minorHAnsi" w:hAnsiTheme="minorHAnsi" w:cstheme="minorHAnsi"/>
          <w:lang w:val="en-GB"/>
        </w:rPr>
        <w:t xml:space="preserve">ed bed? </w:t>
      </w:r>
      <w:r w:rsidR="000E7B68" w:rsidRPr="006E0EB3">
        <w:rPr>
          <w:rFonts w:asciiTheme="minorHAnsi" w:hAnsiTheme="minorHAnsi" w:cstheme="minorHAnsi"/>
          <w:lang w:val="en-GB"/>
        </w:rPr>
        <w:t>Name</w:t>
      </w:r>
      <w:r w:rsidRPr="006E0EB3">
        <w:rPr>
          <w:rFonts w:asciiTheme="minorHAnsi" w:hAnsiTheme="minorHAnsi" w:cstheme="minorHAnsi"/>
          <w:lang w:val="en-GB"/>
        </w:rPr>
        <w:t xml:space="preserve"> the advantages of a fu</w:t>
      </w:r>
      <w:r w:rsidR="000E7B68" w:rsidRPr="006E0EB3">
        <w:rPr>
          <w:rFonts w:asciiTheme="minorHAnsi" w:hAnsiTheme="minorHAnsi" w:cstheme="minorHAnsi"/>
          <w:lang w:val="en-GB"/>
        </w:rPr>
        <w:t>rnace with a circulating fluidis</w:t>
      </w:r>
      <w:r w:rsidRPr="006E0EB3">
        <w:rPr>
          <w:rFonts w:asciiTheme="minorHAnsi" w:hAnsiTheme="minorHAnsi" w:cstheme="minorHAnsi"/>
          <w:lang w:val="en-GB"/>
        </w:rPr>
        <w:t>ed bed.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What is the difference between the furna</w:t>
      </w:r>
      <w:r w:rsidR="000E7B68" w:rsidRPr="006E0EB3">
        <w:rPr>
          <w:rFonts w:asciiTheme="minorHAnsi" w:hAnsiTheme="minorHAnsi" w:cstheme="minorHAnsi"/>
          <w:lang w:val="en-GB"/>
        </w:rPr>
        <w:t>ces with the circulating fluidis</w:t>
      </w:r>
      <w:r w:rsidRPr="006E0EB3">
        <w:rPr>
          <w:rFonts w:asciiTheme="minorHAnsi" w:hAnsiTheme="minorHAnsi" w:cstheme="minorHAnsi"/>
          <w:lang w:val="en-GB"/>
        </w:rPr>
        <w:t>e</w:t>
      </w:r>
      <w:r w:rsidR="000E7B68" w:rsidRPr="006E0EB3">
        <w:rPr>
          <w:rFonts w:asciiTheme="minorHAnsi" w:hAnsiTheme="minorHAnsi" w:cstheme="minorHAnsi"/>
          <w:lang w:val="en-GB"/>
        </w:rPr>
        <w:t>d bed</w:t>
      </w:r>
      <w:r w:rsidRPr="006E0EB3">
        <w:rPr>
          <w:rFonts w:asciiTheme="minorHAnsi" w:hAnsiTheme="minorHAnsi" w:cstheme="minorHAnsi"/>
          <w:lang w:val="en-GB"/>
        </w:rPr>
        <w:t xml:space="preserve"> mad</w:t>
      </w:r>
      <w:r w:rsidR="006E0EB3" w:rsidRPr="006E0EB3">
        <w:rPr>
          <w:rFonts w:asciiTheme="minorHAnsi" w:hAnsiTheme="minorHAnsi" w:cstheme="minorHAnsi"/>
          <w:lang w:val="en-GB"/>
        </w:rPr>
        <w:t xml:space="preserve">e according to the scheme </w:t>
      </w:r>
      <w:proofErr w:type="spellStart"/>
      <w:r w:rsidR="006E0EB3" w:rsidRPr="006E0EB3">
        <w:rPr>
          <w:rFonts w:asciiTheme="minorHAnsi" w:hAnsiTheme="minorHAnsi" w:cstheme="minorHAnsi"/>
          <w:lang w:val="en-GB"/>
        </w:rPr>
        <w:t>Alstrom</w:t>
      </w:r>
      <w:proofErr w:type="spellEnd"/>
      <w:r w:rsidRPr="006E0EB3">
        <w:rPr>
          <w:rFonts w:asciiTheme="minorHAnsi" w:hAnsiTheme="minorHAnsi" w:cstheme="minorHAnsi"/>
          <w:lang w:val="en-GB"/>
        </w:rPr>
        <w:t xml:space="preserve">, </w:t>
      </w:r>
      <w:proofErr w:type="spellStart"/>
      <w:r w:rsidRPr="006E0EB3">
        <w:rPr>
          <w:rFonts w:asciiTheme="minorHAnsi" w:hAnsiTheme="minorHAnsi" w:cstheme="minorHAnsi"/>
          <w:lang w:val="en-GB"/>
        </w:rPr>
        <w:t>Lurgi</w:t>
      </w:r>
      <w:proofErr w:type="spellEnd"/>
      <w:r w:rsidRPr="006E0EB3">
        <w:rPr>
          <w:rFonts w:asciiTheme="minorHAnsi" w:hAnsiTheme="minorHAnsi" w:cstheme="minorHAnsi"/>
          <w:lang w:val="en-GB"/>
        </w:rPr>
        <w:t xml:space="preserve"> and Foster-Wheeler (Compact-</w:t>
      </w:r>
      <w:proofErr w:type="spellStart"/>
      <w:r w:rsidRPr="006E0EB3">
        <w:rPr>
          <w:rFonts w:asciiTheme="minorHAnsi" w:hAnsiTheme="minorHAnsi" w:cstheme="minorHAnsi"/>
          <w:lang w:val="en-GB"/>
        </w:rPr>
        <w:t>Intrex</w:t>
      </w:r>
      <w:proofErr w:type="spellEnd"/>
      <w:r w:rsidRPr="006E0EB3">
        <w:rPr>
          <w:rFonts w:asciiTheme="minorHAnsi" w:hAnsiTheme="minorHAnsi" w:cstheme="minorHAnsi"/>
          <w:lang w:val="en-GB"/>
        </w:rPr>
        <w:t>)?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-3)</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 xml:space="preserve">Is it possible to burn unsorted solid domestic waste in combustion chambers with a circulating fluidized bed or are they suitable for burning only </w:t>
      </w:r>
      <w:r w:rsidR="006E0EB3" w:rsidRPr="006E0EB3">
        <w:rPr>
          <w:rFonts w:asciiTheme="minorHAnsi" w:hAnsiTheme="minorHAnsi" w:cstheme="minorHAnsi"/>
          <w:lang w:val="en-GB"/>
        </w:rPr>
        <w:t xml:space="preserve">the </w:t>
      </w:r>
      <w:r w:rsidRPr="006E0EB3">
        <w:rPr>
          <w:rFonts w:asciiTheme="minorHAnsi" w:hAnsiTheme="minorHAnsi" w:cstheme="minorHAnsi"/>
          <w:lang w:val="en-GB"/>
        </w:rPr>
        <w:t xml:space="preserve">fuel </w:t>
      </w:r>
      <w:r w:rsidR="006E0EB3" w:rsidRPr="006E0EB3">
        <w:rPr>
          <w:rFonts w:asciiTheme="minorHAnsi" w:hAnsiTheme="minorHAnsi" w:cstheme="minorHAnsi"/>
          <w:lang w:val="en-GB"/>
        </w:rPr>
        <w:t>made of</w:t>
      </w:r>
      <w:r w:rsidRPr="006E0EB3">
        <w:rPr>
          <w:rFonts w:asciiTheme="minorHAnsi" w:hAnsiTheme="minorHAnsi" w:cstheme="minorHAnsi"/>
          <w:lang w:val="en-GB"/>
        </w:rPr>
        <w:t xml:space="preserve"> waste smaller than 10 mm?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-5)</w:t>
      </w:r>
    </w:p>
    <w:p w:rsidR="009F07A1" w:rsidRPr="006E0EB3" w:rsidRDefault="009F07A1" w:rsidP="00CB63A9">
      <w:pPr>
        <w:pStyle w:val="a4"/>
        <w:numPr>
          <w:ilvl w:val="0"/>
          <w:numId w:val="14"/>
        </w:numPr>
        <w:rPr>
          <w:rFonts w:asciiTheme="minorHAnsi" w:hAnsiTheme="minorHAnsi" w:cstheme="minorHAnsi"/>
          <w:lang w:val="en-GB"/>
        </w:rPr>
      </w:pPr>
      <w:r w:rsidRPr="006E0EB3">
        <w:rPr>
          <w:rFonts w:asciiTheme="minorHAnsi" w:hAnsiTheme="minorHAnsi" w:cstheme="minorHAnsi"/>
          <w:lang w:val="en-GB"/>
        </w:rPr>
        <w:t>How to arrange the holes</w:t>
      </w:r>
      <w:r w:rsidR="006E0EB3" w:rsidRPr="006E0EB3">
        <w:rPr>
          <w:rFonts w:asciiTheme="minorHAnsi" w:hAnsiTheme="minorHAnsi" w:cstheme="minorHAnsi"/>
          <w:lang w:val="en-GB"/>
        </w:rPr>
        <w:t xml:space="preserve"> in the caps for the fluidising air to release</w:t>
      </w:r>
      <w:r w:rsidRPr="006E0EB3">
        <w:rPr>
          <w:rFonts w:asciiTheme="minorHAnsi" w:hAnsiTheme="minorHAnsi" w:cstheme="minorHAnsi"/>
          <w:lang w:val="en-GB"/>
        </w:rPr>
        <w:t>, so t</w:t>
      </w:r>
      <w:r w:rsidR="006E0EB3" w:rsidRPr="006E0EB3">
        <w:rPr>
          <w:rFonts w:asciiTheme="minorHAnsi" w:hAnsiTheme="minorHAnsi" w:cstheme="minorHAnsi"/>
          <w:lang w:val="en-GB"/>
        </w:rPr>
        <w:t>hat the jets of one cap do not ‘cut off’</w:t>
      </w:r>
      <w:r w:rsidRPr="006E0EB3">
        <w:rPr>
          <w:rFonts w:asciiTheme="minorHAnsi" w:hAnsiTheme="minorHAnsi" w:cstheme="minorHAnsi"/>
          <w:lang w:val="en-GB"/>
        </w:rPr>
        <w:t xml:space="preserve"> </w:t>
      </w:r>
      <w:r w:rsidR="006E0EB3" w:rsidRPr="006E0EB3">
        <w:rPr>
          <w:rFonts w:asciiTheme="minorHAnsi" w:hAnsiTheme="minorHAnsi" w:cstheme="minorHAnsi"/>
          <w:lang w:val="en-GB"/>
        </w:rPr>
        <w:t>any</w:t>
      </w:r>
      <w:r w:rsidRPr="006E0EB3">
        <w:rPr>
          <w:rFonts w:asciiTheme="minorHAnsi" w:hAnsiTheme="minorHAnsi" w:cstheme="minorHAnsi"/>
          <w:lang w:val="en-GB"/>
        </w:rPr>
        <w:t xml:space="preserve"> adjacent caps? (</w:t>
      </w:r>
      <w:r w:rsidR="00CB63A9" w:rsidRPr="006E0EB3">
        <w:rPr>
          <w:rFonts w:asciiTheme="minorHAnsi" w:hAnsiTheme="minorHAnsi" w:cstheme="minorHAnsi"/>
          <w:lang w:val="en-GB"/>
        </w:rPr>
        <w:t>Professional Competence</w:t>
      </w:r>
      <w:r w:rsidRPr="006E0EB3">
        <w:rPr>
          <w:rFonts w:asciiTheme="minorHAnsi" w:hAnsiTheme="minorHAnsi" w:cstheme="minorHAnsi"/>
          <w:lang w:val="en-GB"/>
        </w:rPr>
        <w:t>-1)</w:t>
      </w:r>
    </w:p>
    <w:p w:rsidR="00D07E15" w:rsidRPr="006E0EB3" w:rsidRDefault="00D07E15" w:rsidP="002D4152">
      <w:pPr>
        <w:rPr>
          <w:rFonts w:asciiTheme="minorHAnsi" w:hAnsiTheme="minorHAnsi" w:cstheme="minorHAnsi"/>
          <w:lang w:val="en-GB"/>
        </w:rPr>
      </w:pPr>
    </w:p>
    <w:p w:rsidR="006E0EB3" w:rsidRPr="006E0EB3" w:rsidRDefault="006E0EB3" w:rsidP="002D4152">
      <w:pPr>
        <w:rPr>
          <w:rFonts w:asciiTheme="minorHAnsi" w:hAnsiTheme="minorHAnsi" w:cstheme="minorHAnsi"/>
          <w:lang w:val="en-GB"/>
        </w:rPr>
      </w:pPr>
    </w:p>
    <w:sectPr w:rsidR="006E0EB3" w:rsidRPr="006E0E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96" w:rsidRDefault="00FC0696" w:rsidP="00556B8D">
      <w:r>
        <w:separator/>
      </w:r>
    </w:p>
  </w:endnote>
  <w:endnote w:type="continuationSeparator" w:id="0">
    <w:p w:rsidR="00FC0696" w:rsidRDefault="00FC0696" w:rsidP="0055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96" w:rsidRDefault="00FC0696" w:rsidP="00556B8D">
      <w:r>
        <w:separator/>
      </w:r>
    </w:p>
  </w:footnote>
  <w:footnote w:type="continuationSeparator" w:id="0">
    <w:p w:rsidR="00FC0696" w:rsidRDefault="00FC0696" w:rsidP="0055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54854"/>
    <w:multiLevelType w:val="hybridMultilevel"/>
    <w:tmpl w:val="368C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162AA"/>
    <w:multiLevelType w:val="multilevel"/>
    <w:tmpl w:val="9C5AB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5D5C26"/>
    <w:multiLevelType w:val="hybridMultilevel"/>
    <w:tmpl w:val="CCF805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34EED"/>
    <w:multiLevelType w:val="multilevel"/>
    <w:tmpl w:val="368C24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6B44543"/>
    <w:multiLevelType w:val="multilevel"/>
    <w:tmpl w:val="2924BB9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3F402EA5"/>
    <w:multiLevelType w:val="hybridMultilevel"/>
    <w:tmpl w:val="2924B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E5719A"/>
    <w:multiLevelType w:val="multilevel"/>
    <w:tmpl w:val="F47491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2A6633"/>
    <w:multiLevelType w:val="hybridMultilevel"/>
    <w:tmpl w:val="E236D63A"/>
    <w:lvl w:ilvl="0" w:tplc="32BA778C">
      <w:numFmt w:val="bullet"/>
      <w:lvlText w:val="•"/>
      <w:lvlJc w:val="left"/>
      <w:pPr>
        <w:ind w:left="72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23727"/>
    <w:multiLevelType w:val="hybridMultilevel"/>
    <w:tmpl w:val="405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94849"/>
    <w:multiLevelType w:val="hybridMultilevel"/>
    <w:tmpl w:val="81BA2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2D5017"/>
    <w:multiLevelType w:val="hybridMultilevel"/>
    <w:tmpl w:val="6D3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135"/>
    <w:multiLevelType w:val="hybridMultilevel"/>
    <w:tmpl w:val="D6B69B7C"/>
    <w:lvl w:ilvl="0" w:tplc="32BA778C">
      <w:numFmt w:val="bullet"/>
      <w:lvlText w:val="•"/>
      <w:lvlJc w:val="left"/>
      <w:pPr>
        <w:ind w:left="72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D7B3D"/>
    <w:multiLevelType w:val="hybridMultilevel"/>
    <w:tmpl w:val="359E521E"/>
    <w:lvl w:ilvl="0" w:tplc="32BA778C">
      <w:numFmt w:val="bullet"/>
      <w:lvlText w:val="•"/>
      <w:lvlJc w:val="left"/>
      <w:pPr>
        <w:ind w:left="72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94DF9"/>
    <w:multiLevelType w:val="multilevel"/>
    <w:tmpl w:val="81BA219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6"/>
  </w:num>
  <w:num w:numId="2">
    <w:abstractNumId w:val="1"/>
  </w:num>
  <w:num w:numId="3">
    <w:abstractNumId w:val="10"/>
  </w:num>
  <w:num w:numId="4">
    <w:abstractNumId w:val="8"/>
  </w:num>
  <w:num w:numId="5">
    <w:abstractNumId w:val="11"/>
  </w:num>
  <w:num w:numId="6">
    <w:abstractNumId w:val="7"/>
  </w:num>
  <w:num w:numId="7">
    <w:abstractNumId w:val="12"/>
  </w:num>
  <w:num w:numId="8">
    <w:abstractNumId w:val="5"/>
  </w:num>
  <w:num w:numId="9">
    <w:abstractNumId w:val="4"/>
  </w:num>
  <w:num w:numId="10">
    <w:abstractNumId w:val="9"/>
  </w:num>
  <w:num w:numId="11">
    <w:abstractNumId w:val="13"/>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12"/>
    <w:rsid w:val="000E163F"/>
    <w:rsid w:val="000E7B68"/>
    <w:rsid w:val="001A41BF"/>
    <w:rsid w:val="001D5CA5"/>
    <w:rsid w:val="001F78B9"/>
    <w:rsid w:val="002A7912"/>
    <w:rsid w:val="002D4152"/>
    <w:rsid w:val="003335F9"/>
    <w:rsid w:val="00556B8D"/>
    <w:rsid w:val="005E3C19"/>
    <w:rsid w:val="006874BC"/>
    <w:rsid w:val="006E0EB3"/>
    <w:rsid w:val="006F33DD"/>
    <w:rsid w:val="00731D13"/>
    <w:rsid w:val="007F22FA"/>
    <w:rsid w:val="00996F9D"/>
    <w:rsid w:val="009F07A1"/>
    <w:rsid w:val="00B479B0"/>
    <w:rsid w:val="00CB63A9"/>
    <w:rsid w:val="00D07E15"/>
    <w:rsid w:val="00D6641F"/>
    <w:rsid w:val="00E96DB1"/>
    <w:rsid w:val="00ED042A"/>
    <w:rsid w:val="00FC0696"/>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A9850-59DC-416D-9950-D6A08D7F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D415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rsid w:val="002D4152"/>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Основной текст + 12 pt"/>
    <w:aliases w:val="Полужирный,Основной текст + 9,5 pt"/>
    <w:basedOn w:val="a3"/>
    <w:rsid w:val="002D415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Основной текст1"/>
    <w:basedOn w:val="a3"/>
    <w:rsid w:val="002D41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2D4152"/>
    <w:rPr>
      <w:rFonts w:ascii="Times New Roman" w:eastAsia="Times New Roman" w:hAnsi="Times New Roman" w:cs="Times New Roman"/>
      <w:b/>
      <w:bCs/>
      <w:shd w:val="clear" w:color="auto" w:fill="FFFFFF"/>
    </w:rPr>
  </w:style>
  <w:style w:type="paragraph" w:customStyle="1" w:styleId="11">
    <w:name w:val="Заголовок №1"/>
    <w:basedOn w:val="a"/>
    <w:link w:val="10"/>
    <w:rsid w:val="002D4152"/>
    <w:pPr>
      <w:shd w:val="clear" w:color="auto" w:fill="FFFFFF"/>
      <w:spacing w:line="288" w:lineRule="exact"/>
      <w:ind w:hanging="700"/>
      <w:jc w:val="both"/>
      <w:outlineLvl w:val="0"/>
    </w:pPr>
    <w:rPr>
      <w:rFonts w:ascii="Times New Roman" w:eastAsia="Times New Roman" w:hAnsi="Times New Roman" w:cs="Times New Roman"/>
      <w:b/>
      <w:bCs/>
      <w:color w:val="auto"/>
      <w:sz w:val="22"/>
      <w:szCs w:val="22"/>
      <w:lang w:eastAsia="en-US" w:bidi="ar-SA"/>
    </w:rPr>
  </w:style>
  <w:style w:type="paragraph" w:styleId="a4">
    <w:name w:val="List Paragraph"/>
    <w:basedOn w:val="a"/>
    <w:uiPriority w:val="34"/>
    <w:qFormat/>
    <w:rsid w:val="00ED042A"/>
    <w:pPr>
      <w:ind w:left="720"/>
      <w:contextualSpacing/>
    </w:pPr>
  </w:style>
  <w:style w:type="character" w:customStyle="1" w:styleId="2">
    <w:name w:val="Подпись к таблице (2)_"/>
    <w:basedOn w:val="a0"/>
    <w:link w:val="20"/>
    <w:rsid w:val="001D5CA5"/>
    <w:rPr>
      <w:rFonts w:ascii="Times New Roman" w:eastAsia="Times New Roman" w:hAnsi="Times New Roman" w:cs="Times New Roman"/>
      <w:b/>
      <w:bCs/>
      <w:shd w:val="clear" w:color="auto" w:fill="FFFFFF"/>
    </w:rPr>
  </w:style>
  <w:style w:type="character" w:customStyle="1" w:styleId="17pt">
    <w:name w:val="Основной текст + 17 pt"/>
    <w:aliases w:val="Курсив,Интервал -1 pt"/>
    <w:basedOn w:val="a3"/>
    <w:rsid w:val="001D5CA5"/>
    <w:rPr>
      <w:rFonts w:ascii="Times New Roman" w:eastAsia="Times New Roman" w:hAnsi="Times New Roman" w:cs="Times New Roman"/>
      <w:b w:val="0"/>
      <w:bCs w:val="0"/>
      <w:i/>
      <w:iCs/>
      <w:smallCaps w:val="0"/>
      <w:strike w:val="0"/>
      <w:color w:val="000000"/>
      <w:spacing w:val="-20"/>
      <w:w w:val="100"/>
      <w:position w:val="0"/>
      <w:sz w:val="34"/>
      <w:szCs w:val="34"/>
      <w:u w:val="none"/>
      <w:lang w:val="ru-RU" w:eastAsia="ru-RU" w:bidi="ru-RU"/>
    </w:rPr>
  </w:style>
  <w:style w:type="paragraph" w:customStyle="1" w:styleId="20">
    <w:name w:val="Подпись к таблице (2)"/>
    <w:basedOn w:val="a"/>
    <w:link w:val="2"/>
    <w:rsid w:val="001D5CA5"/>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a5">
    <w:name w:val="Основной текст + Полужирный"/>
    <w:basedOn w:val="a3"/>
    <w:rsid w:val="001D5C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6">
    <w:name w:val="header"/>
    <w:basedOn w:val="a"/>
    <w:link w:val="a7"/>
    <w:uiPriority w:val="99"/>
    <w:unhideWhenUsed/>
    <w:rsid w:val="00556B8D"/>
    <w:pPr>
      <w:tabs>
        <w:tab w:val="center" w:pos="4677"/>
        <w:tab w:val="right" w:pos="9355"/>
      </w:tabs>
    </w:pPr>
  </w:style>
  <w:style w:type="character" w:customStyle="1" w:styleId="a7">
    <w:name w:val="Верхний колонтитул Знак"/>
    <w:basedOn w:val="a0"/>
    <w:link w:val="a6"/>
    <w:uiPriority w:val="99"/>
    <w:rsid w:val="00556B8D"/>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556B8D"/>
    <w:pPr>
      <w:tabs>
        <w:tab w:val="center" w:pos="4677"/>
        <w:tab w:val="right" w:pos="9355"/>
      </w:tabs>
    </w:pPr>
  </w:style>
  <w:style w:type="character" w:customStyle="1" w:styleId="a9">
    <w:name w:val="Нижний колонтитул Знак"/>
    <w:basedOn w:val="a0"/>
    <w:link w:val="a8"/>
    <w:uiPriority w:val="99"/>
    <w:rsid w:val="00556B8D"/>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15</cp:revision>
  <dcterms:created xsi:type="dcterms:W3CDTF">2017-10-16T16:52:00Z</dcterms:created>
  <dcterms:modified xsi:type="dcterms:W3CDTF">2017-12-26T12:19:00Z</dcterms:modified>
</cp:coreProperties>
</file>