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363" w:rsidRPr="00D42363" w:rsidRDefault="00AE1FB2" w:rsidP="00D42363">
      <w:pPr>
        <w:jc w:val="center"/>
        <w:rPr>
          <w:b/>
          <w:sz w:val="28"/>
          <w:szCs w:val="28"/>
          <w:lang w:val="en-GB"/>
        </w:rPr>
      </w:pPr>
      <w:bookmarkStart w:id="0" w:name="_GoBack"/>
      <w:r w:rsidRPr="00D42363">
        <w:rPr>
          <w:b/>
          <w:sz w:val="28"/>
          <w:szCs w:val="28"/>
          <w:lang w:val="en-GB"/>
        </w:rPr>
        <w:t xml:space="preserve">SELECTED </w:t>
      </w:r>
      <w:r>
        <w:rPr>
          <w:b/>
          <w:sz w:val="28"/>
          <w:szCs w:val="28"/>
          <w:lang w:val="en-GB"/>
        </w:rPr>
        <w:t>PARTS OF MATHEMATICS.  MATHEMATICAL</w:t>
      </w:r>
      <w:r w:rsidRPr="00D42363">
        <w:rPr>
          <w:b/>
          <w:sz w:val="28"/>
          <w:szCs w:val="28"/>
          <w:lang w:val="en-GB"/>
        </w:rPr>
        <w:t xml:space="preserve"> SUPPORT OF POWER ENGINEERING</w:t>
      </w:r>
    </w:p>
    <w:bookmarkEnd w:id="0"/>
    <w:p w:rsidR="005814E7" w:rsidRPr="00C61D4A" w:rsidRDefault="00F6756E" w:rsidP="00422FB8">
      <w:pPr>
        <w:pStyle w:val="10"/>
        <w:jc w:val="center"/>
        <w:rPr>
          <w:lang w:val="en-GB"/>
        </w:rPr>
      </w:pPr>
      <w:r w:rsidRPr="00C61D4A">
        <w:rPr>
          <w:lang w:val="en-GB"/>
        </w:rPr>
        <w:t>GENERAL DESCRIPTION OF THE DISCIPLINE</w:t>
      </w:r>
    </w:p>
    <w:p w:rsidR="005814E7" w:rsidRPr="00C61D4A" w:rsidRDefault="00F6756E" w:rsidP="005814E7">
      <w:pPr>
        <w:pStyle w:val="ConsPlusNormal"/>
        <w:widowControl/>
        <w:ind w:left="360" w:firstLine="0"/>
        <w:jc w:val="both"/>
        <w:rPr>
          <w:rFonts w:ascii="Times New Roman" w:hAnsi="Times New Roman" w:cs="Times New Roman"/>
          <w:spacing w:val="-1"/>
          <w:sz w:val="24"/>
          <w:szCs w:val="24"/>
          <w:lang w:val="en-GB"/>
        </w:rPr>
      </w:pPr>
      <w:r w:rsidRPr="00C61D4A">
        <w:rPr>
          <w:rFonts w:ascii="Times New Roman" w:hAnsi="Times New Roman" w:cs="Times New Roman"/>
          <w:sz w:val="24"/>
          <w:szCs w:val="24"/>
          <w:lang w:val="en-GB"/>
        </w:rPr>
        <w:t xml:space="preserve">The work programme of the discipline </w:t>
      </w:r>
      <w:proofErr w:type="gramStart"/>
      <w:r w:rsidRPr="00C61D4A">
        <w:rPr>
          <w:rFonts w:ascii="Times New Roman" w:hAnsi="Times New Roman" w:cs="Times New Roman"/>
          <w:sz w:val="24"/>
          <w:szCs w:val="24"/>
          <w:lang w:val="en-GB"/>
        </w:rPr>
        <w:t>is compiled</w:t>
      </w:r>
      <w:proofErr w:type="gramEnd"/>
      <w:r w:rsidRPr="00C61D4A">
        <w:rPr>
          <w:rFonts w:ascii="Times New Roman" w:hAnsi="Times New Roman" w:cs="Times New Roman"/>
          <w:sz w:val="24"/>
          <w:szCs w:val="24"/>
          <w:lang w:val="en-GB"/>
        </w:rPr>
        <w:t xml:space="preserve"> according to the Federal State Higher Professional Education Standards</w:t>
      </w:r>
    </w:p>
    <w:p w:rsidR="005814E7" w:rsidRPr="00C61D4A" w:rsidRDefault="005814E7" w:rsidP="005814E7">
      <w:pPr>
        <w:pStyle w:val="ConsPlusNormal"/>
        <w:widowControl/>
        <w:ind w:left="360" w:firstLine="0"/>
        <w:jc w:val="both"/>
        <w:rPr>
          <w:rFonts w:ascii="Times New Roman" w:hAnsi="Times New Roman" w:cs="Times New Roman"/>
          <w:spacing w:val="-1"/>
          <w:sz w:val="24"/>
          <w:szCs w:val="24"/>
          <w:lang w:val="en-GB"/>
        </w:rPr>
      </w:pPr>
    </w:p>
    <w:tbl>
      <w:tblPr>
        <w:tblW w:w="0" w:type="auto"/>
        <w:tblInd w:w="108" w:type="dxa"/>
        <w:tblLayout w:type="fixed"/>
        <w:tblLook w:val="0000" w:firstRow="0" w:lastRow="0" w:firstColumn="0" w:lastColumn="0" w:noHBand="0" w:noVBand="0"/>
      </w:tblPr>
      <w:tblGrid>
        <w:gridCol w:w="2628"/>
        <w:gridCol w:w="3780"/>
        <w:gridCol w:w="1530"/>
        <w:gridCol w:w="1711"/>
      </w:tblGrid>
      <w:tr w:rsidR="00F6756E" w:rsidRPr="00D42363" w:rsidTr="00A260BE">
        <w:tc>
          <w:tcPr>
            <w:tcW w:w="2628" w:type="dxa"/>
            <w:vMerge w:val="restart"/>
            <w:tcBorders>
              <w:top w:val="single" w:sz="4" w:space="0" w:color="000000"/>
              <w:left w:val="single" w:sz="4" w:space="0" w:color="000000"/>
              <w:bottom w:val="single" w:sz="4" w:space="0" w:color="000000"/>
            </w:tcBorders>
            <w:shd w:val="clear" w:color="auto" w:fill="auto"/>
            <w:vAlign w:val="center"/>
          </w:tcPr>
          <w:p w:rsidR="00F6756E" w:rsidRPr="00C61D4A" w:rsidRDefault="00F6756E" w:rsidP="00A260BE">
            <w:pPr>
              <w:rPr>
                <w:b/>
                <w:bCs/>
                <w:lang w:val="en-GB"/>
              </w:rPr>
            </w:pPr>
            <w:r w:rsidRPr="00C61D4A">
              <w:rPr>
                <w:rStyle w:val="12pt"/>
                <w:rFonts w:eastAsia="Courier New"/>
                <w:lang w:val="en-GB"/>
              </w:rPr>
              <w:t>Code of the field of study and attainment level</w:t>
            </w:r>
          </w:p>
        </w:tc>
        <w:tc>
          <w:tcPr>
            <w:tcW w:w="3780" w:type="dxa"/>
            <w:vMerge w:val="restart"/>
            <w:tcBorders>
              <w:top w:val="single" w:sz="4" w:space="0" w:color="000000"/>
              <w:left w:val="single" w:sz="4" w:space="0" w:color="000000"/>
              <w:bottom w:val="single" w:sz="4" w:space="0" w:color="000000"/>
            </w:tcBorders>
            <w:shd w:val="clear" w:color="auto" w:fill="auto"/>
            <w:vAlign w:val="center"/>
          </w:tcPr>
          <w:p w:rsidR="00F6756E" w:rsidRPr="00C61D4A" w:rsidRDefault="00F6756E" w:rsidP="00A260BE">
            <w:pPr>
              <w:jc w:val="center"/>
              <w:rPr>
                <w:b/>
                <w:bCs/>
                <w:lang w:val="en-GB"/>
              </w:rPr>
            </w:pPr>
            <w:r w:rsidRPr="00C61D4A">
              <w:rPr>
                <w:rStyle w:val="12pt"/>
                <w:rFonts w:eastAsia="Courier New"/>
                <w:lang w:val="en-GB"/>
              </w:rPr>
              <w:t>Field of study</w:t>
            </w:r>
          </w:p>
        </w:tc>
        <w:tc>
          <w:tcPr>
            <w:tcW w:w="3241" w:type="dxa"/>
            <w:gridSpan w:val="2"/>
            <w:tcBorders>
              <w:top w:val="single" w:sz="4" w:space="0" w:color="000000"/>
              <w:left w:val="single" w:sz="4" w:space="0" w:color="000000"/>
              <w:bottom w:val="single" w:sz="4" w:space="0" w:color="000000"/>
              <w:right w:val="single" w:sz="4" w:space="0" w:color="000000"/>
            </w:tcBorders>
            <w:shd w:val="clear" w:color="auto" w:fill="auto"/>
          </w:tcPr>
          <w:p w:rsidR="00F6756E" w:rsidRPr="00C61D4A" w:rsidRDefault="00F6756E" w:rsidP="00A260BE">
            <w:pPr>
              <w:rPr>
                <w:b/>
                <w:bCs/>
                <w:lang w:val="en-GB"/>
              </w:rPr>
            </w:pPr>
            <w:r w:rsidRPr="00C61D4A">
              <w:rPr>
                <w:rStyle w:val="12pt"/>
                <w:rFonts w:eastAsia="Courier New"/>
                <w:lang w:val="en-GB"/>
              </w:rPr>
              <w:t>Details of the order of the Ministry of Education and Science of the Russian Federation on approval and commissioning of the Federal State Higher Educational Standard</w:t>
            </w:r>
          </w:p>
        </w:tc>
      </w:tr>
      <w:tr w:rsidR="00F6756E" w:rsidRPr="00C61D4A" w:rsidTr="00A260BE">
        <w:tc>
          <w:tcPr>
            <w:tcW w:w="2628" w:type="dxa"/>
            <w:vMerge/>
            <w:tcBorders>
              <w:top w:val="single" w:sz="4" w:space="0" w:color="000000"/>
              <w:left w:val="single" w:sz="4" w:space="0" w:color="000000"/>
              <w:bottom w:val="single" w:sz="4" w:space="0" w:color="000000"/>
            </w:tcBorders>
            <w:shd w:val="clear" w:color="auto" w:fill="auto"/>
            <w:vAlign w:val="center"/>
          </w:tcPr>
          <w:p w:rsidR="00F6756E" w:rsidRPr="00C61D4A" w:rsidRDefault="00F6756E" w:rsidP="00A260BE">
            <w:pPr>
              <w:snapToGrid w:val="0"/>
              <w:jc w:val="center"/>
              <w:rPr>
                <w:rFonts w:ascii="Calibri" w:hAnsi="Calibri" w:cs="Calibri"/>
                <w:b/>
                <w:lang w:val="en-GB"/>
              </w:rPr>
            </w:pPr>
          </w:p>
        </w:tc>
        <w:tc>
          <w:tcPr>
            <w:tcW w:w="3780" w:type="dxa"/>
            <w:vMerge/>
            <w:tcBorders>
              <w:top w:val="single" w:sz="4" w:space="0" w:color="000000"/>
              <w:left w:val="single" w:sz="4" w:space="0" w:color="000000"/>
              <w:bottom w:val="single" w:sz="4" w:space="0" w:color="000000"/>
            </w:tcBorders>
            <w:shd w:val="clear" w:color="auto" w:fill="auto"/>
            <w:vAlign w:val="center"/>
          </w:tcPr>
          <w:p w:rsidR="00F6756E" w:rsidRPr="00C61D4A" w:rsidRDefault="00F6756E" w:rsidP="00A260BE">
            <w:pPr>
              <w:snapToGrid w:val="0"/>
              <w:jc w:val="center"/>
              <w:rPr>
                <w:b/>
                <w:lang w:val="en-GB"/>
              </w:rPr>
            </w:pPr>
          </w:p>
        </w:tc>
        <w:tc>
          <w:tcPr>
            <w:tcW w:w="1530" w:type="dxa"/>
            <w:tcBorders>
              <w:top w:val="single" w:sz="4" w:space="0" w:color="000000"/>
              <w:left w:val="single" w:sz="4" w:space="0" w:color="000000"/>
              <w:bottom w:val="single" w:sz="4" w:space="0" w:color="000000"/>
            </w:tcBorders>
            <w:shd w:val="clear" w:color="auto" w:fill="auto"/>
            <w:vAlign w:val="center"/>
          </w:tcPr>
          <w:p w:rsidR="00F6756E" w:rsidRPr="00C61D4A" w:rsidRDefault="00F6756E" w:rsidP="00A260BE">
            <w:pPr>
              <w:pStyle w:val="ConsPlusNormal"/>
              <w:widowControl/>
              <w:spacing w:line="271" w:lineRule="auto"/>
              <w:ind w:firstLine="5"/>
              <w:jc w:val="center"/>
              <w:rPr>
                <w:rFonts w:ascii="Times New Roman" w:hAnsi="Times New Roman" w:cs="Times New Roman"/>
                <w:sz w:val="24"/>
                <w:szCs w:val="24"/>
                <w:lang w:val="en-GB"/>
              </w:rPr>
            </w:pPr>
            <w:r w:rsidRPr="00C61D4A">
              <w:rPr>
                <w:rStyle w:val="12pt"/>
                <w:rFonts w:eastAsia="Courier New"/>
                <w:lang w:val="en-GB"/>
              </w:rPr>
              <w:t>Date</w:t>
            </w:r>
          </w:p>
        </w:tc>
        <w:tc>
          <w:tcPr>
            <w:tcW w:w="1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756E" w:rsidRPr="00C61D4A" w:rsidRDefault="00F6756E" w:rsidP="00A260BE">
            <w:pPr>
              <w:pStyle w:val="ConsPlusNormal"/>
              <w:widowControl/>
              <w:spacing w:line="271" w:lineRule="auto"/>
              <w:ind w:firstLine="0"/>
              <w:jc w:val="center"/>
              <w:rPr>
                <w:rFonts w:ascii="Times New Roman" w:hAnsi="Times New Roman" w:cs="Times New Roman"/>
                <w:b/>
                <w:bCs/>
                <w:sz w:val="24"/>
                <w:szCs w:val="24"/>
                <w:lang w:val="en-GB"/>
              </w:rPr>
            </w:pPr>
            <w:r w:rsidRPr="00C61D4A">
              <w:rPr>
                <w:rFonts w:ascii="Times New Roman" w:hAnsi="Times New Roman" w:cs="Times New Roman"/>
                <w:b/>
                <w:bCs/>
                <w:sz w:val="24"/>
                <w:szCs w:val="24"/>
                <w:lang w:val="en-GB"/>
              </w:rPr>
              <w:t>Number of order</w:t>
            </w:r>
          </w:p>
        </w:tc>
      </w:tr>
      <w:tr w:rsidR="00F6756E" w:rsidRPr="00C61D4A" w:rsidTr="00A260BE">
        <w:tc>
          <w:tcPr>
            <w:tcW w:w="2628" w:type="dxa"/>
            <w:tcBorders>
              <w:top w:val="single" w:sz="4" w:space="0" w:color="000000"/>
              <w:left w:val="single" w:sz="4" w:space="0" w:color="000000"/>
              <w:bottom w:val="single" w:sz="4" w:space="0" w:color="000000"/>
            </w:tcBorders>
            <w:shd w:val="clear" w:color="auto" w:fill="auto"/>
          </w:tcPr>
          <w:p w:rsidR="00F6756E" w:rsidRPr="00C61D4A" w:rsidRDefault="00F6756E" w:rsidP="00A260BE">
            <w:pPr>
              <w:pStyle w:val="ConsPlusNormal"/>
              <w:widowControl/>
              <w:snapToGrid w:val="0"/>
              <w:spacing w:line="271" w:lineRule="auto"/>
              <w:ind w:firstLine="0"/>
              <w:jc w:val="center"/>
              <w:rPr>
                <w:rFonts w:ascii="Times New Roman" w:hAnsi="Times New Roman" w:cs="Times New Roman"/>
                <w:sz w:val="24"/>
                <w:szCs w:val="24"/>
                <w:lang w:val="en-GB"/>
              </w:rPr>
            </w:pPr>
            <w:r w:rsidRPr="00C61D4A">
              <w:rPr>
                <w:rFonts w:ascii="Times New Roman" w:hAnsi="Times New Roman" w:cs="Times New Roman"/>
                <w:sz w:val="24"/>
                <w:szCs w:val="24"/>
                <w:lang w:val="en-GB"/>
              </w:rPr>
              <w:t>13.06.01</w:t>
            </w:r>
          </w:p>
        </w:tc>
        <w:tc>
          <w:tcPr>
            <w:tcW w:w="3780" w:type="dxa"/>
            <w:tcBorders>
              <w:top w:val="single" w:sz="4" w:space="0" w:color="000000"/>
              <w:left w:val="single" w:sz="4" w:space="0" w:color="000000"/>
              <w:bottom w:val="single" w:sz="4" w:space="0" w:color="000000"/>
            </w:tcBorders>
            <w:shd w:val="clear" w:color="auto" w:fill="auto"/>
          </w:tcPr>
          <w:p w:rsidR="00F6756E" w:rsidRPr="00C61D4A" w:rsidRDefault="00F6756E" w:rsidP="00A260BE">
            <w:pPr>
              <w:pStyle w:val="ConsPlusNormal"/>
              <w:widowControl/>
              <w:snapToGrid w:val="0"/>
              <w:spacing w:line="271" w:lineRule="auto"/>
              <w:ind w:firstLine="0"/>
              <w:jc w:val="center"/>
              <w:rPr>
                <w:rFonts w:ascii="Times New Roman" w:hAnsi="Times New Roman" w:cs="Times New Roman"/>
                <w:sz w:val="24"/>
                <w:szCs w:val="24"/>
                <w:lang w:val="en-GB"/>
              </w:rPr>
            </w:pPr>
            <w:r w:rsidRPr="00C61D4A">
              <w:rPr>
                <w:rFonts w:ascii="Times New Roman" w:eastAsia="Calibri" w:hAnsi="Times New Roman" w:cs="Times New Roman"/>
                <w:sz w:val="24"/>
                <w:szCs w:val="24"/>
                <w:lang w:val="en-GB"/>
              </w:rPr>
              <w:t>Power Engineering and Electrical Engineering</w:t>
            </w:r>
          </w:p>
        </w:tc>
        <w:tc>
          <w:tcPr>
            <w:tcW w:w="1530" w:type="dxa"/>
            <w:tcBorders>
              <w:top w:val="single" w:sz="4" w:space="0" w:color="000000"/>
              <w:left w:val="single" w:sz="4" w:space="0" w:color="000000"/>
              <w:bottom w:val="single" w:sz="4" w:space="0" w:color="000000"/>
            </w:tcBorders>
            <w:shd w:val="clear" w:color="auto" w:fill="auto"/>
          </w:tcPr>
          <w:p w:rsidR="00F6756E" w:rsidRPr="00C61D4A" w:rsidRDefault="00F6756E" w:rsidP="00A260BE">
            <w:pPr>
              <w:jc w:val="center"/>
              <w:rPr>
                <w:b/>
                <w:lang w:val="en-GB"/>
              </w:rPr>
            </w:pPr>
            <w:r w:rsidRPr="00C61D4A">
              <w:rPr>
                <w:rStyle w:val="20"/>
                <w:rFonts w:eastAsia="Courier New"/>
                <w:b w:val="0"/>
                <w:sz w:val="24"/>
                <w:szCs w:val="24"/>
                <w:lang w:val="en-GB"/>
              </w:rPr>
              <w:t>30 July 2</w:t>
            </w:r>
            <w:r w:rsidRPr="00C61D4A">
              <w:rPr>
                <w:rStyle w:val="12"/>
                <w:rFonts w:eastAsia="Courier New"/>
                <w:bCs/>
                <w:sz w:val="24"/>
                <w:szCs w:val="24"/>
                <w:lang w:val="en-GB"/>
              </w:rPr>
              <w:t>014</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F6756E" w:rsidRPr="00C61D4A" w:rsidRDefault="00F6756E" w:rsidP="00A260BE">
            <w:pPr>
              <w:pStyle w:val="ConsPlusNormal"/>
              <w:widowControl/>
              <w:snapToGrid w:val="0"/>
              <w:spacing w:line="268" w:lineRule="auto"/>
              <w:ind w:firstLine="0"/>
              <w:jc w:val="center"/>
              <w:rPr>
                <w:rFonts w:ascii="Times New Roman" w:eastAsia="Calibri" w:hAnsi="Times New Roman" w:cs="Times New Roman"/>
                <w:sz w:val="24"/>
                <w:szCs w:val="24"/>
                <w:lang w:val="en-GB"/>
              </w:rPr>
            </w:pPr>
            <w:r w:rsidRPr="00C61D4A">
              <w:rPr>
                <w:rFonts w:ascii="Times New Roman" w:eastAsia="Calibri" w:hAnsi="Times New Roman" w:cs="Times New Roman"/>
                <w:sz w:val="24"/>
                <w:szCs w:val="24"/>
                <w:lang w:val="en-GB"/>
              </w:rPr>
              <w:t>878</w:t>
            </w:r>
          </w:p>
        </w:tc>
      </w:tr>
    </w:tbl>
    <w:p w:rsidR="00F6756E" w:rsidRPr="00C61D4A" w:rsidRDefault="00F6756E" w:rsidP="005814E7">
      <w:pPr>
        <w:tabs>
          <w:tab w:val="left" w:pos="8460"/>
        </w:tabs>
        <w:jc w:val="both"/>
        <w:rPr>
          <w:lang w:val="en-GB"/>
        </w:rPr>
      </w:pPr>
    </w:p>
    <w:p w:rsidR="00F6756E" w:rsidRPr="00C61D4A" w:rsidRDefault="00F6756E" w:rsidP="00F6756E">
      <w:pPr>
        <w:autoSpaceDE w:val="0"/>
        <w:autoSpaceDN w:val="0"/>
        <w:adjustRightInd w:val="0"/>
        <w:ind w:firstLine="708"/>
        <w:rPr>
          <w:i/>
          <w:lang w:val="en-GB"/>
        </w:rPr>
      </w:pPr>
      <w:r w:rsidRPr="00C61D4A">
        <w:rPr>
          <w:i/>
          <w:lang w:val="en-GB"/>
        </w:rPr>
        <w:t xml:space="preserve">The order of the Russian Ministry of Education and Science dated 30 July 2014 N 878 </w:t>
      </w:r>
      <w:proofErr w:type="gramStart"/>
      <w:r w:rsidRPr="00C61D4A">
        <w:rPr>
          <w:i/>
          <w:lang w:val="en-GB"/>
        </w:rPr>
        <w:t>On</w:t>
      </w:r>
      <w:proofErr w:type="gramEnd"/>
      <w:r w:rsidRPr="00C61D4A">
        <w:rPr>
          <w:i/>
          <w:lang w:val="en-GB"/>
        </w:rPr>
        <w:t xml:space="preserve"> Approval of the Federal State Higher Educational Standard in the Area of Focus 13.06.01 </w:t>
      </w:r>
      <w:r w:rsidRPr="00C61D4A">
        <w:rPr>
          <w:rStyle w:val="12"/>
          <w:rFonts w:eastAsia="Courier New"/>
          <w:i/>
          <w:lang w:val="en-GB"/>
        </w:rPr>
        <w:t>Electrical- and Thermal Engineering</w:t>
      </w:r>
      <w:r w:rsidRPr="00C61D4A">
        <w:rPr>
          <w:i/>
          <w:lang w:val="en-GB"/>
        </w:rPr>
        <w:t xml:space="preserve"> (level of training of highly qualified personnel)</w:t>
      </w:r>
    </w:p>
    <w:p w:rsidR="005814E7" w:rsidRPr="00C61D4A" w:rsidRDefault="00F6756E" w:rsidP="00F6756E">
      <w:pPr>
        <w:autoSpaceDE w:val="0"/>
        <w:autoSpaceDN w:val="0"/>
        <w:adjustRightInd w:val="0"/>
        <w:ind w:firstLine="709"/>
        <w:rPr>
          <w:i/>
          <w:lang w:val="en-GB"/>
        </w:rPr>
      </w:pPr>
      <w:r w:rsidRPr="00C61D4A">
        <w:rPr>
          <w:i/>
          <w:lang w:val="en-GB"/>
        </w:rPr>
        <w:t>(Registered in the Russian Ministry of Justice on 20 August 2014 N 33707</w:t>
      </w:r>
      <w:r w:rsidR="005814E7" w:rsidRPr="00C61D4A">
        <w:rPr>
          <w:i/>
          <w:lang w:val="en-GB"/>
        </w:rPr>
        <w:t>)</w:t>
      </w:r>
    </w:p>
    <w:p w:rsidR="00F6756E" w:rsidRPr="00C61D4A" w:rsidRDefault="00F6756E" w:rsidP="005814E7">
      <w:pPr>
        <w:rPr>
          <w:spacing w:val="-6"/>
          <w:lang w:val="en-GB"/>
        </w:rPr>
      </w:pPr>
    </w:p>
    <w:p w:rsidR="005814E7" w:rsidRPr="00C61D4A" w:rsidRDefault="00F6756E" w:rsidP="005814E7">
      <w:pPr>
        <w:rPr>
          <w:i/>
          <w:spacing w:val="-6"/>
          <w:lang w:val="en-GB"/>
        </w:rPr>
      </w:pPr>
      <w:proofErr w:type="gramStart"/>
      <w:r w:rsidRPr="00C61D4A">
        <w:rPr>
          <w:spacing w:val="-6"/>
          <w:lang w:val="en-GB"/>
        </w:rPr>
        <w:t>As a result</w:t>
      </w:r>
      <w:proofErr w:type="gramEnd"/>
      <w:r w:rsidRPr="00C61D4A">
        <w:rPr>
          <w:spacing w:val="-6"/>
          <w:lang w:val="en-GB"/>
        </w:rPr>
        <w:t xml:space="preserve"> of mastering the discipline, a post-graduate student should</w:t>
      </w:r>
    </w:p>
    <w:p w:rsidR="001C1451" w:rsidRPr="00C61D4A" w:rsidRDefault="00F6756E" w:rsidP="001C1451">
      <w:pPr>
        <w:pStyle w:val="2"/>
        <w:numPr>
          <w:ilvl w:val="1"/>
          <w:numId w:val="12"/>
        </w:numPr>
        <w:rPr>
          <w:i/>
          <w:lang w:val="en-GB"/>
        </w:rPr>
      </w:pPr>
      <w:r w:rsidRPr="00C61D4A">
        <w:rPr>
          <w:lang w:val="en-GB"/>
        </w:rPr>
        <w:t>Discipline’s role in the structure of the Principal Educational Programme</w:t>
      </w:r>
    </w:p>
    <w:p w:rsidR="001C1451" w:rsidRPr="00C61D4A" w:rsidRDefault="00455322" w:rsidP="004D72ED">
      <w:pPr>
        <w:pStyle w:val="3"/>
        <w:numPr>
          <w:ilvl w:val="0"/>
          <w:numId w:val="0"/>
        </w:numPr>
        <w:ind w:left="720"/>
        <w:rPr>
          <w:b/>
          <w:lang w:val="en-GB"/>
        </w:rPr>
      </w:pPr>
      <w:proofErr w:type="gramStart"/>
      <w:r w:rsidRPr="00C61D4A">
        <w:rPr>
          <w:lang w:val="en-GB"/>
        </w:rPr>
        <w:t>As a result</w:t>
      </w:r>
      <w:proofErr w:type="gramEnd"/>
      <w:r w:rsidRPr="00C61D4A">
        <w:rPr>
          <w:lang w:val="en-GB"/>
        </w:rPr>
        <w:t xml:space="preserve"> of mastering the discipline, a graduate should obtain</w:t>
      </w:r>
      <w:r w:rsidR="001C1451" w:rsidRPr="00C61D4A">
        <w:rPr>
          <w:lang w:val="en-GB"/>
        </w:rPr>
        <w:t>:</w:t>
      </w:r>
    </w:p>
    <w:p w:rsidR="00455322" w:rsidRPr="00C61D4A" w:rsidRDefault="00455322" w:rsidP="00455322">
      <w:pPr>
        <w:pStyle w:val="af0"/>
        <w:numPr>
          <w:ilvl w:val="0"/>
          <w:numId w:val="7"/>
        </w:numPr>
        <w:rPr>
          <w:lang w:val="en-GB"/>
        </w:rPr>
      </w:pPr>
      <w:r w:rsidRPr="00C61D4A">
        <w:rPr>
          <w:lang w:val="en-GB"/>
        </w:rPr>
        <w:t>the universal competencies that do not depend on the specific area of study;</w:t>
      </w:r>
    </w:p>
    <w:p w:rsidR="00455322" w:rsidRPr="00C61D4A" w:rsidRDefault="00455322" w:rsidP="00455322">
      <w:pPr>
        <w:pStyle w:val="af0"/>
        <w:numPr>
          <w:ilvl w:val="0"/>
          <w:numId w:val="7"/>
        </w:numPr>
        <w:rPr>
          <w:lang w:val="en-GB"/>
        </w:rPr>
      </w:pPr>
      <w:r w:rsidRPr="00C61D4A">
        <w:rPr>
          <w:lang w:val="en-GB"/>
        </w:rPr>
        <w:t>the general professional competence determined by the area of study;</w:t>
      </w:r>
    </w:p>
    <w:p w:rsidR="00455322" w:rsidRPr="00C61D4A" w:rsidRDefault="00455322" w:rsidP="00455322">
      <w:pPr>
        <w:pStyle w:val="af0"/>
        <w:numPr>
          <w:ilvl w:val="0"/>
          <w:numId w:val="7"/>
        </w:numPr>
        <w:rPr>
          <w:lang w:val="en-GB"/>
        </w:rPr>
      </w:pPr>
      <w:r w:rsidRPr="00C61D4A">
        <w:rPr>
          <w:lang w:val="en-GB"/>
        </w:rPr>
        <w:t>the professional competences determined by the focus area (profile)</w:t>
      </w:r>
    </w:p>
    <w:p w:rsidR="001C1451" w:rsidRPr="00C61D4A" w:rsidRDefault="00455322" w:rsidP="00455322">
      <w:pPr>
        <w:pStyle w:val="af0"/>
        <w:numPr>
          <w:ilvl w:val="0"/>
          <w:numId w:val="7"/>
        </w:numPr>
        <w:rPr>
          <w:lang w:val="en-GB"/>
        </w:rPr>
      </w:pPr>
      <w:proofErr w:type="gramStart"/>
      <w:r w:rsidRPr="00C61D4A">
        <w:rPr>
          <w:lang w:val="en-GB"/>
        </w:rPr>
        <w:t>the</w:t>
      </w:r>
      <w:proofErr w:type="gramEnd"/>
      <w:r w:rsidRPr="00C61D4A">
        <w:rPr>
          <w:lang w:val="en-GB"/>
        </w:rPr>
        <w:t xml:space="preserve"> postgraduate programmes in the area of study (hereinafter the programme focus</w:t>
      </w:r>
      <w:r w:rsidR="001C1451" w:rsidRPr="00C61D4A">
        <w:rPr>
          <w:szCs w:val="24"/>
          <w:lang w:val="en-GB"/>
        </w:rPr>
        <w:t>).</w:t>
      </w:r>
    </w:p>
    <w:p w:rsidR="001C1451" w:rsidRPr="00C61D4A" w:rsidRDefault="001C1451" w:rsidP="001C1451">
      <w:pPr>
        <w:rPr>
          <w:lang w:val="en-GB"/>
        </w:rPr>
      </w:pPr>
    </w:p>
    <w:p w:rsidR="001C1451" w:rsidRPr="00C61D4A" w:rsidRDefault="00DA6CAF" w:rsidP="001C1451">
      <w:pPr>
        <w:autoSpaceDE w:val="0"/>
        <w:autoSpaceDN w:val="0"/>
        <w:adjustRightInd w:val="0"/>
        <w:ind w:firstLine="709"/>
        <w:rPr>
          <w:lang w:val="en-GB"/>
        </w:rPr>
      </w:pPr>
      <w:r w:rsidRPr="00C61D4A">
        <w:rPr>
          <w:lang w:val="en-GB"/>
        </w:rPr>
        <w:t>The discipline shapes the following competences</w:t>
      </w:r>
      <w:r w:rsidR="001C1451" w:rsidRPr="00C61D4A">
        <w:rPr>
          <w:lang w:val="en-GB"/>
        </w:rPr>
        <w:t>:</w:t>
      </w:r>
    </w:p>
    <w:p w:rsidR="001C1451" w:rsidRPr="00C61D4A" w:rsidRDefault="00DA6CAF" w:rsidP="001C1451">
      <w:pPr>
        <w:pStyle w:val="af0"/>
        <w:numPr>
          <w:ilvl w:val="0"/>
          <w:numId w:val="8"/>
        </w:numPr>
        <w:autoSpaceDE w:val="0"/>
        <w:autoSpaceDN w:val="0"/>
        <w:adjustRightInd w:val="0"/>
        <w:rPr>
          <w:b/>
          <w:i/>
          <w:lang w:val="en-GB"/>
        </w:rPr>
      </w:pPr>
      <w:r w:rsidRPr="00C61D4A">
        <w:rPr>
          <w:b/>
          <w:i/>
          <w:lang w:val="en-GB"/>
        </w:rPr>
        <w:t>General Professional Competencies (GPC)</w:t>
      </w:r>
      <w:r w:rsidR="001C1451" w:rsidRPr="00C61D4A">
        <w:rPr>
          <w:b/>
          <w:i/>
          <w:lang w:val="en-GB"/>
        </w:rPr>
        <w:t>:</w:t>
      </w:r>
    </w:p>
    <w:p w:rsidR="00DA6CAF" w:rsidRPr="00C61D4A" w:rsidRDefault="00DA6CAF" w:rsidP="00DA6CAF">
      <w:pPr>
        <w:pStyle w:val="af0"/>
        <w:numPr>
          <w:ilvl w:val="1"/>
          <w:numId w:val="8"/>
        </w:numPr>
        <w:autoSpaceDE w:val="0"/>
        <w:autoSpaceDN w:val="0"/>
        <w:adjustRightInd w:val="0"/>
        <w:ind w:left="1134" w:hanging="283"/>
        <w:rPr>
          <w:szCs w:val="24"/>
          <w:lang w:val="en-GB"/>
        </w:rPr>
      </w:pPr>
      <w:proofErr w:type="gramStart"/>
      <w:r w:rsidRPr="00C61D4A">
        <w:rPr>
          <w:szCs w:val="24"/>
          <w:lang w:val="en-GB"/>
        </w:rPr>
        <w:t>mastering</w:t>
      </w:r>
      <w:proofErr w:type="gramEnd"/>
      <w:r w:rsidRPr="00C61D4A">
        <w:rPr>
          <w:szCs w:val="24"/>
          <w:lang w:val="en-GB"/>
        </w:rPr>
        <w:t xml:space="preserve"> the research culture including, also with the latest information and communication technologies (GPC-2).</w:t>
      </w:r>
    </w:p>
    <w:p w:rsidR="001C1451" w:rsidRPr="00C61D4A" w:rsidRDefault="00DA6CAF" w:rsidP="00DA6CAF">
      <w:pPr>
        <w:pStyle w:val="af0"/>
        <w:numPr>
          <w:ilvl w:val="1"/>
          <w:numId w:val="8"/>
        </w:numPr>
        <w:autoSpaceDE w:val="0"/>
        <w:autoSpaceDN w:val="0"/>
        <w:adjustRightInd w:val="0"/>
        <w:ind w:left="1134" w:hanging="283"/>
        <w:rPr>
          <w:szCs w:val="24"/>
          <w:lang w:val="en-GB"/>
        </w:rPr>
      </w:pPr>
      <w:proofErr w:type="gramStart"/>
      <w:r w:rsidRPr="00C61D4A">
        <w:rPr>
          <w:szCs w:val="24"/>
          <w:lang w:val="en-GB"/>
        </w:rPr>
        <w:t>the</w:t>
      </w:r>
      <w:proofErr w:type="gramEnd"/>
      <w:r w:rsidRPr="00C61D4A">
        <w:rPr>
          <w:lang w:val="en-GB"/>
        </w:rPr>
        <w:t xml:space="preserve"> </w:t>
      </w:r>
      <w:r w:rsidRPr="00C61D4A">
        <w:rPr>
          <w:szCs w:val="24"/>
          <w:lang w:val="en-GB"/>
        </w:rPr>
        <w:t>ability to develop new research methods and apply them in independent research activities in the field of professional activities</w:t>
      </w:r>
      <w:r w:rsidR="001C1451" w:rsidRPr="00C61D4A">
        <w:rPr>
          <w:szCs w:val="24"/>
          <w:lang w:val="en-GB"/>
        </w:rPr>
        <w:t xml:space="preserve"> (</w:t>
      </w:r>
      <w:r w:rsidRPr="00C61D4A">
        <w:rPr>
          <w:szCs w:val="24"/>
          <w:lang w:val="en-GB"/>
        </w:rPr>
        <w:t>GPC</w:t>
      </w:r>
      <w:r w:rsidR="001C1451" w:rsidRPr="00C61D4A">
        <w:rPr>
          <w:szCs w:val="24"/>
          <w:lang w:val="en-GB"/>
        </w:rPr>
        <w:t>-3).</w:t>
      </w:r>
    </w:p>
    <w:p w:rsidR="005814E7" w:rsidRPr="00C61D4A" w:rsidRDefault="00802D4F" w:rsidP="004D72ED">
      <w:pPr>
        <w:pStyle w:val="2"/>
        <w:rPr>
          <w:lang w:val="en-GB"/>
        </w:rPr>
      </w:pPr>
      <w:r w:rsidRPr="00C61D4A">
        <w:rPr>
          <w:lang w:val="en-GB"/>
        </w:rPr>
        <w:t>Planned results of mastering the discipline</w:t>
      </w:r>
    </w:p>
    <w:p w:rsidR="005814E7" w:rsidRPr="00C61D4A" w:rsidRDefault="00DA6CAF" w:rsidP="005814E7">
      <w:pPr>
        <w:ind w:firstLine="360"/>
        <w:rPr>
          <w:b/>
          <w:spacing w:val="-6"/>
          <w:lang w:val="en-GB"/>
        </w:rPr>
      </w:pPr>
      <w:r w:rsidRPr="00C61D4A">
        <w:rPr>
          <w:b/>
          <w:spacing w:val="-6"/>
          <w:lang w:val="en-GB"/>
        </w:rPr>
        <w:t>Know</w:t>
      </w:r>
      <w:r w:rsidR="005814E7" w:rsidRPr="00C61D4A">
        <w:rPr>
          <w:b/>
          <w:spacing w:val="-6"/>
          <w:lang w:val="en-GB"/>
        </w:rPr>
        <w:t xml:space="preserve">: </w:t>
      </w:r>
    </w:p>
    <w:p w:rsidR="0028232F" w:rsidRPr="00C61D4A" w:rsidRDefault="00077202" w:rsidP="00077202">
      <w:pPr>
        <w:pStyle w:val="af0"/>
        <w:numPr>
          <w:ilvl w:val="0"/>
          <w:numId w:val="4"/>
        </w:numPr>
        <w:rPr>
          <w:lang w:val="en-GB"/>
        </w:rPr>
      </w:pPr>
      <w:proofErr w:type="gramStart"/>
      <w:r w:rsidRPr="00C61D4A">
        <w:rPr>
          <w:lang w:val="en-GB"/>
        </w:rPr>
        <w:t>the</w:t>
      </w:r>
      <w:proofErr w:type="gramEnd"/>
      <w:r w:rsidRPr="00C61D4A">
        <w:rPr>
          <w:lang w:val="en-GB"/>
        </w:rPr>
        <w:t xml:space="preserve"> regulatory and legal framework of the teaching activities in the higher education</w:t>
      </w:r>
      <w:r w:rsidR="0028232F" w:rsidRPr="00C61D4A">
        <w:rPr>
          <w:lang w:val="en-GB"/>
        </w:rPr>
        <w:t xml:space="preserve"> (</w:t>
      </w:r>
      <w:r w:rsidR="00DA6CAF" w:rsidRPr="00C61D4A">
        <w:rPr>
          <w:lang w:val="en-GB"/>
        </w:rPr>
        <w:t>GPC</w:t>
      </w:r>
      <w:r w:rsidR="0028232F" w:rsidRPr="00C61D4A">
        <w:rPr>
          <w:lang w:val="en-GB"/>
        </w:rPr>
        <w:t>-2).</w:t>
      </w:r>
    </w:p>
    <w:p w:rsidR="00621A6D" w:rsidRPr="00C61D4A" w:rsidRDefault="008B0CA1" w:rsidP="00077202">
      <w:pPr>
        <w:pStyle w:val="af0"/>
        <w:numPr>
          <w:ilvl w:val="0"/>
          <w:numId w:val="4"/>
        </w:numPr>
        <w:rPr>
          <w:lang w:val="en-GB"/>
        </w:rPr>
      </w:pPr>
      <w:proofErr w:type="gramStart"/>
      <w:r w:rsidRPr="00C61D4A">
        <w:rPr>
          <w:lang w:val="en-GB"/>
        </w:rPr>
        <w:t>the</w:t>
      </w:r>
      <w:proofErr w:type="gramEnd"/>
      <w:r w:rsidRPr="00C61D4A">
        <w:rPr>
          <w:lang w:val="en-GB"/>
        </w:rPr>
        <w:t xml:space="preserve"> k</w:t>
      </w:r>
      <w:r w:rsidR="00077202" w:rsidRPr="00C61D4A">
        <w:rPr>
          <w:lang w:val="en-GB"/>
        </w:rPr>
        <w:t>ey trends in the development of informatics and natural and mathematical knowledge in the relevant field of science</w:t>
      </w:r>
      <w:r w:rsidR="00AE64F0" w:rsidRPr="00C61D4A">
        <w:rPr>
          <w:lang w:val="en-GB"/>
        </w:rPr>
        <w:t>. (</w:t>
      </w:r>
      <w:r w:rsidR="00DA6CAF" w:rsidRPr="00C61D4A">
        <w:rPr>
          <w:lang w:val="en-GB"/>
        </w:rPr>
        <w:t>GPC</w:t>
      </w:r>
      <w:r w:rsidR="00AE64F0" w:rsidRPr="00C61D4A">
        <w:rPr>
          <w:lang w:val="en-GB"/>
        </w:rPr>
        <w:t>-3).</w:t>
      </w:r>
    </w:p>
    <w:p w:rsidR="0088465E" w:rsidRPr="00C61D4A" w:rsidRDefault="0088465E" w:rsidP="005814E7">
      <w:pPr>
        <w:shd w:val="clear" w:color="auto" w:fill="FFFFFF"/>
        <w:ind w:left="360"/>
        <w:rPr>
          <w:b/>
          <w:spacing w:val="-6"/>
          <w:lang w:val="en-GB"/>
        </w:rPr>
      </w:pPr>
    </w:p>
    <w:p w:rsidR="005814E7" w:rsidRPr="00C61D4A" w:rsidRDefault="00DA6CAF" w:rsidP="005814E7">
      <w:pPr>
        <w:shd w:val="clear" w:color="auto" w:fill="FFFFFF"/>
        <w:ind w:left="360"/>
        <w:rPr>
          <w:b/>
          <w:spacing w:val="-6"/>
          <w:lang w:val="en-GB"/>
        </w:rPr>
      </w:pPr>
      <w:r w:rsidRPr="00C61D4A">
        <w:rPr>
          <w:b/>
          <w:spacing w:val="-6"/>
          <w:lang w:val="en-GB"/>
        </w:rPr>
        <w:t>Be able</w:t>
      </w:r>
      <w:r w:rsidR="005814E7" w:rsidRPr="00C61D4A">
        <w:rPr>
          <w:b/>
          <w:spacing w:val="-6"/>
          <w:lang w:val="en-GB"/>
        </w:rPr>
        <w:t xml:space="preserve">: </w:t>
      </w:r>
    </w:p>
    <w:p w:rsidR="0039728D" w:rsidRPr="00C61D4A" w:rsidRDefault="008B0CA1" w:rsidP="008B0CA1">
      <w:pPr>
        <w:pStyle w:val="Default"/>
        <w:numPr>
          <w:ilvl w:val="0"/>
          <w:numId w:val="6"/>
        </w:numPr>
        <w:spacing w:line="240" w:lineRule="auto"/>
        <w:jc w:val="left"/>
        <w:rPr>
          <w:lang w:val="en-GB"/>
        </w:rPr>
      </w:pPr>
      <w:proofErr w:type="gramStart"/>
      <w:r w:rsidRPr="00C61D4A">
        <w:rPr>
          <w:lang w:val="en-GB"/>
        </w:rPr>
        <w:t>to</w:t>
      </w:r>
      <w:proofErr w:type="gramEnd"/>
      <w:r w:rsidRPr="00C61D4A">
        <w:rPr>
          <w:lang w:val="en-GB"/>
        </w:rPr>
        <w:t xml:space="preserve"> use up-to-date computer technology and dedicated software in research </w:t>
      </w:r>
      <w:r w:rsidR="0028232F" w:rsidRPr="00C61D4A">
        <w:rPr>
          <w:lang w:val="en-GB"/>
        </w:rPr>
        <w:t>(</w:t>
      </w:r>
      <w:r w:rsidR="00DA6CAF" w:rsidRPr="00C61D4A">
        <w:rPr>
          <w:lang w:val="en-GB"/>
        </w:rPr>
        <w:t>GPC</w:t>
      </w:r>
      <w:r w:rsidR="0028232F" w:rsidRPr="00C61D4A">
        <w:rPr>
          <w:lang w:val="en-GB"/>
        </w:rPr>
        <w:t>-2</w:t>
      </w:r>
      <w:r w:rsidR="0039728D" w:rsidRPr="00C61D4A">
        <w:rPr>
          <w:lang w:val="en-GB"/>
        </w:rPr>
        <w:t>).</w:t>
      </w:r>
    </w:p>
    <w:p w:rsidR="0028232F" w:rsidRPr="00C61D4A" w:rsidRDefault="008B0CA1" w:rsidP="008B0CA1">
      <w:pPr>
        <w:pStyle w:val="Default"/>
        <w:numPr>
          <w:ilvl w:val="0"/>
          <w:numId w:val="6"/>
        </w:numPr>
        <w:spacing w:line="240" w:lineRule="auto"/>
        <w:jc w:val="left"/>
        <w:rPr>
          <w:lang w:val="en-GB"/>
        </w:rPr>
      </w:pPr>
      <w:proofErr w:type="gramStart"/>
      <w:r w:rsidRPr="00C61D4A">
        <w:rPr>
          <w:lang w:val="en-GB"/>
        </w:rPr>
        <w:lastRenderedPageBreak/>
        <w:t>to</w:t>
      </w:r>
      <w:proofErr w:type="gramEnd"/>
      <w:r w:rsidRPr="00C61D4A">
        <w:rPr>
          <w:lang w:val="en-GB"/>
        </w:rPr>
        <w:t xml:space="preserve"> individually acquire by means of information and communication technologies and use in practical activities new knowledge and skills, also in new areas of knowledge not directly related to the area of activity </w:t>
      </w:r>
      <w:r w:rsidR="0028232F" w:rsidRPr="00C61D4A">
        <w:rPr>
          <w:lang w:val="en-GB"/>
        </w:rPr>
        <w:t>(</w:t>
      </w:r>
      <w:r w:rsidR="00DA6CAF" w:rsidRPr="00C61D4A">
        <w:rPr>
          <w:lang w:val="en-GB"/>
        </w:rPr>
        <w:t>GPC</w:t>
      </w:r>
      <w:r w:rsidR="0028232F" w:rsidRPr="00C61D4A">
        <w:rPr>
          <w:lang w:val="en-GB"/>
        </w:rPr>
        <w:t>-3).</w:t>
      </w:r>
    </w:p>
    <w:p w:rsidR="0088465E" w:rsidRPr="00C61D4A" w:rsidRDefault="0088465E" w:rsidP="005814E7">
      <w:pPr>
        <w:shd w:val="clear" w:color="auto" w:fill="FFFFFF"/>
        <w:ind w:left="360"/>
        <w:rPr>
          <w:b/>
          <w:spacing w:val="-6"/>
          <w:lang w:val="en-GB"/>
        </w:rPr>
      </w:pPr>
    </w:p>
    <w:p w:rsidR="005814E7" w:rsidRPr="00C61D4A" w:rsidRDefault="008B0CA1" w:rsidP="005814E7">
      <w:pPr>
        <w:shd w:val="clear" w:color="auto" w:fill="FFFFFF"/>
        <w:ind w:left="360"/>
        <w:rPr>
          <w:spacing w:val="-5"/>
          <w:lang w:val="en-GB"/>
        </w:rPr>
      </w:pPr>
      <w:r w:rsidRPr="00C61D4A">
        <w:rPr>
          <w:b/>
          <w:spacing w:val="-6"/>
          <w:lang w:val="en-GB"/>
        </w:rPr>
        <w:t>Master</w:t>
      </w:r>
      <w:r w:rsidR="005814E7" w:rsidRPr="00C61D4A">
        <w:rPr>
          <w:b/>
          <w:spacing w:val="-6"/>
          <w:lang w:val="en-GB"/>
        </w:rPr>
        <w:t xml:space="preserve">: </w:t>
      </w:r>
    </w:p>
    <w:p w:rsidR="00621A6D" w:rsidRPr="00C61D4A" w:rsidRDefault="00A260BE" w:rsidP="00A260BE">
      <w:pPr>
        <w:pStyle w:val="af0"/>
        <w:numPr>
          <w:ilvl w:val="0"/>
          <w:numId w:val="6"/>
        </w:numPr>
        <w:rPr>
          <w:color w:val="000000"/>
          <w:lang w:val="en-GB"/>
        </w:rPr>
      </w:pPr>
      <w:proofErr w:type="gramStart"/>
      <w:r w:rsidRPr="00C61D4A">
        <w:rPr>
          <w:color w:val="000000"/>
          <w:lang w:val="en-GB"/>
        </w:rPr>
        <w:t>the</w:t>
      </w:r>
      <w:proofErr w:type="gramEnd"/>
      <w:r w:rsidRPr="00C61D4A">
        <w:rPr>
          <w:color w:val="000000"/>
          <w:lang w:val="en-GB"/>
        </w:rPr>
        <w:t xml:space="preserve"> skills of using software and working in computer networks by using Internet resources </w:t>
      </w:r>
      <w:r w:rsidR="0039728D" w:rsidRPr="00C61D4A">
        <w:rPr>
          <w:color w:val="000000"/>
          <w:lang w:val="en-GB"/>
        </w:rPr>
        <w:t>(</w:t>
      </w:r>
      <w:r w:rsidR="00DA6CAF" w:rsidRPr="00C61D4A">
        <w:rPr>
          <w:color w:val="000000"/>
          <w:lang w:val="en-GB"/>
        </w:rPr>
        <w:t>GPC</w:t>
      </w:r>
      <w:r w:rsidR="0039728D" w:rsidRPr="00C61D4A">
        <w:rPr>
          <w:color w:val="000000"/>
          <w:lang w:val="en-GB"/>
        </w:rPr>
        <w:t>-2).</w:t>
      </w:r>
    </w:p>
    <w:p w:rsidR="0028232F" w:rsidRPr="00C61D4A" w:rsidRDefault="00A260BE" w:rsidP="00A260BE">
      <w:pPr>
        <w:pStyle w:val="af0"/>
        <w:numPr>
          <w:ilvl w:val="0"/>
          <w:numId w:val="6"/>
        </w:numPr>
        <w:rPr>
          <w:color w:val="000000"/>
          <w:lang w:val="en-GB"/>
        </w:rPr>
      </w:pPr>
      <w:proofErr w:type="gramStart"/>
      <w:r w:rsidRPr="00C61D4A">
        <w:rPr>
          <w:color w:val="000000"/>
          <w:lang w:val="en-GB"/>
        </w:rPr>
        <w:t>the</w:t>
      </w:r>
      <w:proofErr w:type="gramEnd"/>
      <w:r w:rsidRPr="00C61D4A">
        <w:rPr>
          <w:color w:val="000000"/>
          <w:lang w:val="en-GB"/>
        </w:rPr>
        <w:t xml:space="preserve"> main methods and means of obtaining, storing and processing data as well as the skills of synchronous perception and documentation of multimedia information in foreign languages </w:t>
      </w:r>
      <w:r w:rsidR="0028232F" w:rsidRPr="00C61D4A">
        <w:rPr>
          <w:color w:val="000000"/>
          <w:lang w:val="en-GB"/>
        </w:rPr>
        <w:t>(</w:t>
      </w:r>
      <w:r w:rsidR="00DA6CAF" w:rsidRPr="00C61D4A">
        <w:rPr>
          <w:color w:val="000000"/>
          <w:lang w:val="en-GB"/>
        </w:rPr>
        <w:t>GPC</w:t>
      </w:r>
      <w:r w:rsidR="0028232F" w:rsidRPr="00C61D4A">
        <w:rPr>
          <w:color w:val="000000"/>
          <w:lang w:val="en-GB"/>
        </w:rPr>
        <w:t>-2).</w:t>
      </w:r>
    </w:p>
    <w:p w:rsidR="001C289F" w:rsidRPr="00C61D4A" w:rsidRDefault="00A260BE" w:rsidP="00A260BE">
      <w:pPr>
        <w:pStyle w:val="af0"/>
        <w:numPr>
          <w:ilvl w:val="0"/>
          <w:numId w:val="6"/>
        </w:numPr>
        <w:rPr>
          <w:color w:val="000000"/>
          <w:lang w:val="en-GB"/>
        </w:rPr>
      </w:pPr>
      <w:proofErr w:type="gramStart"/>
      <w:r w:rsidRPr="00C61D4A">
        <w:rPr>
          <w:color w:val="000000"/>
          <w:lang w:val="en-GB"/>
        </w:rPr>
        <w:t>the</w:t>
      </w:r>
      <w:proofErr w:type="gramEnd"/>
      <w:r w:rsidRPr="00C61D4A">
        <w:rPr>
          <w:color w:val="000000"/>
          <w:lang w:val="en-GB"/>
        </w:rPr>
        <w:t xml:space="preserve"> ability to individually study and develop new research methods, change the research-and-production profile of activities </w:t>
      </w:r>
      <w:r w:rsidR="0028232F" w:rsidRPr="00C61D4A">
        <w:rPr>
          <w:color w:val="000000"/>
          <w:lang w:val="en-GB"/>
        </w:rPr>
        <w:t>(</w:t>
      </w:r>
      <w:r w:rsidR="00DA6CAF" w:rsidRPr="00C61D4A">
        <w:rPr>
          <w:color w:val="000000"/>
          <w:lang w:val="en-GB"/>
        </w:rPr>
        <w:t>GPC</w:t>
      </w:r>
      <w:r w:rsidR="0028232F" w:rsidRPr="00C61D4A">
        <w:rPr>
          <w:color w:val="000000"/>
          <w:lang w:val="en-GB"/>
        </w:rPr>
        <w:t>-3).</w:t>
      </w:r>
    </w:p>
    <w:p w:rsidR="005814E7" w:rsidRPr="00C61D4A" w:rsidRDefault="00A260BE" w:rsidP="002C77B0">
      <w:pPr>
        <w:pStyle w:val="2"/>
        <w:rPr>
          <w:lang w:val="en-GB"/>
        </w:rPr>
      </w:pPr>
      <w:r w:rsidRPr="00C61D4A">
        <w:rPr>
          <w:lang w:val="en-GB"/>
        </w:rPr>
        <w:t>Work input in mastering the discipline</w:t>
      </w:r>
    </w:p>
    <w:tbl>
      <w:tblPr>
        <w:tblW w:w="9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3"/>
        <w:gridCol w:w="1319"/>
        <w:gridCol w:w="2463"/>
      </w:tblGrid>
      <w:tr w:rsidR="00A260BE" w:rsidRPr="00C61D4A" w:rsidTr="00227574">
        <w:trPr>
          <w:trHeight w:val="20"/>
          <w:jc w:val="center"/>
        </w:trPr>
        <w:tc>
          <w:tcPr>
            <w:tcW w:w="0" w:type="auto"/>
            <w:vMerge w:val="restart"/>
            <w:shd w:val="clear" w:color="auto" w:fill="auto"/>
            <w:vAlign w:val="center"/>
          </w:tcPr>
          <w:p w:rsidR="00A260BE" w:rsidRPr="00C61D4A" w:rsidRDefault="00A260BE" w:rsidP="00A260BE">
            <w:pPr>
              <w:rPr>
                <w:lang w:val="en-GB"/>
              </w:rPr>
            </w:pPr>
            <w:r w:rsidRPr="00C61D4A">
              <w:rPr>
                <w:rStyle w:val="af9"/>
                <w:rFonts w:eastAsia="Courier New"/>
                <w:lang w:val="en-GB"/>
              </w:rPr>
              <w:t>Types of the educational work, forms of control</w:t>
            </w:r>
          </w:p>
        </w:tc>
        <w:tc>
          <w:tcPr>
            <w:tcW w:w="1319" w:type="dxa"/>
            <w:vMerge w:val="restart"/>
            <w:shd w:val="clear" w:color="auto" w:fill="auto"/>
            <w:vAlign w:val="center"/>
          </w:tcPr>
          <w:p w:rsidR="00A260BE" w:rsidRPr="00C61D4A" w:rsidRDefault="00A260BE" w:rsidP="00A260BE">
            <w:pPr>
              <w:rPr>
                <w:lang w:val="en-GB"/>
              </w:rPr>
            </w:pPr>
            <w:r w:rsidRPr="00C61D4A">
              <w:rPr>
                <w:rStyle w:val="af9"/>
                <w:rFonts w:eastAsia="Courier New"/>
                <w:lang w:val="en-GB"/>
              </w:rPr>
              <w:t>Total, hours</w:t>
            </w:r>
          </w:p>
        </w:tc>
        <w:tc>
          <w:tcPr>
            <w:tcW w:w="2463" w:type="dxa"/>
            <w:shd w:val="clear" w:color="auto" w:fill="auto"/>
            <w:vAlign w:val="center"/>
          </w:tcPr>
          <w:p w:rsidR="00A260BE" w:rsidRPr="00C61D4A" w:rsidRDefault="00A260BE" w:rsidP="00A260BE">
            <w:pPr>
              <w:jc w:val="center"/>
              <w:rPr>
                <w:lang w:val="en-GB"/>
              </w:rPr>
            </w:pPr>
            <w:r w:rsidRPr="00C61D4A">
              <w:rPr>
                <w:rStyle w:val="af9"/>
                <w:rFonts w:eastAsia="Courier New"/>
                <w:lang w:val="en-GB"/>
              </w:rPr>
              <w:t>Course</w:t>
            </w:r>
          </w:p>
        </w:tc>
      </w:tr>
      <w:tr w:rsidR="005814E7" w:rsidRPr="00C61D4A" w:rsidTr="00227574">
        <w:trPr>
          <w:trHeight w:val="20"/>
          <w:jc w:val="center"/>
        </w:trPr>
        <w:tc>
          <w:tcPr>
            <w:tcW w:w="0" w:type="auto"/>
            <w:vMerge/>
            <w:shd w:val="clear" w:color="auto" w:fill="auto"/>
          </w:tcPr>
          <w:p w:rsidR="005814E7" w:rsidRPr="00C61D4A" w:rsidRDefault="005814E7" w:rsidP="00227574">
            <w:pPr>
              <w:rPr>
                <w:b/>
                <w:bCs/>
                <w:color w:val="000000"/>
                <w:lang w:val="en-GB"/>
              </w:rPr>
            </w:pPr>
          </w:p>
        </w:tc>
        <w:tc>
          <w:tcPr>
            <w:tcW w:w="1319" w:type="dxa"/>
            <w:vMerge/>
            <w:shd w:val="clear" w:color="auto" w:fill="auto"/>
            <w:vAlign w:val="bottom"/>
          </w:tcPr>
          <w:p w:rsidR="005814E7" w:rsidRPr="00C61D4A" w:rsidRDefault="005814E7" w:rsidP="00227574">
            <w:pPr>
              <w:jc w:val="right"/>
              <w:rPr>
                <w:b/>
                <w:bCs/>
                <w:color w:val="000000"/>
                <w:lang w:val="en-GB"/>
              </w:rPr>
            </w:pPr>
          </w:p>
        </w:tc>
        <w:tc>
          <w:tcPr>
            <w:tcW w:w="2463" w:type="dxa"/>
            <w:shd w:val="clear" w:color="auto" w:fill="auto"/>
            <w:vAlign w:val="bottom"/>
          </w:tcPr>
          <w:p w:rsidR="005814E7" w:rsidRPr="00C61D4A" w:rsidRDefault="005814E7" w:rsidP="00227574">
            <w:pPr>
              <w:jc w:val="center"/>
              <w:rPr>
                <w:b/>
                <w:bCs/>
                <w:color w:val="000000"/>
                <w:lang w:val="en-GB"/>
              </w:rPr>
            </w:pPr>
            <w:r w:rsidRPr="00C61D4A">
              <w:rPr>
                <w:b/>
                <w:bCs/>
                <w:color w:val="000000"/>
                <w:lang w:val="en-GB"/>
              </w:rPr>
              <w:t>2</w:t>
            </w:r>
          </w:p>
        </w:tc>
      </w:tr>
      <w:tr w:rsidR="00A260BE" w:rsidRPr="00C61D4A" w:rsidTr="00227574">
        <w:trPr>
          <w:trHeight w:val="20"/>
          <w:jc w:val="center"/>
        </w:trPr>
        <w:tc>
          <w:tcPr>
            <w:tcW w:w="0" w:type="auto"/>
            <w:shd w:val="clear" w:color="auto" w:fill="auto"/>
          </w:tcPr>
          <w:p w:rsidR="00A260BE" w:rsidRPr="00C61D4A" w:rsidRDefault="00A260BE" w:rsidP="00A260BE">
            <w:pPr>
              <w:ind w:left="113"/>
              <w:rPr>
                <w:lang w:val="en-GB"/>
              </w:rPr>
            </w:pPr>
            <w:r w:rsidRPr="00C61D4A">
              <w:rPr>
                <w:rStyle w:val="af9"/>
                <w:rFonts w:eastAsia="Courier New"/>
                <w:lang w:val="en-GB"/>
              </w:rPr>
              <w:t>In-class learning, hours</w:t>
            </w:r>
          </w:p>
        </w:tc>
        <w:tc>
          <w:tcPr>
            <w:tcW w:w="1319" w:type="dxa"/>
            <w:shd w:val="clear" w:color="auto" w:fill="auto"/>
            <w:vAlign w:val="center"/>
          </w:tcPr>
          <w:p w:rsidR="00A260BE" w:rsidRPr="00C61D4A" w:rsidRDefault="00A260BE" w:rsidP="00A260BE">
            <w:pPr>
              <w:jc w:val="center"/>
              <w:rPr>
                <w:b/>
                <w:bCs/>
                <w:color w:val="000000"/>
                <w:lang w:val="en-GB"/>
              </w:rPr>
            </w:pPr>
            <w:r w:rsidRPr="00C61D4A">
              <w:rPr>
                <w:b/>
                <w:lang w:val="en-GB" w:eastAsia="en-US"/>
              </w:rPr>
              <w:t>4</w:t>
            </w:r>
          </w:p>
        </w:tc>
        <w:tc>
          <w:tcPr>
            <w:tcW w:w="2463" w:type="dxa"/>
            <w:shd w:val="clear" w:color="auto" w:fill="auto"/>
            <w:vAlign w:val="center"/>
          </w:tcPr>
          <w:p w:rsidR="00A260BE" w:rsidRPr="00C61D4A" w:rsidRDefault="00A260BE" w:rsidP="00A260BE">
            <w:pPr>
              <w:jc w:val="center"/>
              <w:rPr>
                <w:b/>
                <w:bCs/>
                <w:color w:val="000000"/>
                <w:lang w:val="en-GB"/>
              </w:rPr>
            </w:pPr>
            <w:r w:rsidRPr="00C61D4A">
              <w:rPr>
                <w:b/>
                <w:lang w:val="en-GB" w:eastAsia="en-US"/>
              </w:rPr>
              <w:t>4</w:t>
            </w:r>
          </w:p>
        </w:tc>
      </w:tr>
      <w:tr w:rsidR="00A260BE" w:rsidRPr="00C61D4A" w:rsidTr="00227574">
        <w:trPr>
          <w:trHeight w:val="20"/>
          <w:jc w:val="center"/>
        </w:trPr>
        <w:tc>
          <w:tcPr>
            <w:tcW w:w="0" w:type="auto"/>
            <w:shd w:val="clear" w:color="auto" w:fill="auto"/>
          </w:tcPr>
          <w:p w:rsidR="00A260BE" w:rsidRPr="00C61D4A" w:rsidRDefault="00A260BE" w:rsidP="00A260BE">
            <w:pPr>
              <w:ind w:left="113"/>
              <w:rPr>
                <w:lang w:val="en-GB"/>
              </w:rPr>
            </w:pPr>
            <w:r w:rsidRPr="00C61D4A">
              <w:rPr>
                <w:lang w:val="en-GB"/>
              </w:rPr>
              <w:t>Lectures</w:t>
            </w:r>
          </w:p>
        </w:tc>
        <w:tc>
          <w:tcPr>
            <w:tcW w:w="1319" w:type="dxa"/>
            <w:shd w:val="clear" w:color="auto" w:fill="auto"/>
            <w:vAlign w:val="center"/>
          </w:tcPr>
          <w:p w:rsidR="00A260BE" w:rsidRPr="00C61D4A" w:rsidRDefault="00A260BE" w:rsidP="00A260BE">
            <w:pPr>
              <w:jc w:val="center"/>
              <w:rPr>
                <w:color w:val="000000"/>
                <w:lang w:val="en-GB"/>
              </w:rPr>
            </w:pPr>
            <w:r w:rsidRPr="00C61D4A">
              <w:rPr>
                <w:b/>
                <w:bCs/>
                <w:color w:val="000000"/>
                <w:lang w:val="en-GB"/>
              </w:rPr>
              <w:t>4</w:t>
            </w:r>
          </w:p>
        </w:tc>
        <w:tc>
          <w:tcPr>
            <w:tcW w:w="2463" w:type="dxa"/>
            <w:shd w:val="clear" w:color="auto" w:fill="auto"/>
            <w:vAlign w:val="center"/>
          </w:tcPr>
          <w:p w:rsidR="00A260BE" w:rsidRPr="00C61D4A" w:rsidRDefault="00A260BE" w:rsidP="00A260BE">
            <w:pPr>
              <w:jc w:val="center"/>
              <w:rPr>
                <w:color w:val="000000"/>
                <w:lang w:val="en-GB"/>
              </w:rPr>
            </w:pPr>
            <w:r w:rsidRPr="00C61D4A">
              <w:rPr>
                <w:b/>
                <w:bCs/>
                <w:color w:val="000000"/>
                <w:lang w:val="en-GB"/>
              </w:rPr>
              <w:t>4</w:t>
            </w:r>
          </w:p>
        </w:tc>
      </w:tr>
      <w:tr w:rsidR="00A260BE" w:rsidRPr="00C61D4A" w:rsidTr="00A260BE">
        <w:trPr>
          <w:trHeight w:val="20"/>
          <w:jc w:val="center"/>
        </w:trPr>
        <w:tc>
          <w:tcPr>
            <w:tcW w:w="0" w:type="auto"/>
            <w:shd w:val="clear" w:color="auto" w:fill="auto"/>
            <w:vAlign w:val="bottom"/>
          </w:tcPr>
          <w:p w:rsidR="00A260BE" w:rsidRPr="00C61D4A" w:rsidRDefault="00A260BE" w:rsidP="00A260BE">
            <w:pPr>
              <w:ind w:left="113"/>
              <w:rPr>
                <w:lang w:val="en-GB"/>
              </w:rPr>
            </w:pPr>
            <w:r w:rsidRPr="00C61D4A">
              <w:rPr>
                <w:lang w:val="en-GB"/>
              </w:rPr>
              <w:t>Practical exercises</w:t>
            </w:r>
          </w:p>
        </w:tc>
        <w:tc>
          <w:tcPr>
            <w:tcW w:w="1319" w:type="dxa"/>
            <w:shd w:val="clear" w:color="auto" w:fill="auto"/>
            <w:vAlign w:val="center"/>
          </w:tcPr>
          <w:p w:rsidR="00A260BE" w:rsidRPr="00C61D4A" w:rsidRDefault="00A260BE" w:rsidP="00A260BE">
            <w:pPr>
              <w:jc w:val="center"/>
              <w:rPr>
                <w:color w:val="000000"/>
                <w:lang w:val="en-GB"/>
              </w:rPr>
            </w:pPr>
          </w:p>
        </w:tc>
        <w:tc>
          <w:tcPr>
            <w:tcW w:w="2463" w:type="dxa"/>
            <w:shd w:val="clear" w:color="auto" w:fill="auto"/>
            <w:vAlign w:val="center"/>
          </w:tcPr>
          <w:p w:rsidR="00A260BE" w:rsidRPr="00C61D4A" w:rsidRDefault="00A260BE" w:rsidP="00A260BE">
            <w:pPr>
              <w:jc w:val="center"/>
              <w:rPr>
                <w:color w:val="000000"/>
                <w:lang w:val="en-GB"/>
              </w:rPr>
            </w:pPr>
          </w:p>
        </w:tc>
      </w:tr>
      <w:tr w:rsidR="00A260BE" w:rsidRPr="00C61D4A" w:rsidTr="00A260BE">
        <w:trPr>
          <w:trHeight w:val="20"/>
          <w:jc w:val="center"/>
        </w:trPr>
        <w:tc>
          <w:tcPr>
            <w:tcW w:w="0" w:type="auto"/>
            <w:shd w:val="clear" w:color="auto" w:fill="auto"/>
            <w:vAlign w:val="bottom"/>
          </w:tcPr>
          <w:p w:rsidR="00A260BE" w:rsidRPr="00C61D4A" w:rsidRDefault="00A260BE" w:rsidP="00A260BE">
            <w:pPr>
              <w:ind w:left="113"/>
              <w:rPr>
                <w:lang w:val="en-GB"/>
              </w:rPr>
            </w:pPr>
            <w:r w:rsidRPr="00C61D4A">
              <w:rPr>
                <w:lang w:val="en-GB"/>
              </w:rPr>
              <w:t>Laboratory-based work</w:t>
            </w:r>
          </w:p>
        </w:tc>
        <w:tc>
          <w:tcPr>
            <w:tcW w:w="1319" w:type="dxa"/>
            <w:shd w:val="clear" w:color="auto" w:fill="auto"/>
            <w:vAlign w:val="center"/>
          </w:tcPr>
          <w:p w:rsidR="00A260BE" w:rsidRPr="00C61D4A" w:rsidRDefault="00A260BE" w:rsidP="00A260BE">
            <w:pPr>
              <w:jc w:val="center"/>
              <w:rPr>
                <w:color w:val="000000"/>
                <w:lang w:val="en-GB"/>
              </w:rPr>
            </w:pPr>
          </w:p>
        </w:tc>
        <w:tc>
          <w:tcPr>
            <w:tcW w:w="2463" w:type="dxa"/>
            <w:shd w:val="clear" w:color="auto" w:fill="auto"/>
            <w:vAlign w:val="center"/>
          </w:tcPr>
          <w:p w:rsidR="00A260BE" w:rsidRPr="00C61D4A" w:rsidRDefault="00A260BE" w:rsidP="00A260BE">
            <w:pPr>
              <w:jc w:val="center"/>
              <w:rPr>
                <w:color w:val="000000"/>
                <w:lang w:val="en-GB"/>
              </w:rPr>
            </w:pPr>
          </w:p>
        </w:tc>
      </w:tr>
      <w:tr w:rsidR="00A260BE" w:rsidRPr="00C61D4A" w:rsidTr="00227574">
        <w:trPr>
          <w:trHeight w:val="20"/>
          <w:jc w:val="center"/>
        </w:trPr>
        <w:tc>
          <w:tcPr>
            <w:tcW w:w="0" w:type="auto"/>
            <w:shd w:val="clear" w:color="auto" w:fill="auto"/>
          </w:tcPr>
          <w:p w:rsidR="00A260BE" w:rsidRPr="00C61D4A" w:rsidRDefault="00A260BE" w:rsidP="00A260BE">
            <w:pPr>
              <w:ind w:left="113"/>
              <w:rPr>
                <w:lang w:val="en-GB"/>
              </w:rPr>
            </w:pPr>
            <w:r w:rsidRPr="00C61D4A">
              <w:rPr>
                <w:rStyle w:val="af9"/>
                <w:rFonts w:eastAsia="Courier New"/>
                <w:lang w:val="en-GB"/>
              </w:rPr>
              <w:t>Self-guided work of students including all types of the current attestation</w:t>
            </w:r>
          </w:p>
        </w:tc>
        <w:tc>
          <w:tcPr>
            <w:tcW w:w="1319" w:type="dxa"/>
            <w:shd w:val="clear" w:color="auto" w:fill="auto"/>
            <w:vAlign w:val="center"/>
          </w:tcPr>
          <w:p w:rsidR="00A260BE" w:rsidRPr="00C61D4A" w:rsidRDefault="00A260BE" w:rsidP="00A260BE">
            <w:pPr>
              <w:jc w:val="center"/>
              <w:rPr>
                <w:b/>
                <w:bCs/>
                <w:color w:val="000000"/>
                <w:lang w:val="en-GB"/>
              </w:rPr>
            </w:pPr>
            <w:r w:rsidRPr="00C61D4A">
              <w:rPr>
                <w:b/>
                <w:lang w:val="en-GB" w:eastAsia="en-US"/>
              </w:rPr>
              <w:t>104</w:t>
            </w:r>
          </w:p>
        </w:tc>
        <w:tc>
          <w:tcPr>
            <w:tcW w:w="2463" w:type="dxa"/>
            <w:shd w:val="clear" w:color="auto" w:fill="auto"/>
            <w:vAlign w:val="center"/>
          </w:tcPr>
          <w:p w:rsidR="00A260BE" w:rsidRPr="00C61D4A" w:rsidRDefault="00A260BE" w:rsidP="00A260BE">
            <w:pPr>
              <w:jc w:val="center"/>
              <w:rPr>
                <w:b/>
                <w:bCs/>
                <w:color w:val="000000"/>
                <w:lang w:val="en-GB"/>
              </w:rPr>
            </w:pPr>
            <w:r w:rsidRPr="00C61D4A">
              <w:rPr>
                <w:b/>
                <w:lang w:val="en-GB" w:eastAsia="en-US"/>
              </w:rPr>
              <w:t>104</w:t>
            </w:r>
          </w:p>
        </w:tc>
      </w:tr>
      <w:tr w:rsidR="00A260BE" w:rsidRPr="00D42363" w:rsidTr="00227574">
        <w:trPr>
          <w:trHeight w:val="20"/>
          <w:jc w:val="center"/>
        </w:trPr>
        <w:tc>
          <w:tcPr>
            <w:tcW w:w="0" w:type="auto"/>
            <w:shd w:val="clear" w:color="auto" w:fill="auto"/>
          </w:tcPr>
          <w:p w:rsidR="00A260BE" w:rsidRPr="00C61D4A" w:rsidRDefault="00A260BE" w:rsidP="00A260BE">
            <w:pPr>
              <w:ind w:left="113"/>
              <w:rPr>
                <w:lang w:val="en-GB"/>
              </w:rPr>
            </w:pPr>
            <w:r w:rsidRPr="00C61D4A">
              <w:rPr>
                <w:rStyle w:val="af9"/>
                <w:rFonts w:eastAsia="Courier New"/>
                <w:lang w:val="en-GB"/>
              </w:rPr>
              <w:t>Interim assessment</w:t>
            </w:r>
          </w:p>
        </w:tc>
        <w:tc>
          <w:tcPr>
            <w:tcW w:w="1319" w:type="dxa"/>
            <w:shd w:val="clear" w:color="auto" w:fill="auto"/>
            <w:vAlign w:val="center"/>
          </w:tcPr>
          <w:p w:rsidR="00A260BE" w:rsidRPr="00C61D4A" w:rsidRDefault="00A260BE" w:rsidP="00A260BE">
            <w:pPr>
              <w:jc w:val="center"/>
              <w:rPr>
                <w:color w:val="000000"/>
                <w:lang w:val="en-GB"/>
              </w:rPr>
            </w:pPr>
          </w:p>
        </w:tc>
        <w:tc>
          <w:tcPr>
            <w:tcW w:w="2463" w:type="dxa"/>
            <w:shd w:val="clear" w:color="auto" w:fill="auto"/>
            <w:vAlign w:val="center"/>
          </w:tcPr>
          <w:p w:rsidR="00A260BE" w:rsidRPr="00C61D4A" w:rsidRDefault="00A260BE" w:rsidP="00A260BE">
            <w:pPr>
              <w:jc w:val="center"/>
              <w:rPr>
                <w:color w:val="000000"/>
                <w:lang w:val="en-GB"/>
              </w:rPr>
            </w:pPr>
            <w:r w:rsidRPr="00C61D4A">
              <w:rPr>
                <w:color w:val="000000"/>
                <w:lang w:val="en-GB"/>
              </w:rPr>
              <w:t>Admission to the test in a special discipline</w:t>
            </w:r>
          </w:p>
        </w:tc>
      </w:tr>
      <w:tr w:rsidR="00A260BE" w:rsidRPr="00C61D4A" w:rsidTr="00A260BE">
        <w:trPr>
          <w:trHeight w:val="20"/>
          <w:jc w:val="center"/>
        </w:trPr>
        <w:tc>
          <w:tcPr>
            <w:tcW w:w="0" w:type="auto"/>
            <w:shd w:val="clear" w:color="auto" w:fill="auto"/>
            <w:noWrap/>
            <w:vAlign w:val="center"/>
          </w:tcPr>
          <w:p w:rsidR="00A260BE" w:rsidRPr="00C61D4A" w:rsidRDefault="00A260BE" w:rsidP="00A260BE">
            <w:pPr>
              <w:ind w:left="113"/>
              <w:rPr>
                <w:lang w:val="en-GB"/>
              </w:rPr>
            </w:pPr>
            <w:r w:rsidRPr="00C61D4A">
              <w:rPr>
                <w:rStyle w:val="af9"/>
                <w:rFonts w:eastAsia="Courier New"/>
                <w:lang w:val="en-GB"/>
              </w:rPr>
              <w:t>Total scope according to the curriculum, hours</w:t>
            </w:r>
          </w:p>
        </w:tc>
        <w:tc>
          <w:tcPr>
            <w:tcW w:w="1319" w:type="dxa"/>
            <w:shd w:val="clear" w:color="auto" w:fill="auto"/>
            <w:vAlign w:val="center"/>
          </w:tcPr>
          <w:p w:rsidR="00A260BE" w:rsidRPr="00C61D4A" w:rsidRDefault="00A260BE" w:rsidP="00A260BE">
            <w:pPr>
              <w:jc w:val="center"/>
              <w:rPr>
                <w:color w:val="000000"/>
                <w:lang w:val="en-GB"/>
              </w:rPr>
            </w:pPr>
            <w:r w:rsidRPr="00C61D4A">
              <w:rPr>
                <w:b/>
                <w:lang w:val="en-GB" w:eastAsia="en-US"/>
              </w:rPr>
              <w:t>108</w:t>
            </w:r>
          </w:p>
        </w:tc>
        <w:tc>
          <w:tcPr>
            <w:tcW w:w="2463" w:type="dxa"/>
            <w:shd w:val="clear" w:color="auto" w:fill="auto"/>
            <w:noWrap/>
            <w:vAlign w:val="center"/>
          </w:tcPr>
          <w:p w:rsidR="00A260BE" w:rsidRPr="00C61D4A" w:rsidRDefault="00A260BE" w:rsidP="00A260BE">
            <w:pPr>
              <w:jc w:val="center"/>
              <w:rPr>
                <w:color w:val="000000"/>
                <w:lang w:val="en-GB"/>
              </w:rPr>
            </w:pPr>
            <w:r w:rsidRPr="00C61D4A">
              <w:rPr>
                <w:b/>
                <w:lang w:val="en-GB" w:eastAsia="en-US"/>
              </w:rPr>
              <w:t>108</w:t>
            </w:r>
          </w:p>
        </w:tc>
      </w:tr>
      <w:tr w:rsidR="00A260BE" w:rsidRPr="00C61D4A" w:rsidTr="00227574">
        <w:trPr>
          <w:trHeight w:val="20"/>
          <w:jc w:val="center"/>
        </w:trPr>
        <w:tc>
          <w:tcPr>
            <w:tcW w:w="0" w:type="auto"/>
            <w:shd w:val="clear" w:color="auto" w:fill="auto"/>
            <w:noWrap/>
          </w:tcPr>
          <w:p w:rsidR="00A260BE" w:rsidRPr="00C61D4A" w:rsidRDefault="00A260BE" w:rsidP="00A260BE">
            <w:pPr>
              <w:ind w:left="113"/>
              <w:rPr>
                <w:lang w:val="en-GB"/>
              </w:rPr>
            </w:pPr>
            <w:r w:rsidRPr="00C61D4A">
              <w:rPr>
                <w:rStyle w:val="af9"/>
                <w:rFonts w:eastAsia="Courier New"/>
                <w:lang w:val="en-GB"/>
              </w:rPr>
              <w:t>Total scope according to the curriculum, credits</w:t>
            </w:r>
          </w:p>
        </w:tc>
        <w:tc>
          <w:tcPr>
            <w:tcW w:w="1319" w:type="dxa"/>
            <w:shd w:val="clear" w:color="auto" w:fill="auto"/>
            <w:vAlign w:val="center"/>
          </w:tcPr>
          <w:p w:rsidR="00A260BE" w:rsidRPr="00C61D4A" w:rsidRDefault="00A260BE" w:rsidP="00A260BE">
            <w:pPr>
              <w:jc w:val="center"/>
              <w:rPr>
                <w:color w:val="000000"/>
                <w:lang w:val="en-GB"/>
              </w:rPr>
            </w:pPr>
            <w:r w:rsidRPr="00C61D4A">
              <w:rPr>
                <w:color w:val="000000"/>
                <w:lang w:val="en-GB"/>
              </w:rPr>
              <w:t>3</w:t>
            </w:r>
          </w:p>
        </w:tc>
        <w:tc>
          <w:tcPr>
            <w:tcW w:w="2463" w:type="dxa"/>
            <w:shd w:val="clear" w:color="auto" w:fill="auto"/>
            <w:noWrap/>
            <w:vAlign w:val="center"/>
          </w:tcPr>
          <w:p w:rsidR="00A260BE" w:rsidRPr="00C61D4A" w:rsidRDefault="00A260BE" w:rsidP="00A260BE">
            <w:pPr>
              <w:jc w:val="center"/>
              <w:rPr>
                <w:color w:val="000000"/>
                <w:lang w:val="en-GB"/>
              </w:rPr>
            </w:pPr>
            <w:r w:rsidRPr="00C61D4A">
              <w:rPr>
                <w:color w:val="000000"/>
                <w:lang w:val="en-GB"/>
              </w:rPr>
              <w:t>3</w:t>
            </w:r>
          </w:p>
        </w:tc>
      </w:tr>
    </w:tbl>
    <w:p w:rsidR="005814E7" w:rsidRPr="00C61D4A" w:rsidRDefault="005814E7" w:rsidP="005814E7">
      <w:pPr>
        <w:shd w:val="clear" w:color="auto" w:fill="FFFFFF"/>
        <w:rPr>
          <w:lang w:val="en-GB"/>
        </w:rPr>
      </w:pPr>
    </w:p>
    <w:p w:rsidR="00265CF4" w:rsidRPr="00C61D4A" w:rsidRDefault="00265CF4">
      <w:pPr>
        <w:rPr>
          <w:lang w:val="en-GB"/>
        </w:rPr>
      </w:pPr>
    </w:p>
    <w:p w:rsidR="007F1171" w:rsidRPr="00C61D4A" w:rsidRDefault="00A260BE" w:rsidP="00422FB8">
      <w:pPr>
        <w:pStyle w:val="10"/>
        <w:jc w:val="center"/>
        <w:rPr>
          <w:lang w:val="en-GB"/>
        </w:rPr>
      </w:pPr>
      <w:r w:rsidRPr="00C61D4A">
        <w:rPr>
          <w:lang w:val="en-GB"/>
        </w:rPr>
        <w:t>DISCIPLINE CONTENT</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0"/>
        <w:gridCol w:w="2758"/>
        <w:gridCol w:w="5812"/>
      </w:tblGrid>
      <w:tr w:rsidR="00A260BE" w:rsidRPr="00C61D4A" w:rsidTr="008F1460">
        <w:trPr>
          <w:trHeight w:val="540"/>
        </w:trPr>
        <w:tc>
          <w:tcPr>
            <w:tcW w:w="1240" w:type="dxa"/>
            <w:vAlign w:val="center"/>
          </w:tcPr>
          <w:p w:rsidR="00A260BE" w:rsidRPr="00C61D4A" w:rsidRDefault="00A260BE" w:rsidP="00A260BE">
            <w:pPr>
              <w:spacing w:before="120" w:line="240" w:lineRule="exact"/>
              <w:rPr>
                <w:rFonts w:cstheme="minorHAnsi"/>
                <w:b/>
                <w:bCs/>
                <w:lang w:val="en-GB"/>
              </w:rPr>
            </w:pPr>
            <w:r w:rsidRPr="00C61D4A">
              <w:rPr>
                <w:rFonts w:cstheme="minorHAnsi"/>
                <w:b/>
                <w:bCs/>
                <w:lang w:val="en-GB"/>
              </w:rPr>
              <w:t>Section and topic code</w:t>
            </w:r>
          </w:p>
        </w:tc>
        <w:tc>
          <w:tcPr>
            <w:tcW w:w="2758" w:type="dxa"/>
            <w:vAlign w:val="center"/>
          </w:tcPr>
          <w:p w:rsidR="00A260BE" w:rsidRPr="00C61D4A" w:rsidRDefault="00A260BE" w:rsidP="00A260BE">
            <w:pPr>
              <w:spacing w:before="120" w:line="240" w:lineRule="exact"/>
              <w:rPr>
                <w:rFonts w:cstheme="minorHAnsi"/>
                <w:b/>
                <w:bCs/>
                <w:lang w:val="en-GB"/>
              </w:rPr>
            </w:pPr>
            <w:r w:rsidRPr="00C61D4A">
              <w:rPr>
                <w:rFonts w:cstheme="minorHAnsi"/>
                <w:b/>
                <w:bCs/>
                <w:lang w:val="en-GB"/>
              </w:rPr>
              <w:t>Discipline section, topic</w:t>
            </w:r>
          </w:p>
        </w:tc>
        <w:tc>
          <w:tcPr>
            <w:tcW w:w="5812" w:type="dxa"/>
            <w:vAlign w:val="center"/>
          </w:tcPr>
          <w:p w:rsidR="00A260BE" w:rsidRPr="00C61D4A" w:rsidRDefault="00A260BE" w:rsidP="00A260BE">
            <w:pPr>
              <w:spacing w:line="240" w:lineRule="exact"/>
              <w:rPr>
                <w:rFonts w:cstheme="minorHAnsi"/>
                <w:b/>
                <w:bCs/>
                <w:lang w:val="en-GB"/>
              </w:rPr>
            </w:pPr>
            <w:r w:rsidRPr="00C61D4A">
              <w:rPr>
                <w:rFonts w:cstheme="minorHAnsi"/>
                <w:b/>
                <w:bCs/>
                <w:lang w:val="en-GB"/>
              </w:rPr>
              <w:t>Contents</w:t>
            </w:r>
          </w:p>
        </w:tc>
      </w:tr>
      <w:tr w:rsidR="007F1171" w:rsidRPr="00D42363" w:rsidTr="008F1460">
        <w:trPr>
          <w:trHeight w:val="295"/>
        </w:trPr>
        <w:tc>
          <w:tcPr>
            <w:tcW w:w="1240" w:type="dxa"/>
            <w:vAlign w:val="center"/>
          </w:tcPr>
          <w:p w:rsidR="007F1171" w:rsidRPr="00C61D4A" w:rsidRDefault="007F1171" w:rsidP="007F1171">
            <w:pPr>
              <w:jc w:val="center"/>
              <w:rPr>
                <w:b/>
                <w:sz w:val="22"/>
                <w:szCs w:val="22"/>
                <w:lang w:val="en-GB"/>
              </w:rPr>
            </w:pPr>
            <w:r w:rsidRPr="00C61D4A">
              <w:rPr>
                <w:b/>
                <w:sz w:val="22"/>
                <w:szCs w:val="22"/>
                <w:lang w:val="en-GB"/>
              </w:rPr>
              <w:t>Р1</w:t>
            </w:r>
          </w:p>
        </w:tc>
        <w:tc>
          <w:tcPr>
            <w:tcW w:w="2758" w:type="dxa"/>
            <w:vAlign w:val="center"/>
          </w:tcPr>
          <w:p w:rsidR="007F1171" w:rsidRPr="00C61D4A" w:rsidRDefault="00A260BE" w:rsidP="007F1171">
            <w:pPr>
              <w:shd w:val="clear" w:color="auto" w:fill="FFFFFF"/>
              <w:jc w:val="center"/>
              <w:rPr>
                <w:sz w:val="22"/>
                <w:szCs w:val="22"/>
                <w:lang w:val="en-GB"/>
              </w:rPr>
            </w:pPr>
            <w:r w:rsidRPr="00C61D4A">
              <w:rPr>
                <w:b/>
                <w:lang w:val="en-GB"/>
              </w:rPr>
              <w:t>Introduction</w:t>
            </w:r>
          </w:p>
        </w:tc>
        <w:tc>
          <w:tcPr>
            <w:tcW w:w="5812" w:type="dxa"/>
          </w:tcPr>
          <w:p w:rsidR="007F1171" w:rsidRPr="00C61D4A" w:rsidRDefault="00A260BE" w:rsidP="00A260BE">
            <w:pPr>
              <w:jc w:val="both"/>
              <w:rPr>
                <w:sz w:val="22"/>
                <w:szCs w:val="22"/>
                <w:lang w:val="en-GB"/>
              </w:rPr>
            </w:pPr>
            <w:r w:rsidRPr="00C61D4A">
              <w:rPr>
                <w:lang w:val="en-GB"/>
              </w:rPr>
              <w:t>The discipline’s role in the curriculum, the course structure. The features of problems solved in the design and operation of power plants and systems, classification of them. The modes of operation of electrical systems, classification of them</w:t>
            </w:r>
            <w:r w:rsidR="007F1171" w:rsidRPr="00C61D4A">
              <w:rPr>
                <w:lang w:val="en-GB"/>
              </w:rPr>
              <w:t>.</w:t>
            </w:r>
          </w:p>
        </w:tc>
      </w:tr>
      <w:tr w:rsidR="007F1171" w:rsidRPr="00D42363" w:rsidTr="008F1460">
        <w:trPr>
          <w:trHeight w:val="147"/>
        </w:trPr>
        <w:tc>
          <w:tcPr>
            <w:tcW w:w="1240" w:type="dxa"/>
            <w:vAlign w:val="center"/>
          </w:tcPr>
          <w:p w:rsidR="007F1171" w:rsidRPr="00C61D4A" w:rsidRDefault="007F1171" w:rsidP="007F1171">
            <w:pPr>
              <w:jc w:val="center"/>
              <w:rPr>
                <w:b/>
                <w:sz w:val="22"/>
                <w:szCs w:val="22"/>
                <w:lang w:val="en-GB"/>
              </w:rPr>
            </w:pPr>
            <w:r w:rsidRPr="00C61D4A">
              <w:rPr>
                <w:b/>
                <w:sz w:val="22"/>
                <w:szCs w:val="22"/>
                <w:lang w:val="en-GB"/>
              </w:rPr>
              <w:t>Р2</w:t>
            </w:r>
          </w:p>
        </w:tc>
        <w:tc>
          <w:tcPr>
            <w:tcW w:w="8570" w:type="dxa"/>
            <w:gridSpan w:val="2"/>
            <w:vAlign w:val="center"/>
          </w:tcPr>
          <w:p w:rsidR="007F1171" w:rsidRPr="00C61D4A" w:rsidRDefault="00A260BE" w:rsidP="007F1171">
            <w:pPr>
              <w:jc w:val="center"/>
              <w:rPr>
                <w:sz w:val="22"/>
                <w:szCs w:val="22"/>
                <w:lang w:val="en-GB"/>
              </w:rPr>
            </w:pPr>
            <w:r w:rsidRPr="00C61D4A">
              <w:rPr>
                <w:b/>
                <w:lang w:val="en-GB"/>
              </w:rPr>
              <w:t>Mathematical description of steady-state modes of electrical systems</w:t>
            </w:r>
          </w:p>
        </w:tc>
      </w:tr>
      <w:tr w:rsidR="007F1171" w:rsidRPr="00C61D4A" w:rsidTr="008F1460">
        <w:trPr>
          <w:trHeight w:val="147"/>
        </w:trPr>
        <w:tc>
          <w:tcPr>
            <w:tcW w:w="1240" w:type="dxa"/>
            <w:vAlign w:val="center"/>
          </w:tcPr>
          <w:p w:rsidR="007F1171" w:rsidRPr="00C61D4A" w:rsidRDefault="007F1171" w:rsidP="007F1171">
            <w:pPr>
              <w:jc w:val="center"/>
              <w:rPr>
                <w:b/>
                <w:sz w:val="22"/>
                <w:szCs w:val="22"/>
                <w:lang w:val="en-GB"/>
              </w:rPr>
            </w:pPr>
            <w:r w:rsidRPr="00C61D4A">
              <w:rPr>
                <w:b/>
                <w:sz w:val="22"/>
                <w:szCs w:val="22"/>
                <w:lang w:val="en-GB"/>
              </w:rPr>
              <w:t>Р2.Т1</w:t>
            </w:r>
          </w:p>
        </w:tc>
        <w:tc>
          <w:tcPr>
            <w:tcW w:w="2758" w:type="dxa"/>
            <w:vAlign w:val="center"/>
          </w:tcPr>
          <w:p w:rsidR="007F1171" w:rsidRPr="00C61D4A" w:rsidRDefault="00A260BE" w:rsidP="0020336A">
            <w:pPr>
              <w:shd w:val="clear" w:color="auto" w:fill="FFFFFF"/>
              <w:jc w:val="center"/>
              <w:rPr>
                <w:sz w:val="22"/>
                <w:szCs w:val="22"/>
                <w:lang w:val="en-GB"/>
              </w:rPr>
            </w:pPr>
            <w:r w:rsidRPr="00C61D4A">
              <w:rPr>
                <w:b/>
                <w:lang w:val="en-GB"/>
              </w:rPr>
              <w:t>Types of matrices and their properties</w:t>
            </w:r>
            <w:r w:rsidR="0020336A" w:rsidRPr="00C61D4A">
              <w:rPr>
                <w:b/>
                <w:lang w:val="en-GB"/>
              </w:rPr>
              <w:t>.</w:t>
            </w:r>
          </w:p>
        </w:tc>
        <w:tc>
          <w:tcPr>
            <w:tcW w:w="5812" w:type="dxa"/>
            <w:vAlign w:val="center"/>
          </w:tcPr>
          <w:p w:rsidR="007F1171" w:rsidRPr="00C61D4A" w:rsidRDefault="00A260BE" w:rsidP="00E74216">
            <w:pPr>
              <w:jc w:val="both"/>
              <w:rPr>
                <w:lang w:val="en-GB"/>
              </w:rPr>
            </w:pPr>
            <w:r w:rsidRPr="00C61D4A">
              <w:rPr>
                <w:lang w:val="en-GB"/>
              </w:rPr>
              <w:t xml:space="preserve">Characteristic types of matrices used in the electric power industry. </w:t>
            </w:r>
            <w:r w:rsidR="00E74216" w:rsidRPr="00C61D4A">
              <w:rPr>
                <w:lang w:val="en-GB"/>
              </w:rPr>
              <w:t>The matrices are</w:t>
            </w:r>
            <w:r w:rsidRPr="00C61D4A">
              <w:rPr>
                <w:lang w:val="en-GB"/>
              </w:rPr>
              <w:t xml:space="preserve"> </w:t>
            </w:r>
            <w:proofErr w:type="spellStart"/>
            <w:r w:rsidRPr="00C61D4A">
              <w:rPr>
                <w:lang w:val="en-GB"/>
              </w:rPr>
              <w:t>Hadamard</w:t>
            </w:r>
            <w:proofErr w:type="spellEnd"/>
            <w:r w:rsidRPr="00C61D4A">
              <w:rPr>
                <w:lang w:val="en-GB"/>
              </w:rPr>
              <w:t xml:space="preserve">, Hankel, Gilbert, Pascal, </w:t>
            </w:r>
            <w:proofErr w:type="spellStart"/>
            <w:r w:rsidRPr="00C61D4A">
              <w:rPr>
                <w:lang w:val="en-GB"/>
              </w:rPr>
              <w:t>Teplitz</w:t>
            </w:r>
            <w:proofErr w:type="spellEnd"/>
            <w:r w:rsidR="00E74216" w:rsidRPr="00C61D4A">
              <w:rPr>
                <w:lang w:val="en-GB"/>
              </w:rPr>
              <w:t xml:space="preserve"> and</w:t>
            </w:r>
            <w:r w:rsidRPr="00C61D4A">
              <w:rPr>
                <w:lang w:val="en-GB"/>
              </w:rPr>
              <w:t xml:space="preserve"> Wilkinson. Their</w:t>
            </w:r>
            <w:r w:rsidR="00E74216" w:rsidRPr="00C61D4A">
              <w:rPr>
                <w:lang w:val="en-GB"/>
              </w:rPr>
              <w:t xml:space="preserve"> properties. Matrix functions. Matrix i</w:t>
            </w:r>
            <w:r w:rsidRPr="00C61D4A">
              <w:rPr>
                <w:lang w:val="en-GB"/>
              </w:rPr>
              <w:t>nversion.</w:t>
            </w:r>
          </w:p>
        </w:tc>
      </w:tr>
      <w:tr w:rsidR="007F1171" w:rsidRPr="00D42363" w:rsidTr="008F1460">
        <w:trPr>
          <w:trHeight w:val="279"/>
        </w:trPr>
        <w:tc>
          <w:tcPr>
            <w:tcW w:w="1240" w:type="dxa"/>
            <w:vAlign w:val="center"/>
          </w:tcPr>
          <w:p w:rsidR="007F1171" w:rsidRPr="00C61D4A" w:rsidRDefault="007F1171" w:rsidP="007F1171">
            <w:pPr>
              <w:jc w:val="center"/>
              <w:rPr>
                <w:b/>
                <w:sz w:val="22"/>
                <w:szCs w:val="22"/>
                <w:lang w:val="en-GB"/>
              </w:rPr>
            </w:pPr>
            <w:r w:rsidRPr="00C61D4A">
              <w:rPr>
                <w:b/>
                <w:sz w:val="22"/>
                <w:szCs w:val="22"/>
                <w:lang w:val="en-GB"/>
              </w:rPr>
              <w:t>Р2.Т2</w:t>
            </w:r>
          </w:p>
        </w:tc>
        <w:tc>
          <w:tcPr>
            <w:tcW w:w="2758" w:type="dxa"/>
            <w:vAlign w:val="center"/>
          </w:tcPr>
          <w:p w:rsidR="007F1171" w:rsidRPr="00C61D4A" w:rsidRDefault="00A260BE" w:rsidP="007F1171">
            <w:pPr>
              <w:shd w:val="clear" w:color="auto" w:fill="FFFFFF"/>
              <w:jc w:val="center"/>
              <w:rPr>
                <w:b/>
                <w:lang w:val="en-GB"/>
              </w:rPr>
            </w:pPr>
            <w:r w:rsidRPr="00C61D4A">
              <w:rPr>
                <w:b/>
                <w:lang w:val="en-GB"/>
              </w:rPr>
              <w:t>Matrix operations of linear algebra</w:t>
            </w:r>
            <w:r w:rsidR="0020336A" w:rsidRPr="00C61D4A">
              <w:rPr>
                <w:b/>
                <w:lang w:val="en-GB"/>
              </w:rPr>
              <w:t xml:space="preserve">. </w:t>
            </w:r>
          </w:p>
        </w:tc>
        <w:tc>
          <w:tcPr>
            <w:tcW w:w="5812" w:type="dxa"/>
            <w:vAlign w:val="center"/>
          </w:tcPr>
          <w:p w:rsidR="007F1171" w:rsidRPr="00C61D4A" w:rsidRDefault="00E74216" w:rsidP="00E74216">
            <w:pPr>
              <w:jc w:val="both"/>
              <w:rPr>
                <w:lang w:val="en-GB"/>
              </w:rPr>
            </w:pPr>
            <w:r w:rsidRPr="00C61D4A">
              <w:rPr>
                <w:lang w:val="en-GB"/>
              </w:rPr>
              <w:t xml:space="preserve">Operations with matrices. Algorithms for computing the inverse matrix. Recording linear equation systems in matrix form. Solution of linear equation systems. The calculation of matrix condition number. The determinant and rank of the matrix. Definition: vector and matrix norms; orthonormal basis of the matrix; an angle between </w:t>
            </w:r>
            <w:r w:rsidRPr="00C61D4A">
              <w:rPr>
                <w:lang w:val="en-GB"/>
              </w:rPr>
              <w:lastRenderedPageBreak/>
              <w:t>two subspaces; the matrix trace; eigenvalues and singular numbers</w:t>
            </w:r>
            <w:r w:rsidR="0020336A" w:rsidRPr="00C61D4A">
              <w:rPr>
                <w:lang w:val="en-GB"/>
              </w:rPr>
              <w:t>.</w:t>
            </w:r>
          </w:p>
        </w:tc>
      </w:tr>
      <w:tr w:rsidR="007F1171" w:rsidRPr="00C61D4A" w:rsidTr="008F1460">
        <w:trPr>
          <w:trHeight w:val="279"/>
        </w:trPr>
        <w:tc>
          <w:tcPr>
            <w:tcW w:w="1240" w:type="dxa"/>
            <w:vAlign w:val="center"/>
          </w:tcPr>
          <w:p w:rsidR="007F1171" w:rsidRPr="00C61D4A" w:rsidRDefault="007F1171" w:rsidP="007F1171">
            <w:pPr>
              <w:jc w:val="center"/>
              <w:rPr>
                <w:b/>
                <w:sz w:val="22"/>
                <w:szCs w:val="22"/>
                <w:lang w:val="en-GB"/>
              </w:rPr>
            </w:pPr>
            <w:r w:rsidRPr="00C61D4A">
              <w:rPr>
                <w:b/>
                <w:sz w:val="22"/>
                <w:szCs w:val="22"/>
                <w:lang w:val="en-GB"/>
              </w:rPr>
              <w:lastRenderedPageBreak/>
              <w:t>Р2.Т3</w:t>
            </w:r>
          </w:p>
        </w:tc>
        <w:tc>
          <w:tcPr>
            <w:tcW w:w="2758" w:type="dxa"/>
            <w:vAlign w:val="center"/>
          </w:tcPr>
          <w:p w:rsidR="007F1171" w:rsidRPr="00C61D4A" w:rsidRDefault="00E74216" w:rsidP="007F1171">
            <w:pPr>
              <w:shd w:val="clear" w:color="auto" w:fill="FFFFFF"/>
              <w:jc w:val="center"/>
              <w:rPr>
                <w:b/>
                <w:lang w:val="en-GB"/>
              </w:rPr>
            </w:pPr>
            <w:r w:rsidRPr="00C61D4A">
              <w:rPr>
                <w:b/>
                <w:lang w:val="en-GB"/>
              </w:rPr>
              <w:t>Matrix transformations</w:t>
            </w:r>
          </w:p>
        </w:tc>
        <w:tc>
          <w:tcPr>
            <w:tcW w:w="5812" w:type="dxa"/>
            <w:vAlign w:val="center"/>
          </w:tcPr>
          <w:p w:rsidR="007F1171" w:rsidRPr="00C61D4A" w:rsidRDefault="00280911" w:rsidP="00280911">
            <w:pPr>
              <w:jc w:val="both"/>
              <w:rPr>
                <w:lang w:val="en-GB"/>
              </w:rPr>
            </w:pPr>
            <w:r w:rsidRPr="00C61D4A">
              <w:rPr>
                <w:lang w:val="en-GB"/>
              </w:rPr>
              <w:t>The f</w:t>
            </w:r>
            <w:r w:rsidR="00E74216" w:rsidRPr="00C61D4A">
              <w:rPr>
                <w:lang w:val="en-GB"/>
              </w:rPr>
              <w:t xml:space="preserve">unctions of reducing </w:t>
            </w:r>
            <w:r w:rsidRPr="00C61D4A">
              <w:rPr>
                <w:lang w:val="en-GB"/>
              </w:rPr>
              <w:t>a</w:t>
            </w:r>
            <w:r w:rsidR="00E74216" w:rsidRPr="00C61D4A">
              <w:rPr>
                <w:lang w:val="en-GB"/>
              </w:rPr>
              <w:t xml:space="preserve"> matrix to a triangular shape. </w:t>
            </w:r>
            <w:proofErr w:type="spellStart"/>
            <w:r w:rsidRPr="00C61D4A">
              <w:rPr>
                <w:lang w:val="en-GB"/>
              </w:rPr>
              <w:t>Cholesky</w:t>
            </w:r>
            <w:proofErr w:type="spellEnd"/>
            <w:r w:rsidRPr="00C61D4A">
              <w:rPr>
                <w:lang w:val="en-GB"/>
              </w:rPr>
              <w:t xml:space="preserve"> decomposition</w:t>
            </w:r>
            <w:r w:rsidR="00E74216" w:rsidRPr="00C61D4A">
              <w:rPr>
                <w:lang w:val="en-GB"/>
              </w:rPr>
              <w:t xml:space="preserve">. LU and QR decomposition. </w:t>
            </w:r>
            <w:r w:rsidRPr="00C61D4A">
              <w:rPr>
                <w:lang w:val="en-GB"/>
              </w:rPr>
              <w:t>Matrix r</w:t>
            </w:r>
            <w:r w:rsidR="00E74216" w:rsidRPr="00C61D4A">
              <w:rPr>
                <w:lang w:val="en-GB"/>
              </w:rPr>
              <w:t xml:space="preserve">eduction to the </w:t>
            </w:r>
            <w:proofErr w:type="spellStart"/>
            <w:r w:rsidR="00E74216" w:rsidRPr="00C61D4A">
              <w:rPr>
                <w:lang w:val="en-GB"/>
              </w:rPr>
              <w:t>Schur</w:t>
            </w:r>
            <w:proofErr w:type="spellEnd"/>
            <w:r w:rsidR="00E74216" w:rsidRPr="00C61D4A">
              <w:rPr>
                <w:lang w:val="en-GB"/>
              </w:rPr>
              <w:t xml:space="preserve"> and </w:t>
            </w:r>
            <w:proofErr w:type="spellStart"/>
            <w:r w:rsidR="00E74216" w:rsidRPr="00C61D4A">
              <w:rPr>
                <w:lang w:val="en-GB"/>
              </w:rPr>
              <w:t>Hessenberg</w:t>
            </w:r>
            <w:proofErr w:type="spellEnd"/>
            <w:r w:rsidR="00E74216" w:rsidRPr="00C61D4A">
              <w:rPr>
                <w:lang w:val="en-GB"/>
              </w:rPr>
              <w:t xml:space="preserve"> form.</w:t>
            </w:r>
          </w:p>
        </w:tc>
      </w:tr>
      <w:tr w:rsidR="0020336A" w:rsidRPr="00C61D4A" w:rsidTr="008F1460">
        <w:trPr>
          <w:trHeight w:val="279"/>
        </w:trPr>
        <w:tc>
          <w:tcPr>
            <w:tcW w:w="1240" w:type="dxa"/>
            <w:vAlign w:val="center"/>
          </w:tcPr>
          <w:p w:rsidR="0020336A" w:rsidRPr="00C61D4A" w:rsidRDefault="0020336A" w:rsidP="0020336A">
            <w:pPr>
              <w:jc w:val="center"/>
              <w:rPr>
                <w:b/>
                <w:sz w:val="22"/>
                <w:szCs w:val="22"/>
                <w:lang w:val="en-GB"/>
              </w:rPr>
            </w:pPr>
            <w:r w:rsidRPr="00C61D4A">
              <w:rPr>
                <w:b/>
                <w:sz w:val="22"/>
                <w:szCs w:val="22"/>
                <w:lang w:val="en-GB"/>
              </w:rPr>
              <w:t>Р2.Т4</w:t>
            </w:r>
          </w:p>
        </w:tc>
        <w:tc>
          <w:tcPr>
            <w:tcW w:w="2758" w:type="dxa"/>
            <w:vAlign w:val="center"/>
          </w:tcPr>
          <w:p w:rsidR="0020336A" w:rsidRPr="00C61D4A" w:rsidRDefault="00E74216" w:rsidP="00E74216">
            <w:pPr>
              <w:shd w:val="clear" w:color="auto" w:fill="FFFFFF"/>
              <w:jc w:val="center"/>
              <w:rPr>
                <w:b/>
                <w:lang w:val="en-GB"/>
              </w:rPr>
            </w:pPr>
            <w:r w:rsidRPr="00C61D4A">
              <w:rPr>
                <w:b/>
                <w:lang w:val="en-GB"/>
              </w:rPr>
              <w:t>Sparse matrix functions</w:t>
            </w:r>
          </w:p>
        </w:tc>
        <w:tc>
          <w:tcPr>
            <w:tcW w:w="5812" w:type="dxa"/>
            <w:vAlign w:val="center"/>
          </w:tcPr>
          <w:p w:rsidR="0020336A" w:rsidRPr="00C61D4A" w:rsidRDefault="007B7775" w:rsidP="007B7775">
            <w:pPr>
              <w:jc w:val="both"/>
              <w:rPr>
                <w:lang w:val="en-GB"/>
              </w:rPr>
            </w:pPr>
            <w:r w:rsidRPr="00C61D4A">
              <w:rPr>
                <w:lang w:val="en-GB"/>
              </w:rPr>
              <w:t>Elementary sparse matrices. Transformation of sparse matrices. Working with non-zero elements of sparse matrices. Visualisation of sparse matrices. Ordering algorithms. Norm, condition number and the rank of sparse matrices. Calculation of eigenvalues and singular numbers of sparse matrices.</w:t>
            </w:r>
          </w:p>
        </w:tc>
      </w:tr>
      <w:tr w:rsidR="00F655A5" w:rsidRPr="00D42363" w:rsidTr="008F1460">
        <w:trPr>
          <w:trHeight w:val="279"/>
        </w:trPr>
        <w:tc>
          <w:tcPr>
            <w:tcW w:w="1240" w:type="dxa"/>
            <w:vAlign w:val="center"/>
          </w:tcPr>
          <w:p w:rsidR="00F655A5" w:rsidRPr="00C61D4A" w:rsidRDefault="00F655A5" w:rsidP="00F655A5">
            <w:pPr>
              <w:jc w:val="center"/>
              <w:rPr>
                <w:b/>
                <w:sz w:val="22"/>
                <w:szCs w:val="22"/>
                <w:lang w:val="en-GB"/>
              </w:rPr>
            </w:pPr>
            <w:r w:rsidRPr="00C61D4A">
              <w:rPr>
                <w:b/>
                <w:sz w:val="22"/>
                <w:szCs w:val="22"/>
                <w:lang w:val="en-GB"/>
              </w:rPr>
              <w:t>Р2.Т5</w:t>
            </w:r>
          </w:p>
        </w:tc>
        <w:tc>
          <w:tcPr>
            <w:tcW w:w="2758" w:type="dxa"/>
            <w:vAlign w:val="center"/>
          </w:tcPr>
          <w:p w:rsidR="00F655A5" w:rsidRPr="00C61D4A" w:rsidRDefault="007B7775" w:rsidP="00B41B8A">
            <w:pPr>
              <w:shd w:val="clear" w:color="auto" w:fill="FFFFFF"/>
              <w:jc w:val="center"/>
              <w:rPr>
                <w:b/>
                <w:lang w:val="en-GB"/>
              </w:rPr>
            </w:pPr>
            <w:r w:rsidRPr="00C61D4A">
              <w:rPr>
                <w:b/>
                <w:lang w:val="en-GB"/>
              </w:rPr>
              <w:t>Matrix transformations in problems of the electric power industry</w:t>
            </w:r>
          </w:p>
        </w:tc>
        <w:tc>
          <w:tcPr>
            <w:tcW w:w="5812" w:type="dxa"/>
            <w:vAlign w:val="center"/>
          </w:tcPr>
          <w:p w:rsidR="00F655A5" w:rsidRPr="00C61D4A" w:rsidRDefault="007B7775" w:rsidP="007B7775">
            <w:pPr>
              <w:jc w:val="both"/>
              <w:rPr>
                <w:lang w:val="en-GB"/>
              </w:rPr>
            </w:pPr>
            <w:r w:rsidRPr="00C61D4A">
              <w:rPr>
                <w:lang w:val="en-GB"/>
              </w:rPr>
              <w:t xml:space="preserve">Linear approximation of non-linear objective functions and constraint systems in the optimal load distribution and power flow problems in electrical networks. </w:t>
            </w:r>
            <w:proofErr w:type="spellStart"/>
            <w:r w:rsidRPr="00C61D4A">
              <w:rPr>
                <w:lang w:val="en-GB"/>
              </w:rPr>
              <w:t>Linearisation</w:t>
            </w:r>
            <w:proofErr w:type="spellEnd"/>
            <w:r w:rsidRPr="00C61D4A">
              <w:rPr>
                <w:lang w:val="en-GB"/>
              </w:rPr>
              <w:t xml:space="preserve"> of non-linear systems of differential equations in the analysis of transient processes in electrical systems. Algorithms for solving the matrix problems of the electric power industry.</w:t>
            </w:r>
            <w:r w:rsidR="00F655A5" w:rsidRPr="00C61D4A">
              <w:rPr>
                <w:lang w:val="en-GB"/>
              </w:rPr>
              <w:t xml:space="preserve"> </w:t>
            </w:r>
          </w:p>
        </w:tc>
      </w:tr>
      <w:tr w:rsidR="007F1171" w:rsidRPr="00C61D4A" w:rsidTr="008F1460">
        <w:trPr>
          <w:trHeight w:val="295"/>
        </w:trPr>
        <w:tc>
          <w:tcPr>
            <w:tcW w:w="1240" w:type="dxa"/>
            <w:vAlign w:val="center"/>
          </w:tcPr>
          <w:p w:rsidR="007F1171" w:rsidRPr="00C61D4A" w:rsidRDefault="007F1171" w:rsidP="007F1171">
            <w:pPr>
              <w:jc w:val="center"/>
              <w:rPr>
                <w:b/>
                <w:sz w:val="22"/>
                <w:szCs w:val="22"/>
                <w:lang w:val="en-GB"/>
              </w:rPr>
            </w:pPr>
            <w:r w:rsidRPr="00C61D4A">
              <w:rPr>
                <w:b/>
                <w:sz w:val="22"/>
                <w:szCs w:val="22"/>
                <w:lang w:val="en-GB"/>
              </w:rPr>
              <w:t>Р3</w:t>
            </w:r>
          </w:p>
        </w:tc>
        <w:tc>
          <w:tcPr>
            <w:tcW w:w="8570" w:type="dxa"/>
            <w:gridSpan w:val="2"/>
            <w:vAlign w:val="center"/>
          </w:tcPr>
          <w:p w:rsidR="007F1171" w:rsidRPr="00C61D4A" w:rsidRDefault="007B7775" w:rsidP="007F1171">
            <w:pPr>
              <w:jc w:val="center"/>
              <w:rPr>
                <w:sz w:val="22"/>
                <w:szCs w:val="22"/>
                <w:lang w:val="en-GB"/>
              </w:rPr>
            </w:pPr>
            <w:r w:rsidRPr="00C61D4A">
              <w:rPr>
                <w:b/>
                <w:lang w:val="en-GB"/>
              </w:rPr>
              <w:t>Linear transformations of space</w:t>
            </w:r>
          </w:p>
        </w:tc>
      </w:tr>
      <w:tr w:rsidR="00F655A5" w:rsidRPr="00C61D4A" w:rsidTr="008F1460">
        <w:trPr>
          <w:trHeight w:val="262"/>
        </w:trPr>
        <w:tc>
          <w:tcPr>
            <w:tcW w:w="1240" w:type="dxa"/>
            <w:vAlign w:val="center"/>
          </w:tcPr>
          <w:p w:rsidR="00F655A5" w:rsidRPr="00C61D4A" w:rsidRDefault="00F655A5" w:rsidP="007F1171">
            <w:pPr>
              <w:jc w:val="center"/>
              <w:rPr>
                <w:b/>
                <w:sz w:val="22"/>
                <w:szCs w:val="22"/>
                <w:lang w:val="en-GB"/>
              </w:rPr>
            </w:pPr>
            <w:r w:rsidRPr="00C61D4A">
              <w:rPr>
                <w:b/>
                <w:sz w:val="22"/>
                <w:szCs w:val="22"/>
                <w:lang w:val="en-GB"/>
              </w:rPr>
              <w:t>Р3.Т1</w:t>
            </w:r>
          </w:p>
        </w:tc>
        <w:tc>
          <w:tcPr>
            <w:tcW w:w="2758" w:type="dxa"/>
            <w:vAlign w:val="center"/>
          </w:tcPr>
          <w:p w:rsidR="00F655A5" w:rsidRPr="00C61D4A" w:rsidRDefault="007B7775" w:rsidP="00B41B8A">
            <w:pPr>
              <w:shd w:val="clear" w:color="auto" w:fill="FFFFFF"/>
              <w:jc w:val="center"/>
              <w:rPr>
                <w:sz w:val="22"/>
                <w:szCs w:val="22"/>
                <w:lang w:val="en-GB"/>
              </w:rPr>
            </w:pPr>
            <w:r w:rsidRPr="00C61D4A">
              <w:rPr>
                <w:b/>
                <w:lang w:val="en-GB"/>
              </w:rPr>
              <w:t>Concepts and definitions</w:t>
            </w:r>
          </w:p>
        </w:tc>
        <w:tc>
          <w:tcPr>
            <w:tcW w:w="5812" w:type="dxa"/>
            <w:vAlign w:val="center"/>
          </w:tcPr>
          <w:p w:rsidR="00F655A5" w:rsidRPr="00C61D4A" w:rsidRDefault="007B7775" w:rsidP="00BD5221">
            <w:pPr>
              <w:jc w:val="both"/>
              <w:rPr>
                <w:lang w:val="en-GB"/>
              </w:rPr>
            </w:pPr>
            <w:r w:rsidRPr="00C61D4A">
              <w:rPr>
                <w:lang w:val="en-GB"/>
              </w:rPr>
              <w:t>Linear transformation and its relation to the matrix. Eigenvalues, eigenvectors and matrix norms. The geometric meaning of a degenerate linear transformation.</w:t>
            </w:r>
          </w:p>
        </w:tc>
      </w:tr>
      <w:tr w:rsidR="00F655A5" w:rsidRPr="00D42363" w:rsidTr="008F1460">
        <w:trPr>
          <w:trHeight w:val="279"/>
        </w:trPr>
        <w:tc>
          <w:tcPr>
            <w:tcW w:w="1240" w:type="dxa"/>
            <w:vAlign w:val="center"/>
          </w:tcPr>
          <w:p w:rsidR="00F655A5" w:rsidRPr="00C61D4A" w:rsidRDefault="00F655A5" w:rsidP="007F1171">
            <w:pPr>
              <w:jc w:val="center"/>
              <w:rPr>
                <w:b/>
                <w:sz w:val="22"/>
                <w:szCs w:val="22"/>
                <w:lang w:val="en-GB"/>
              </w:rPr>
            </w:pPr>
            <w:r w:rsidRPr="00C61D4A">
              <w:rPr>
                <w:b/>
                <w:sz w:val="22"/>
                <w:szCs w:val="22"/>
                <w:lang w:val="en-GB"/>
              </w:rPr>
              <w:t>Р3.Т2</w:t>
            </w:r>
          </w:p>
        </w:tc>
        <w:tc>
          <w:tcPr>
            <w:tcW w:w="2758" w:type="dxa"/>
            <w:vAlign w:val="center"/>
          </w:tcPr>
          <w:p w:rsidR="00F655A5" w:rsidRPr="00C61D4A" w:rsidRDefault="007B7775" w:rsidP="00B41B8A">
            <w:pPr>
              <w:shd w:val="clear" w:color="auto" w:fill="FFFFFF"/>
              <w:jc w:val="center"/>
              <w:rPr>
                <w:sz w:val="22"/>
                <w:szCs w:val="22"/>
                <w:lang w:val="en-GB"/>
              </w:rPr>
            </w:pPr>
            <w:r w:rsidRPr="00C61D4A">
              <w:rPr>
                <w:b/>
                <w:lang w:val="en-GB"/>
              </w:rPr>
              <w:t>Solution accuracy</w:t>
            </w:r>
          </w:p>
        </w:tc>
        <w:tc>
          <w:tcPr>
            <w:tcW w:w="5812" w:type="dxa"/>
            <w:vAlign w:val="center"/>
          </w:tcPr>
          <w:p w:rsidR="00F655A5" w:rsidRPr="00C61D4A" w:rsidRDefault="007B7775" w:rsidP="007B7775">
            <w:pPr>
              <w:jc w:val="both"/>
              <w:rPr>
                <w:lang w:val="en-GB"/>
              </w:rPr>
            </w:pPr>
            <w:r w:rsidRPr="00C61D4A">
              <w:rPr>
                <w:lang w:val="en-GB"/>
              </w:rPr>
              <w:t>The accuracy of solving linear equation systems and the matrix condition. Number condition. Error estimation in solving systems of linear equations.</w:t>
            </w:r>
          </w:p>
        </w:tc>
      </w:tr>
      <w:tr w:rsidR="00F655A5" w:rsidRPr="00D42363" w:rsidTr="008F1460">
        <w:trPr>
          <w:trHeight w:val="279"/>
        </w:trPr>
        <w:tc>
          <w:tcPr>
            <w:tcW w:w="1240" w:type="dxa"/>
            <w:vAlign w:val="center"/>
          </w:tcPr>
          <w:p w:rsidR="00F655A5" w:rsidRPr="00C61D4A" w:rsidRDefault="00F655A5" w:rsidP="00F655A5">
            <w:pPr>
              <w:jc w:val="center"/>
              <w:rPr>
                <w:b/>
                <w:sz w:val="22"/>
                <w:szCs w:val="22"/>
                <w:lang w:val="en-GB"/>
              </w:rPr>
            </w:pPr>
            <w:r w:rsidRPr="00C61D4A">
              <w:rPr>
                <w:b/>
                <w:sz w:val="22"/>
                <w:szCs w:val="22"/>
                <w:lang w:val="en-GB"/>
              </w:rPr>
              <w:t>Р4</w:t>
            </w:r>
          </w:p>
        </w:tc>
        <w:tc>
          <w:tcPr>
            <w:tcW w:w="8570" w:type="dxa"/>
            <w:gridSpan w:val="2"/>
            <w:vAlign w:val="center"/>
          </w:tcPr>
          <w:p w:rsidR="00F655A5" w:rsidRPr="00C61D4A" w:rsidRDefault="007B7775" w:rsidP="007B7775">
            <w:pPr>
              <w:jc w:val="center"/>
              <w:rPr>
                <w:b/>
                <w:bCs/>
                <w:sz w:val="22"/>
                <w:szCs w:val="22"/>
                <w:lang w:val="en-GB"/>
              </w:rPr>
            </w:pPr>
            <w:r w:rsidRPr="00C61D4A">
              <w:rPr>
                <w:b/>
                <w:bCs/>
                <w:sz w:val="22"/>
                <w:szCs w:val="22"/>
                <w:lang w:val="en-GB"/>
              </w:rPr>
              <w:t>Solution of non-linear equation systems by iterative methods</w:t>
            </w:r>
          </w:p>
        </w:tc>
      </w:tr>
      <w:tr w:rsidR="00F655A5" w:rsidRPr="00D42363" w:rsidTr="008F1460">
        <w:trPr>
          <w:trHeight w:val="279"/>
        </w:trPr>
        <w:tc>
          <w:tcPr>
            <w:tcW w:w="1240" w:type="dxa"/>
            <w:vAlign w:val="center"/>
          </w:tcPr>
          <w:p w:rsidR="00F655A5" w:rsidRPr="00C61D4A" w:rsidRDefault="00F655A5" w:rsidP="00F655A5">
            <w:pPr>
              <w:jc w:val="center"/>
              <w:rPr>
                <w:b/>
                <w:sz w:val="22"/>
                <w:szCs w:val="22"/>
                <w:lang w:val="en-GB"/>
              </w:rPr>
            </w:pPr>
            <w:r w:rsidRPr="00C61D4A">
              <w:rPr>
                <w:b/>
                <w:sz w:val="22"/>
                <w:szCs w:val="22"/>
                <w:lang w:val="en-GB"/>
              </w:rPr>
              <w:t>Р4.Т1</w:t>
            </w:r>
          </w:p>
        </w:tc>
        <w:tc>
          <w:tcPr>
            <w:tcW w:w="2758" w:type="dxa"/>
            <w:vAlign w:val="center"/>
          </w:tcPr>
          <w:p w:rsidR="00F655A5" w:rsidRPr="00C61D4A" w:rsidRDefault="00801E83" w:rsidP="007F1171">
            <w:pPr>
              <w:shd w:val="clear" w:color="auto" w:fill="FFFFFF"/>
              <w:jc w:val="center"/>
              <w:rPr>
                <w:sz w:val="22"/>
                <w:szCs w:val="22"/>
                <w:lang w:val="en-GB"/>
              </w:rPr>
            </w:pPr>
            <w:r w:rsidRPr="00C61D4A">
              <w:rPr>
                <w:b/>
                <w:lang w:val="en-GB"/>
              </w:rPr>
              <w:t>Concepts, definitions</w:t>
            </w:r>
          </w:p>
        </w:tc>
        <w:tc>
          <w:tcPr>
            <w:tcW w:w="5812" w:type="dxa"/>
            <w:vAlign w:val="center"/>
          </w:tcPr>
          <w:p w:rsidR="00F655A5" w:rsidRPr="00C61D4A" w:rsidRDefault="00801E83" w:rsidP="00801E83">
            <w:pPr>
              <w:jc w:val="both"/>
              <w:rPr>
                <w:lang w:val="en-GB"/>
              </w:rPr>
            </w:pPr>
            <w:r w:rsidRPr="00C61D4A">
              <w:rPr>
                <w:lang w:val="en-GB"/>
              </w:rPr>
              <w:t>Classification of iterative methods. Recurrent transformations. Acceleration of convergence. Methods of descent.</w:t>
            </w:r>
          </w:p>
        </w:tc>
      </w:tr>
      <w:tr w:rsidR="00F655A5" w:rsidRPr="00C61D4A" w:rsidTr="008F1460">
        <w:trPr>
          <w:trHeight w:val="279"/>
        </w:trPr>
        <w:tc>
          <w:tcPr>
            <w:tcW w:w="1240" w:type="dxa"/>
            <w:vAlign w:val="center"/>
          </w:tcPr>
          <w:p w:rsidR="00F655A5" w:rsidRPr="00C61D4A" w:rsidRDefault="00F655A5" w:rsidP="00F655A5">
            <w:pPr>
              <w:jc w:val="center"/>
              <w:rPr>
                <w:b/>
                <w:sz w:val="22"/>
                <w:szCs w:val="22"/>
                <w:lang w:val="en-GB"/>
              </w:rPr>
            </w:pPr>
            <w:r w:rsidRPr="00C61D4A">
              <w:rPr>
                <w:b/>
                <w:sz w:val="22"/>
                <w:szCs w:val="22"/>
                <w:lang w:val="en-GB"/>
              </w:rPr>
              <w:t>Р4.Т2</w:t>
            </w:r>
          </w:p>
        </w:tc>
        <w:tc>
          <w:tcPr>
            <w:tcW w:w="2758" w:type="dxa"/>
            <w:vAlign w:val="center"/>
          </w:tcPr>
          <w:p w:rsidR="00F655A5" w:rsidRPr="00C61D4A" w:rsidRDefault="00801E83" w:rsidP="007F1171">
            <w:pPr>
              <w:shd w:val="clear" w:color="auto" w:fill="FFFFFF"/>
              <w:jc w:val="center"/>
              <w:rPr>
                <w:sz w:val="22"/>
                <w:szCs w:val="22"/>
                <w:lang w:val="en-GB"/>
              </w:rPr>
            </w:pPr>
            <w:r w:rsidRPr="00C61D4A">
              <w:rPr>
                <w:b/>
                <w:lang w:val="en-GB"/>
              </w:rPr>
              <w:t>Solution of a non-linear equation</w:t>
            </w:r>
          </w:p>
        </w:tc>
        <w:tc>
          <w:tcPr>
            <w:tcW w:w="5812" w:type="dxa"/>
            <w:vAlign w:val="center"/>
          </w:tcPr>
          <w:p w:rsidR="00F655A5" w:rsidRPr="00C61D4A" w:rsidRDefault="00801E83" w:rsidP="00801E83">
            <w:pPr>
              <w:jc w:val="both"/>
              <w:rPr>
                <w:lang w:val="en-GB"/>
              </w:rPr>
            </w:pPr>
            <w:r w:rsidRPr="00C61D4A">
              <w:rPr>
                <w:lang w:val="en-GB"/>
              </w:rPr>
              <w:t>Solution of a non-linear equation: ambiguity, convergence and convergence criteria. Calculating zeros of a one-variable function</w:t>
            </w:r>
          </w:p>
        </w:tc>
      </w:tr>
      <w:tr w:rsidR="00F655A5" w:rsidRPr="00D42363" w:rsidTr="008F1460">
        <w:trPr>
          <w:trHeight w:val="279"/>
        </w:trPr>
        <w:tc>
          <w:tcPr>
            <w:tcW w:w="1240" w:type="dxa"/>
            <w:vAlign w:val="center"/>
          </w:tcPr>
          <w:p w:rsidR="00F655A5" w:rsidRPr="00C61D4A" w:rsidRDefault="00F655A5" w:rsidP="00F655A5">
            <w:pPr>
              <w:jc w:val="center"/>
              <w:rPr>
                <w:b/>
                <w:sz w:val="22"/>
                <w:szCs w:val="22"/>
                <w:lang w:val="en-GB"/>
              </w:rPr>
            </w:pPr>
            <w:r w:rsidRPr="00C61D4A">
              <w:rPr>
                <w:b/>
                <w:sz w:val="22"/>
                <w:szCs w:val="22"/>
                <w:lang w:val="en-GB"/>
              </w:rPr>
              <w:t>Р4.Т3</w:t>
            </w:r>
          </w:p>
        </w:tc>
        <w:tc>
          <w:tcPr>
            <w:tcW w:w="2758" w:type="dxa"/>
            <w:vAlign w:val="center"/>
          </w:tcPr>
          <w:p w:rsidR="00F655A5" w:rsidRPr="00C61D4A" w:rsidRDefault="00801E83" w:rsidP="007F1171">
            <w:pPr>
              <w:shd w:val="clear" w:color="auto" w:fill="FFFFFF"/>
              <w:jc w:val="center"/>
              <w:rPr>
                <w:sz w:val="22"/>
                <w:szCs w:val="22"/>
                <w:lang w:val="en-GB"/>
              </w:rPr>
            </w:pPr>
            <w:r w:rsidRPr="00C61D4A">
              <w:rPr>
                <w:b/>
                <w:lang w:val="en-GB"/>
              </w:rPr>
              <w:t>Graphic illustration</w:t>
            </w:r>
          </w:p>
        </w:tc>
        <w:tc>
          <w:tcPr>
            <w:tcW w:w="5812" w:type="dxa"/>
            <w:vAlign w:val="center"/>
          </w:tcPr>
          <w:p w:rsidR="00F655A5" w:rsidRPr="00C61D4A" w:rsidRDefault="00074C1A" w:rsidP="00BD5221">
            <w:pPr>
              <w:jc w:val="both"/>
              <w:rPr>
                <w:lang w:val="en-GB"/>
              </w:rPr>
            </w:pPr>
            <w:r w:rsidRPr="00C61D4A">
              <w:rPr>
                <w:lang w:val="en-GB"/>
              </w:rPr>
              <w:t>Graphical illustration of the iterative process</w:t>
            </w:r>
          </w:p>
        </w:tc>
      </w:tr>
      <w:tr w:rsidR="00F655A5" w:rsidRPr="00D42363" w:rsidTr="008F1460">
        <w:trPr>
          <w:trHeight w:val="279"/>
        </w:trPr>
        <w:tc>
          <w:tcPr>
            <w:tcW w:w="1240" w:type="dxa"/>
            <w:vAlign w:val="center"/>
          </w:tcPr>
          <w:p w:rsidR="00F655A5" w:rsidRPr="00C61D4A" w:rsidRDefault="00F655A5" w:rsidP="00F655A5">
            <w:pPr>
              <w:jc w:val="center"/>
              <w:rPr>
                <w:b/>
                <w:sz w:val="22"/>
                <w:szCs w:val="22"/>
                <w:lang w:val="en-GB"/>
              </w:rPr>
            </w:pPr>
            <w:r w:rsidRPr="00C61D4A">
              <w:rPr>
                <w:b/>
                <w:sz w:val="22"/>
                <w:szCs w:val="22"/>
                <w:lang w:val="en-GB"/>
              </w:rPr>
              <w:t>Р4.Т4</w:t>
            </w:r>
          </w:p>
        </w:tc>
        <w:tc>
          <w:tcPr>
            <w:tcW w:w="2758" w:type="dxa"/>
            <w:vAlign w:val="center"/>
          </w:tcPr>
          <w:p w:rsidR="00F655A5" w:rsidRPr="00C61D4A" w:rsidRDefault="00801E83" w:rsidP="007F1171">
            <w:pPr>
              <w:shd w:val="clear" w:color="auto" w:fill="FFFFFF"/>
              <w:jc w:val="center"/>
              <w:rPr>
                <w:sz w:val="22"/>
                <w:szCs w:val="22"/>
                <w:lang w:val="en-GB"/>
              </w:rPr>
            </w:pPr>
            <w:r w:rsidRPr="00C61D4A">
              <w:rPr>
                <w:b/>
                <w:lang w:val="en-GB"/>
              </w:rPr>
              <w:t>Solution of non-linear systems of nodal stress equations</w:t>
            </w:r>
          </w:p>
        </w:tc>
        <w:tc>
          <w:tcPr>
            <w:tcW w:w="5812" w:type="dxa"/>
            <w:vAlign w:val="center"/>
          </w:tcPr>
          <w:p w:rsidR="00F655A5" w:rsidRPr="00C61D4A" w:rsidRDefault="00801E83" w:rsidP="00074C1A">
            <w:pPr>
              <w:jc w:val="both"/>
              <w:rPr>
                <w:highlight w:val="yellow"/>
                <w:lang w:val="en-GB"/>
              </w:rPr>
            </w:pPr>
            <w:r w:rsidRPr="00C61D4A">
              <w:rPr>
                <w:lang w:val="en-GB"/>
              </w:rPr>
              <w:t>Vector notation of systems of non-linear equations. Residual function. Expansion of the vector</w:t>
            </w:r>
            <w:r w:rsidR="00074C1A" w:rsidRPr="00C61D4A">
              <w:rPr>
                <w:lang w:val="en-GB"/>
              </w:rPr>
              <w:t xml:space="preserve"> </w:t>
            </w:r>
            <w:r w:rsidRPr="00C61D4A">
              <w:rPr>
                <w:lang w:val="en-GB"/>
              </w:rPr>
              <w:t>func</w:t>
            </w:r>
            <w:r w:rsidR="00074C1A" w:rsidRPr="00C61D4A">
              <w:rPr>
                <w:lang w:val="en-GB"/>
              </w:rPr>
              <w:t>tion in a Taylor series. Newton’</w:t>
            </w:r>
            <w:r w:rsidRPr="00C61D4A">
              <w:rPr>
                <w:lang w:val="en-GB"/>
              </w:rPr>
              <w:t xml:space="preserve">s method. </w:t>
            </w:r>
            <w:r w:rsidR="00074C1A" w:rsidRPr="00C61D4A">
              <w:rPr>
                <w:lang w:val="en-GB"/>
              </w:rPr>
              <w:t>Z-matrix m</w:t>
            </w:r>
            <w:r w:rsidRPr="00C61D4A">
              <w:rPr>
                <w:lang w:val="en-GB"/>
              </w:rPr>
              <w:t>ethod. The conjugate gradient method. Bidirectional method of conjugate gradients. A method for optimi</w:t>
            </w:r>
            <w:r w:rsidR="00074C1A" w:rsidRPr="00C61D4A">
              <w:rPr>
                <w:lang w:val="en-GB"/>
              </w:rPr>
              <w:t>sing a generalised discrepancy. Quasi-minimis</w:t>
            </w:r>
            <w:r w:rsidRPr="00C61D4A">
              <w:rPr>
                <w:lang w:val="en-GB"/>
              </w:rPr>
              <w:t>ation of the discrepancy.</w:t>
            </w:r>
          </w:p>
        </w:tc>
      </w:tr>
      <w:tr w:rsidR="00F655A5" w:rsidRPr="00D42363" w:rsidTr="008F1460">
        <w:trPr>
          <w:trHeight w:val="279"/>
        </w:trPr>
        <w:tc>
          <w:tcPr>
            <w:tcW w:w="1240" w:type="dxa"/>
            <w:vAlign w:val="center"/>
          </w:tcPr>
          <w:p w:rsidR="00F655A5" w:rsidRPr="00C61D4A" w:rsidRDefault="00F655A5" w:rsidP="00C9372A">
            <w:pPr>
              <w:jc w:val="center"/>
              <w:rPr>
                <w:b/>
                <w:sz w:val="22"/>
                <w:szCs w:val="22"/>
                <w:lang w:val="en-GB"/>
              </w:rPr>
            </w:pPr>
            <w:r w:rsidRPr="00C61D4A">
              <w:rPr>
                <w:b/>
                <w:sz w:val="22"/>
                <w:szCs w:val="22"/>
                <w:lang w:val="en-GB"/>
              </w:rPr>
              <w:t>Р</w:t>
            </w:r>
            <w:r w:rsidR="00C9372A" w:rsidRPr="00C61D4A">
              <w:rPr>
                <w:b/>
                <w:sz w:val="22"/>
                <w:szCs w:val="22"/>
                <w:lang w:val="en-GB"/>
              </w:rPr>
              <w:t>5</w:t>
            </w:r>
          </w:p>
        </w:tc>
        <w:tc>
          <w:tcPr>
            <w:tcW w:w="8570" w:type="dxa"/>
            <w:gridSpan w:val="2"/>
            <w:vAlign w:val="center"/>
          </w:tcPr>
          <w:p w:rsidR="00F655A5" w:rsidRPr="00C61D4A" w:rsidRDefault="00801E83" w:rsidP="007F1171">
            <w:pPr>
              <w:jc w:val="center"/>
              <w:rPr>
                <w:sz w:val="22"/>
                <w:szCs w:val="22"/>
                <w:lang w:val="en-GB"/>
              </w:rPr>
            </w:pPr>
            <w:r w:rsidRPr="00C61D4A">
              <w:rPr>
                <w:b/>
                <w:lang w:val="en-GB"/>
              </w:rPr>
              <w:t>Linear and non-linear programming</w:t>
            </w:r>
          </w:p>
        </w:tc>
      </w:tr>
      <w:tr w:rsidR="00F655A5" w:rsidRPr="00C61D4A" w:rsidTr="008F1460">
        <w:trPr>
          <w:trHeight w:val="279"/>
        </w:trPr>
        <w:tc>
          <w:tcPr>
            <w:tcW w:w="1240" w:type="dxa"/>
            <w:vAlign w:val="center"/>
          </w:tcPr>
          <w:p w:rsidR="00F655A5" w:rsidRPr="00C61D4A" w:rsidRDefault="00F655A5" w:rsidP="00C9372A">
            <w:pPr>
              <w:jc w:val="center"/>
              <w:rPr>
                <w:b/>
                <w:sz w:val="22"/>
                <w:szCs w:val="22"/>
                <w:lang w:val="en-GB"/>
              </w:rPr>
            </w:pPr>
            <w:r w:rsidRPr="00C61D4A">
              <w:rPr>
                <w:b/>
                <w:sz w:val="22"/>
                <w:szCs w:val="22"/>
                <w:lang w:val="en-GB"/>
              </w:rPr>
              <w:t>Р</w:t>
            </w:r>
            <w:r w:rsidR="00C9372A" w:rsidRPr="00C61D4A">
              <w:rPr>
                <w:b/>
                <w:sz w:val="22"/>
                <w:szCs w:val="22"/>
                <w:lang w:val="en-GB"/>
              </w:rPr>
              <w:t>5</w:t>
            </w:r>
            <w:r w:rsidRPr="00C61D4A">
              <w:rPr>
                <w:b/>
                <w:sz w:val="22"/>
                <w:szCs w:val="22"/>
                <w:lang w:val="en-GB"/>
              </w:rPr>
              <w:t>.Т1</w:t>
            </w:r>
          </w:p>
        </w:tc>
        <w:tc>
          <w:tcPr>
            <w:tcW w:w="2758" w:type="dxa"/>
            <w:vAlign w:val="center"/>
          </w:tcPr>
          <w:p w:rsidR="00F655A5" w:rsidRPr="00C61D4A" w:rsidRDefault="00074C1A" w:rsidP="007F1171">
            <w:pPr>
              <w:shd w:val="clear" w:color="auto" w:fill="FFFFFF"/>
              <w:jc w:val="center"/>
              <w:rPr>
                <w:sz w:val="22"/>
                <w:szCs w:val="22"/>
                <w:lang w:val="en-GB"/>
              </w:rPr>
            </w:pPr>
            <w:r w:rsidRPr="00C61D4A">
              <w:rPr>
                <w:b/>
                <w:lang w:val="en-GB"/>
              </w:rPr>
              <w:t>Definition of mathematical programming</w:t>
            </w:r>
          </w:p>
        </w:tc>
        <w:tc>
          <w:tcPr>
            <w:tcW w:w="5812" w:type="dxa"/>
            <w:vAlign w:val="center"/>
          </w:tcPr>
          <w:p w:rsidR="00F655A5" w:rsidRPr="00C61D4A" w:rsidRDefault="00074C1A" w:rsidP="00074C1A">
            <w:pPr>
              <w:jc w:val="both"/>
              <w:rPr>
                <w:lang w:val="en-GB"/>
              </w:rPr>
            </w:pPr>
            <w:r w:rsidRPr="00C61D4A">
              <w:rPr>
                <w:lang w:val="en-GB"/>
              </w:rPr>
              <w:t>Typical optimisation tasks of the electric power industry. Elements of a convex analysis. The general problem of mathematical programming. Possible directions of optimization. Linear and non-linear programming.</w:t>
            </w:r>
          </w:p>
        </w:tc>
      </w:tr>
      <w:tr w:rsidR="00F655A5" w:rsidRPr="00C61D4A" w:rsidTr="008F1460">
        <w:trPr>
          <w:trHeight w:val="279"/>
        </w:trPr>
        <w:tc>
          <w:tcPr>
            <w:tcW w:w="1240" w:type="dxa"/>
            <w:vAlign w:val="center"/>
          </w:tcPr>
          <w:p w:rsidR="00F655A5" w:rsidRPr="00C61D4A" w:rsidRDefault="00F655A5" w:rsidP="00C9372A">
            <w:pPr>
              <w:jc w:val="center"/>
              <w:rPr>
                <w:b/>
                <w:sz w:val="22"/>
                <w:szCs w:val="22"/>
                <w:lang w:val="en-GB"/>
              </w:rPr>
            </w:pPr>
            <w:r w:rsidRPr="00C61D4A">
              <w:rPr>
                <w:b/>
                <w:sz w:val="22"/>
                <w:szCs w:val="22"/>
                <w:lang w:val="en-GB"/>
              </w:rPr>
              <w:t>Р</w:t>
            </w:r>
            <w:r w:rsidR="00C9372A" w:rsidRPr="00C61D4A">
              <w:rPr>
                <w:b/>
                <w:sz w:val="22"/>
                <w:szCs w:val="22"/>
                <w:lang w:val="en-GB"/>
              </w:rPr>
              <w:t>5</w:t>
            </w:r>
            <w:r w:rsidRPr="00C61D4A">
              <w:rPr>
                <w:b/>
                <w:sz w:val="22"/>
                <w:szCs w:val="22"/>
                <w:lang w:val="en-GB"/>
              </w:rPr>
              <w:t>.Т2</w:t>
            </w:r>
          </w:p>
        </w:tc>
        <w:tc>
          <w:tcPr>
            <w:tcW w:w="2758" w:type="dxa"/>
            <w:vAlign w:val="center"/>
          </w:tcPr>
          <w:p w:rsidR="00F655A5" w:rsidRPr="00C61D4A" w:rsidRDefault="00074C1A" w:rsidP="00074C1A">
            <w:pPr>
              <w:shd w:val="clear" w:color="auto" w:fill="FFFFFF"/>
              <w:jc w:val="center"/>
              <w:rPr>
                <w:sz w:val="22"/>
                <w:szCs w:val="22"/>
                <w:lang w:val="en-GB"/>
              </w:rPr>
            </w:pPr>
            <w:r w:rsidRPr="00C61D4A">
              <w:rPr>
                <w:b/>
                <w:lang w:val="en-GB"/>
              </w:rPr>
              <w:t>Linear programming</w:t>
            </w:r>
          </w:p>
        </w:tc>
        <w:tc>
          <w:tcPr>
            <w:tcW w:w="5812" w:type="dxa"/>
            <w:vAlign w:val="center"/>
          </w:tcPr>
          <w:p w:rsidR="00F655A5" w:rsidRPr="00C61D4A" w:rsidRDefault="00074C1A" w:rsidP="00074C1A">
            <w:pPr>
              <w:jc w:val="both"/>
              <w:rPr>
                <w:highlight w:val="yellow"/>
                <w:lang w:val="en-GB"/>
              </w:rPr>
            </w:pPr>
            <w:r w:rsidRPr="00C61D4A">
              <w:rPr>
                <w:lang w:val="en-GB"/>
              </w:rPr>
              <w:t xml:space="preserve">The general and standard problem of linear programming, its mathematical notation and decision algorithms. Transport problem. Simplex algorithm: statement, expression of dependent variables through independent, change of basis. Geometric interpretation. An auxiliary problem of linear programming, solution, analysis and use </w:t>
            </w:r>
            <w:r w:rsidRPr="00C61D4A">
              <w:rPr>
                <w:lang w:val="en-GB"/>
              </w:rPr>
              <w:lastRenderedPageBreak/>
              <w:t>of the result as an initial admissible basic solution. Linear programming solvers.</w:t>
            </w:r>
          </w:p>
        </w:tc>
      </w:tr>
      <w:tr w:rsidR="00F655A5" w:rsidRPr="00C61D4A" w:rsidTr="008F1460">
        <w:trPr>
          <w:trHeight w:val="279"/>
        </w:trPr>
        <w:tc>
          <w:tcPr>
            <w:tcW w:w="1240" w:type="dxa"/>
            <w:vAlign w:val="center"/>
          </w:tcPr>
          <w:p w:rsidR="00F655A5" w:rsidRPr="00C61D4A" w:rsidRDefault="00F655A5" w:rsidP="00C9372A">
            <w:pPr>
              <w:jc w:val="center"/>
              <w:rPr>
                <w:b/>
                <w:sz w:val="22"/>
                <w:szCs w:val="22"/>
                <w:lang w:val="en-GB"/>
              </w:rPr>
            </w:pPr>
            <w:r w:rsidRPr="00C61D4A">
              <w:rPr>
                <w:b/>
                <w:sz w:val="22"/>
                <w:szCs w:val="22"/>
                <w:lang w:val="en-GB"/>
              </w:rPr>
              <w:lastRenderedPageBreak/>
              <w:t>Р</w:t>
            </w:r>
            <w:r w:rsidR="00C9372A" w:rsidRPr="00C61D4A">
              <w:rPr>
                <w:b/>
                <w:sz w:val="22"/>
                <w:szCs w:val="22"/>
                <w:lang w:val="en-GB"/>
              </w:rPr>
              <w:t>5</w:t>
            </w:r>
            <w:r w:rsidRPr="00C61D4A">
              <w:rPr>
                <w:b/>
                <w:sz w:val="22"/>
                <w:szCs w:val="22"/>
                <w:lang w:val="en-GB"/>
              </w:rPr>
              <w:t>.Т3</w:t>
            </w:r>
          </w:p>
        </w:tc>
        <w:tc>
          <w:tcPr>
            <w:tcW w:w="2758" w:type="dxa"/>
            <w:vAlign w:val="center"/>
          </w:tcPr>
          <w:p w:rsidR="00F655A5" w:rsidRPr="00C61D4A" w:rsidRDefault="00074C1A" w:rsidP="00074C1A">
            <w:pPr>
              <w:shd w:val="clear" w:color="auto" w:fill="FFFFFF"/>
              <w:jc w:val="center"/>
              <w:rPr>
                <w:sz w:val="22"/>
                <w:szCs w:val="22"/>
                <w:lang w:val="en-GB"/>
              </w:rPr>
            </w:pPr>
            <w:r w:rsidRPr="00C61D4A">
              <w:rPr>
                <w:b/>
                <w:lang w:val="en-GB"/>
              </w:rPr>
              <w:t>Non-linear programming</w:t>
            </w:r>
          </w:p>
        </w:tc>
        <w:tc>
          <w:tcPr>
            <w:tcW w:w="5812" w:type="dxa"/>
          </w:tcPr>
          <w:p w:rsidR="00F655A5" w:rsidRPr="00C61D4A" w:rsidRDefault="00074C1A" w:rsidP="00CD6BC9">
            <w:pPr>
              <w:jc w:val="both"/>
              <w:rPr>
                <w:lang w:val="en-GB"/>
              </w:rPr>
            </w:pPr>
            <w:r w:rsidRPr="00C61D4A">
              <w:rPr>
                <w:lang w:val="en-GB"/>
              </w:rPr>
              <w:t>Non-linear programming problems, its mathematical notation and decision algorithms. Extremal properties on convex sets. Sufficient conditions for optimality. Lagrange function. Optimality condition. Method of penalty functions. Relaxation methods for solving extremal problems. Relaxation processes. The conjugate direction method. Methods: gradient projections; conditional gradient; possible directions; statistical optimi</w:t>
            </w:r>
            <w:r w:rsidR="00CD6BC9" w:rsidRPr="00C61D4A">
              <w:rPr>
                <w:lang w:val="en-GB"/>
              </w:rPr>
              <w:t>s</w:t>
            </w:r>
            <w:r w:rsidRPr="00C61D4A">
              <w:rPr>
                <w:lang w:val="en-GB"/>
              </w:rPr>
              <w:t xml:space="preserve">ation. </w:t>
            </w:r>
            <w:r w:rsidR="00CD6BC9" w:rsidRPr="00C61D4A">
              <w:rPr>
                <w:lang w:val="en-GB"/>
              </w:rPr>
              <w:t>S</w:t>
            </w:r>
            <w:r w:rsidRPr="00C61D4A">
              <w:rPr>
                <w:lang w:val="en-GB"/>
              </w:rPr>
              <w:t xml:space="preserve">tability and convergence. </w:t>
            </w:r>
            <w:r w:rsidR="00CD6BC9" w:rsidRPr="00C61D4A">
              <w:rPr>
                <w:lang w:val="en-GB"/>
              </w:rPr>
              <w:t>N</w:t>
            </w:r>
            <w:r w:rsidRPr="00C61D4A">
              <w:rPr>
                <w:lang w:val="en-GB"/>
              </w:rPr>
              <w:t>on-linear programming</w:t>
            </w:r>
            <w:r w:rsidR="00CD6BC9" w:rsidRPr="00C61D4A">
              <w:rPr>
                <w:lang w:val="en-GB"/>
              </w:rPr>
              <w:t xml:space="preserve"> solver</w:t>
            </w:r>
            <w:r w:rsidRPr="00C61D4A">
              <w:rPr>
                <w:lang w:val="en-GB"/>
              </w:rPr>
              <w:t>.</w:t>
            </w:r>
            <w:r w:rsidR="00C9372A" w:rsidRPr="00C61D4A">
              <w:rPr>
                <w:lang w:val="en-GB"/>
              </w:rPr>
              <w:t xml:space="preserve"> </w:t>
            </w:r>
          </w:p>
        </w:tc>
      </w:tr>
      <w:tr w:rsidR="00F655A5" w:rsidRPr="00D42363" w:rsidTr="008F1460">
        <w:trPr>
          <w:trHeight w:val="279"/>
        </w:trPr>
        <w:tc>
          <w:tcPr>
            <w:tcW w:w="1240" w:type="dxa"/>
            <w:vAlign w:val="center"/>
          </w:tcPr>
          <w:p w:rsidR="00F655A5" w:rsidRPr="00C61D4A" w:rsidRDefault="00F655A5" w:rsidP="00C9372A">
            <w:pPr>
              <w:jc w:val="center"/>
              <w:rPr>
                <w:b/>
                <w:sz w:val="22"/>
                <w:szCs w:val="22"/>
                <w:lang w:val="en-GB"/>
              </w:rPr>
            </w:pPr>
            <w:r w:rsidRPr="00C61D4A">
              <w:rPr>
                <w:b/>
                <w:sz w:val="22"/>
                <w:szCs w:val="22"/>
                <w:lang w:val="en-GB"/>
              </w:rPr>
              <w:t>Р</w:t>
            </w:r>
            <w:r w:rsidR="00C9372A" w:rsidRPr="00C61D4A">
              <w:rPr>
                <w:b/>
                <w:sz w:val="22"/>
                <w:szCs w:val="22"/>
                <w:lang w:val="en-GB"/>
              </w:rPr>
              <w:t>6</w:t>
            </w:r>
          </w:p>
        </w:tc>
        <w:tc>
          <w:tcPr>
            <w:tcW w:w="8570" w:type="dxa"/>
            <w:gridSpan w:val="2"/>
            <w:vAlign w:val="center"/>
          </w:tcPr>
          <w:p w:rsidR="00F655A5" w:rsidRPr="00C61D4A" w:rsidRDefault="00CD6BC9" w:rsidP="00C9372A">
            <w:pPr>
              <w:jc w:val="center"/>
              <w:rPr>
                <w:sz w:val="22"/>
                <w:szCs w:val="22"/>
                <w:lang w:val="en-GB"/>
              </w:rPr>
            </w:pPr>
            <w:r w:rsidRPr="00C61D4A">
              <w:rPr>
                <w:b/>
                <w:lang w:val="en-GB"/>
              </w:rPr>
              <w:t>Methods for solving differential equations</w:t>
            </w:r>
          </w:p>
        </w:tc>
      </w:tr>
      <w:tr w:rsidR="00F655A5" w:rsidRPr="00D42363" w:rsidTr="008F1460">
        <w:trPr>
          <w:trHeight w:val="279"/>
        </w:trPr>
        <w:tc>
          <w:tcPr>
            <w:tcW w:w="1240" w:type="dxa"/>
            <w:vAlign w:val="center"/>
          </w:tcPr>
          <w:p w:rsidR="00F655A5" w:rsidRPr="00C61D4A" w:rsidRDefault="00F655A5" w:rsidP="00C9372A">
            <w:pPr>
              <w:jc w:val="center"/>
              <w:rPr>
                <w:b/>
                <w:sz w:val="22"/>
                <w:szCs w:val="22"/>
                <w:lang w:val="en-GB"/>
              </w:rPr>
            </w:pPr>
            <w:r w:rsidRPr="00C61D4A">
              <w:rPr>
                <w:b/>
                <w:sz w:val="22"/>
                <w:szCs w:val="22"/>
                <w:lang w:val="en-GB"/>
              </w:rPr>
              <w:t>Р</w:t>
            </w:r>
            <w:r w:rsidR="00C9372A" w:rsidRPr="00C61D4A">
              <w:rPr>
                <w:b/>
                <w:sz w:val="22"/>
                <w:szCs w:val="22"/>
                <w:lang w:val="en-GB"/>
              </w:rPr>
              <w:t>6</w:t>
            </w:r>
            <w:r w:rsidRPr="00C61D4A">
              <w:rPr>
                <w:b/>
                <w:sz w:val="22"/>
                <w:szCs w:val="22"/>
                <w:lang w:val="en-GB"/>
              </w:rPr>
              <w:t>.Т1</w:t>
            </w:r>
          </w:p>
        </w:tc>
        <w:tc>
          <w:tcPr>
            <w:tcW w:w="2758" w:type="dxa"/>
            <w:vAlign w:val="center"/>
          </w:tcPr>
          <w:p w:rsidR="00F655A5" w:rsidRPr="00C61D4A" w:rsidRDefault="00CD6BC9" w:rsidP="007F1171">
            <w:pPr>
              <w:shd w:val="clear" w:color="auto" w:fill="FFFFFF"/>
              <w:jc w:val="center"/>
              <w:rPr>
                <w:sz w:val="22"/>
                <w:szCs w:val="22"/>
                <w:lang w:val="en-GB"/>
              </w:rPr>
            </w:pPr>
            <w:r w:rsidRPr="00C61D4A">
              <w:rPr>
                <w:b/>
                <w:lang w:val="en-GB"/>
              </w:rPr>
              <w:t>Linear differential equations</w:t>
            </w:r>
          </w:p>
        </w:tc>
        <w:tc>
          <w:tcPr>
            <w:tcW w:w="5812" w:type="dxa"/>
            <w:vAlign w:val="center"/>
          </w:tcPr>
          <w:p w:rsidR="00F655A5" w:rsidRPr="00C61D4A" w:rsidRDefault="00CD6BC9" w:rsidP="00CD6BC9">
            <w:pPr>
              <w:jc w:val="both"/>
              <w:rPr>
                <w:lang w:val="en-GB"/>
              </w:rPr>
            </w:pPr>
            <w:r w:rsidRPr="00C61D4A">
              <w:rPr>
                <w:lang w:val="en-GB"/>
              </w:rPr>
              <w:t xml:space="preserve">Linear differential equations. Solution of a system of linear differential equations. The notion of sustainability. Existing solvers of ordinary differential equations. Discriminator support for the solver options. </w:t>
            </w:r>
            <w:r w:rsidR="00996E35" w:rsidRPr="00C61D4A">
              <w:rPr>
                <w:lang w:val="en-GB"/>
              </w:rPr>
              <w:t>Partial Differential Equations Toolbox.</w:t>
            </w:r>
          </w:p>
        </w:tc>
      </w:tr>
      <w:tr w:rsidR="00F655A5" w:rsidRPr="00C61D4A" w:rsidTr="008F1460">
        <w:trPr>
          <w:trHeight w:val="279"/>
        </w:trPr>
        <w:tc>
          <w:tcPr>
            <w:tcW w:w="1240" w:type="dxa"/>
            <w:vAlign w:val="center"/>
          </w:tcPr>
          <w:p w:rsidR="00F655A5" w:rsidRPr="00C61D4A" w:rsidRDefault="00F655A5" w:rsidP="00C9372A">
            <w:pPr>
              <w:jc w:val="center"/>
              <w:rPr>
                <w:b/>
                <w:sz w:val="22"/>
                <w:szCs w:val="22"/>
                <w:lang w:val="en-GB"/>
              </w:rPr>
            </w:pPr>
            <w:r w:rsidRPr="00C61D4A">
              <w:rPr>
                <w:b/>
                <w:sz w:val="22"/>
                <w:szCs w:val="22"/>
                <w:lang w:val="en-GB"/>
              </w:rPr>
              <w:t>Р</w:t>
            </w:r>
            <w:r w:rsidR="00C9372A" w:rsidRPr="00C61D4A">
              <w:rPr>
                <w:b/>
                <w:sz w:val="22"/>
                <w:szCs w:val="22"/>
                <w:lang w:val="en-GB"/>
              </w:rPr>
              <w:t>6</w:t>
            </w:r>
            <w:r w:rsidRPr="00C61D4A">
              <w:rPr>
                <w:b/>
                <w:sz w:val="22"/>
                <w:szCs w:val="22"/>
                <w:lang w:val="en-GB"/>
              </w:rPr>
              <w:t>.Т2</w:t>
            </w:r>
          </w:p>
        </w:tc>
        <w:tc>
          <w:tcPr>
            <w:tcW w:w="2758" w:type="dxa"/>
            <w:vAlign w:val="center"/>
          </w:tcPr>
          <w:p w:rsidR="00F655A5" w:rsidRPr="00C61D4A" w:rsidRDefault="00CD6BC9" w:rsidP="007F1171">
            <w:pPr>
              <w:shd w:val="clear" w:color="auto" w:fill="FFFFFF"/>
              <w:jc w:val="center"/>
              <w:rPr>
                <w:sz w:val="22"/>
                <w:szCs w:val="22"/>
                <w:lang w:val="en-GB"/>
              </w:rPr>
            </w:pPr>
            <w:r w:rsidRPr="00C61D4A">
              <w:rPr>
                <w:b/>
                <w:sz w:val="22"/>
                <w:szCs w:val="22"/>
                <w:lang w:val="en-GB"/>
              </w:rPr>
              <w:t>Non-linear differential equations</w:t>
            </w:r>
          </w:p>
        </w:tc>
        <w:tc>
          <w:tcPr>
            <w:tcW w:w="5812" w:type="dxa"/>
            <w:vAlign w:val="center"/>
          </w:tcPr>
          <w:p w:rsidR="00F655A5" w:rsidRPr="00C61D4A" w:rsidRDefault="00CD6BC9" w:rsidP="00BD5221">
            <w:pPr>
              <w:jc w:val="both"/>
              <w:rPr>
                <w:lang w:val="en-GB"/>
              </w:rPr>
            </w:pPr>
            <w:r w:rsidRPr="00C61D4A">
              <w:rPr>
                <w:lang w:val="en-GB"/>
              </w:rPr>
              <w:t xml:space="preserve">Solution of non-linear differential equations. Numerical methods. Euler’s method. The </w:t>
            </w:r>
            <w:proofErr w:type="spellStart"/>
            <w:r w:rsidRPr="00C61D4A">
              <w:rPr>
                <w:lang w:val="en-GB"/>
              </w:rPr>
              <w:t>Runge-Kutta</w:t>
            </w:r>
            <w:proofErr w:type="spellEnd"/>
            <w:r w:rsidRPr="00C61D4A">
              <w:rPr>
                <w:lang w:val="en-GB"/>
              </w:rPr>
              <w:t xml:space="preserve"> method. The Adams-Buffer method.</w:t>
            </w:r>
          </w:p>
          <w:p w:rsidR="00996E35" w:rsidRPr="00C61D4A" w:rsidRDefault="00996E35" w:rsidP="00BD5221">
            <w:pPr>
              <w:jc w:val="both"/>
              <w:rPr>
                <w:lang w:val="en-GB"/>
              </w:rPr>
            </w:pPr>
          </w:p>
        </w:tc>
      </w:tr>
      <w:tr w:rsidR="00996E35" w:rsidRPr="00D42363" w:rsidTr="008F1460">
        <w:trPr>
          <w:trHeight w:val="279"/>
        </w:trPr>
        <w:tc>
          <w:tcPr>
            <w:tcW w:w="1240" w:type="dxa"/>
            <w:vAlign w:val="center"/>
          </w:tcPr>
          <w:p w:rsidR="00996E35" w:rsidRPr="00C61D4A" w:rsidRDefault="00996E35" w:rsidP="0000331D">
            <w:pPr>
              <w:jc w:val="center"/>
              <w:rPr>
                <w:b/>
                <w:sz w:val="22"/>
                <w:szCs w:val="22"/>
                <w:lang w:val="en-GB"/>
              </w:rPr>
            </w:pPr>
            <w:r w:rsidRPr="00C61D4A">
              <w:rPr>
                <w:b/>
                <w:sz w:val="22"/>
                <w:szCs w:val="22"/>
                <w:lang w:val="en-GB"/>
              </w:rPr>
              <w:t>Р</w:t>
            </w:r>
            <w:r w:rsidR="0000331D" w:rsidRPr="00C61D4A">
              <w:rPr>
                <w:b/>
                <w:sz w:val="22"/>
                <w:szCs w:val="22"/>
                <w:lang w:val="en-GB"/>
              </w:rPr>
              <w:t>7</w:t>
            </w:r>
          </w:p>
        </w:tc>
        <w:tc>
          <w:tcPr>
            <w:tcW w:w="8570" w:type="dxa"/>
            <w:gridSpan w:val="2"/>
            <w:vAlign w:val="center"/>
          </w:tcPr>
          <w:p w:rsidR="00996E35" w:rsidRPr="00C61D4A" w:rsidRDefault="00CD6BC9" w:rsidP="00996E35">
            <w:pPr>
              <w:jc w:val="center"/>
              <w:rPr>
                <w:sz w:val="22"/>
                <w:szCs w:val="22"/>
                <w:lang w:val="en-GB"/>
              </w:rPr>
            </w:pPr>
            <w:r w:rsidRPr="00C61D4A">
              <w:rPr>
                <w:b/>
                <w:lang w:val="en-GB"/>
              </w:rPr>
              <w:t>New technologies for solving mathematical problems of the electric power industry</w:t>
            </w:r>
          </w:p>
        </w:tc>
      </w:tr>
      <w:tr w:rsidR="00996E35" w:rsidRPr="00D42363" w:rsidTr="008F1460">
        <w:trPr>
          <w:trHeight w:val="279"/>
        </w:trPr>
        <w:tc>
          <w:tcPr>
            <w:tcW w:w="1240" w:type="dxa"/>
            <w:vAlign w:val="center"/>
          </w:tcPr>
          <w:p w:rsidR="00996E35" w:rsidRPr="00C61D4A" w:rsidRDefault="00996E35" w:rsidP="0000331D">
            <w:pPr>
              <w:jc w:val="center"/>
              <w:rPr>
                <w:b/>
                <w:sz w:val="22"/>
                <w:szCs w:val="22"/>
                <w:lang w:val="en-GB"/>
              </w:rPr>
            </w:pPr>
            <w:r w:rsidRPr="00C61D4A">
              <w:rPr>
                <w:b/>
                <w:sz w:val="22"/>
                <w:szCs w:val="22"/>
                <w:lang w:val="en-GB"/>
              </w:rPr>
              <w:t>Р</w:t>
            </w:r>
            <w:r w:rsidR="0000331D" w:rsidRPr="00C61D4A">
              <w:rPr>
                <w:b/>
                <w:sz w:val="22"/>
                <w:szCs w:val="22"/>
                <w:lang w:val="en-GB"/>
              </w:rPr>
              <w:t>7</w:t>
            </w:r>
            <w:r w:rsidRPr="00C61D4A">
              <w:rPr>
                <w:b/>
                <w:sz w:val="22"/>
                <w:szCs w:val="22"/>
                <w:lang w:val="en-GB"/>
              </w:rPr>
              <w:t>.Т1</w:t>
            </w:r>
          </w:p>
        </w:tc>
        <w:tc>
          <w:tcPr>
            <w:tcW w:w="2758" w:type="dxa"/>
            <w:vAlign w:val="center"/>
          </w:tcPr>
          <w:p w:rsidR="00996E35" w:rsidRPr="00C61D4A" w:rsidRDefault="00CD6BC9" w:rsidP="00B41B8A">
            <w:pPr>
              <w:shd w:val="clear" w:color="auto" w:fill="FFFFFF"/>
              <w:jc w:val="center"/>
              <w:rPr>
                <w:sz w:val="22"/>
                <w:szCs w:val="22"/>
                <w:lang w:val="en-GB"/>
              </w:rPr>
            </w:pPr>
            <w:r w:rsidRPr="00C61D4A">
              <w:rPr>
                <w:sz w:val="22"/>
                <w:szCs w:val="22"/>
                <w:lang w:val="en-GB"/>
              </w:rPr>
              <w:t>Fuzzy sets</w:t>
            </w:r>
          </w:p>
        </w:tc>
        <w:tc>
          <w:tcPr>
            <w:tcW w:w="5812" w:type="dxa"/>
            <w:vAlign w:val="center"/>
          </w:tcPr>
          <w:p w:rsidR="00996E35" w:rsidRPr="00C61D4A" w:rsidRDefault="000134B5" w:rsidP="000134B5">
            <w:pPr>
              <w:jc w:val="both"/>
              <w:rPr>
                <w:lang w:val="en-GB"/>
              </w:rPr>
            </w:pPr>
            <w:r w:rsidRPr="00C61D4A">
              <w:rPr>
                <w:lang w:val="en-GB"/>
              </w:rPr>
              <w:t>Basic concepts of the theory of fuzzy sets. Basic operations. Membership function. The decision-making logic. Control scheme based on the fuzzy logic. Application of the theory of fuzzy sets for solving problems of the electric power industry.</w:t>
            </w:r>
          </w:p>
        </w:tc>
      </w:tr>
      <w:tr w:rsidR="00AC7E00" w:rsidRPr="00C61D4A" w:rsidTr="008F1460">
        <w:trPr>
          <w:trHeight w:val="279"/>
        </w:trPr>
        <w:tc>
          <w:tcPr>
            <w:tcW w:w="1240" w:type="dxa"/>
            <w:vAlign w:val="center"/>
          </w:tcPr>
          <w:p w:rsidR="00AC7E00" w:rsidRPr="00C61D4A" w:rsidRDefault="00AC7E00" w:rsidP="0000331D">
            <w:pPr>
              <w:jc w:val="center"/>
              <w:rPr>
                <w:b/>
                <w:sz w:val="22"/>
                <w:szCs w:val="22"/>
                <w:lang w:val="en-GB"/>
              </w:rPr>
            </w:pPr>
            <w:r w:rsidRPr="00C61D4A">
              <w:rPr>
                <w:b/>
                <w:sz w:val="22"/>
                <w:szCs w:val="22"/>
                <w:lang w:val="en-GB"/>
              </w:rPr>
              <w:t>Р</w:t>
            </w:r>
            <w:r w:rsidR="0000331D" w:rsidRPr="00C61D4A">
              <w:rPr>
                <w:b/>
                <w:sz w:val="22"/>
                <w:szCs w:val="22"/>
                <w:lang w:val="en-GB"/>
              </w:rPr>
              <w:t>7</w:t>
            </w:r>
            <w:r w:rsidRPr="00C61D4A">
              <w:rPr>
                <w:b/>
                <w:sz w:val="22"/>
                <w:szCs w:val="22"/>
                <w:lang w:val="en-GB"/>
              </w:rPr>
              <w:t>.Т2</w:t>
            </w:r>
          </w:p>
        </w:tc>
        <w:tc>
          <w:tcPr>
            <w:tcW w:w="2758" w:type="dxa"/>
            <w:vAlign w:val="center"/>
          </w:tcPr>
          <w:p w:rsidR="00AC7E00" w:rsidRPr="00C61D4A" w:rsidRDefault="00CD6BC9" w:rsidP="00B41B8A">
            <w:pPr>
              <w:shd w:val="clear" w:color="auto" w:fill="FFFFFF"/>
              <w:jc w:val="center"/>
              <w:rPr>
                <w:sz w:val="22"/>
                <w:szCs w:val="22"/>
                <w:lang w:val="en-GB"/>
              </w:rPr>
            </w:pPr>
            <w:r w:rsidRPr="00C61D4A">
              <w:rPr>
                <w:sz w:val="22"/>
                <w:szCs w:val="22"/>
                <w:lang w:val="en-GB"/>
              </w:rPr>
              <w:t>Artificial neural networks</w:t>
            </w:r>
            <w:r w:rsidR="000134B5" w:rsidRPr="00C61D4A">
              <w:rPr>
                <w:sz w:val="22"/>
                <w:szCs w:val="22"/>
                <w:lang w:val="en-GB"/>
              </w:rPr>
              <w:t xml:space="preserve"> (ANN)</w:t>
            </w:r>
          </w:p>
        </w:tc>
        <w:tc>
          <w:tcPr>
            <w:tcW w:w="5812" w:type="dxa"/>
            <w:vAlign w:val="center"/>
          </w:tcPr>
          <w:p w:rsidR="00AC7E00" w:rsidRPr="00C61D4A" w:rsidRDefault="000134B5" w:rsidP="008401DA">
            <w:pPr>
              <w:jc w:val="both"/>
              <w:rPr>
                <w:lang w:val="en-GB"/>
              </w:rPr>
            </w:pPr>
            <w:r w:rsidRPr="00C61D4A">
              <w:rPr>
                <w:lang w:val="en-GB"/>
              </w:rPr>
              <w:t xml:space="preserve">The essence of neural networks. Biological neuron: Soma; Axon; Synaptic contacts; Axon hill; </w:t>
            </w:r>
            <w:proofErr w:type="spellStart"/>
            <w:r w:rsidRPr="00C61D4A">
              <w:rPr>
                <w:lang w:val="en-GB"/>
              </w:rPr>
              <w:t>Dendrides</w:t>
            </w:r>
            <w:proofErr w:type="spellEnd"/>
            <w:r w:rsidRPr="00C61D4A">
              <w:rPr>
                <w:lang w:val="en-GB"/>
              </w:rPr>
              <w:t>. Features of neural network modelling. Activation functions. Multi</w:t>
            </w:r>
            <w:r w:rsidR="008401DA" w:rsidRPr="00C61D4A">
              <w:rPr>
                <w:lang w:val="en-GB"/>
              </w:rPr>
              <w:t>-l</w:t>
            </w:r>
            <w:r w:rsidRPr="00C61D4A">
              <w:rPr>
                <w:lang w:val="en-GB"/>
              </w:rPr>
              <w:t xml:space="preserve">ayered networks: direct distribution; </w:t>
            </w:r>
            <w:proofErr w:type="spellStart"/>
            <w:r w:rsidRPr="00C61D4A">
              <w:rPr>
                <w:lang w:val="en-GB"/>
              </w:rPr>
              <w:t>Kohonen</w:t>
            </w:r>
            <w:proofErr w:type="spellEnd"/>
            <w:r w:rsidRPr="00C61D4A">
              <w:rPr>
                <w:lang w:val="en-GB"/>
              </w:rPr>
              <w:t>; Hopfield; Hopfield-Lagrange. Training ANN Synthesis of a neural network. Hardware support for neural network models. Use of ANN for selecting operational switching and evaluating the state of EPS. Calculations of steady-state EPS modes using INN. Load prediction. INN solvers.</w:t>
            </w:r>
          </w:p>
        </w:tc>
      </w:tr>
      <w:tr w:rsidR="00996E35" w:rsidRPr="00C61D4A" w:rsidTr="008F1460">
        <w:trPr>
          <w:trHeight w:val="279"/>
        </w:trPr>
        <w:tc>
          <w:tcPr>
            <w:tcW w:w="1240" w:type="dxa"/>
            <w:vAlign w:val="center"/>
          </w:tcPr>
          <w:p w:rsidR="0000331D" w:rsidRPr="00C61D4A" w:rsidRDefault="00996E35" w:rsidP="0000331D">
            <w:pPr>
              <w:jc w:val="center"/>
              <w:rPr>
                <w:b/>
                <w:sz w:val="22"/>
                <w:szCs w:val="22"/>
                <w:lang w:val="en-GB"/>
              </w:rPr>
            </w:pPr>
            <w:r w:rsidRPr="00C61D4A">
              <w:rPr>
                <w:b/>
                <w:sz w:val="22"/>
                <w:szCs w:val="22"/>
                <w:lang w:val="en-GB"/>
              </w:rPr>
              <w:t>Р</w:t>
            </w:r>
            <w:r w:rsidR="0000331D" w:rsidRPr="00C61D4A">
              <w:rPr>
                <w:b/>
                <w:sz w:val="22"/>
                <w:szCs w:val="22"/>
                <w:lang w:val="en-GB"/>
              </w:rPr>
              <w:t>720</w:t>
            </w:r>
          </w:p>
          <w:p w:rsidR="00996E35" w:rsidRPr="00C61D4A" w:rsidRDefault="0000331D" w:rsidP="0000331D">
            <w:pPr>
              <w:jc w:val="center"/>
              <w:rPr>
                <w:b/>
                <w:sz w:val="22"/>
                <w:szCs w:val="22"/>
                <w:lang w:val="en-GB"/>
              </w:rPr>
            </w:pPr>
            <w:r w:rsidRPr="00C61D4A">
              <w:rPr>
                <w:b/>
                <w:sz w:val="22"/>
                <w:szCs w:val="22"/>
                <w:lang w:val="en-GB"/>
              </w:rPr>
              <w:t>20</w:t>
            </w:r>
            <w:r w:rsidR="00996E35" w:rsidRPr="00C61D4A">
              <w:rPr>
                <w:b/>
                <w:sz w:val="22"/>
                <w:szCs w:val="22"/>
                <w:lang w:val="en-GB"/>
              </w:rPr>
              <w:t>.Т</w:t>
            </w:r>
            <w:r w:rsidRPr="00C61D4A">
              <w:rPr>
                <w:b/>
                <w:sz w:val="22"/>
                <w:szCs w:val="22"/>
                <w:lang w:val="en-GB"/>
              </w:rPr>
              <w:t>3</w:t>
            </w:r>
          </w:p>
        </w:tc>
        <w:tc>
          <w:tcPr>
            <w:tcW w:w="2758" w:type="dxa"/>
            <w:vAlign w:val="center"/>
          </w:tcPr>
          <w:p w:rsidR="00996E35" w:rsidRPr="00C61D4A" w:rsidRDefault="000134B5" w:rsidP="00B41B8A">
            <w:pPr>
              <w:shd w:val="clear" w:color="auto" w:fill="FFFFFF"/>
              <w:jc w:val="center"/>
              <w:rPr>
                <w:sz w:val="22"/>
                <w:szCs w:val="22"/>
                <w:lang w:val="en-GB"/>
              </w:rPr>
            </w:pPr>
            <w:r w:rsidRPr="00C61D4A">
              <w:rPr>
                <w:sz w:val="22"/>
                <w:szCs w:val="22"/>
                <w:lang w:val="en-GB"/>
              </w:rPr>
              <w:t>Genetic algorithm</w:t>
            </w:r>
          </w:p>
        </w:tc>
        <w:tc>
          <w:tcPr>
            <w:tcW w:w="5812" w:type="dxa"/>
            <w:vAlign w:val="center"/>
          </w:tcPr>
          <w:p w:rsidR="008401DA" w:rsidRPr="00C61D4A" w:rsidRDefault="008401DA" w:rsidP="008401DA">
            <w:pPr>
              <w:jc w:val="both"/>
              <w:rPr>
                <w:lang w:val="en-GB"/>
              </w:rPr>
            </w:pPr>
            <w:r w:rsidRPr="00C61D4A">
              <w:rPr>
                <w:lang w:val="en-GB"/>
              </w:rPr>
              <w:t>The mathematical essence of the genetic algorithm. Fitness function. Chromosome. Population selection.</w:t>
            </w:r>
          </w:p>
          <w:p w:rsidR="008401DA" w:rsidRPr="00C61D4A" w:rsidRDefault="008401DA" w:rsidP="008401DA">
            <w:pPr>
              <w:jc w:val="both"/>
              <w:rPr>
                <w:lang w:val="en-GB"/>
              </w:rPr>
            </w:pPr>
            <w:r w:rsidRPr="00C61D4A">
              <w:rPr>
                <w:lang w:val="en-GB"/>
              </w:rPr>
              <w:t>Crossing. Mutation. Examples of the use of genetic algorithms in solving problems of the electric power industry. GA solvers.</w:t>
            </w:r>
          </w:p>
        </w:tc>
      </w:tr>
      <w:tr w:rsidR="00F655A5" w:rsidRPr="00D42363" w:rsidTr="008F1460">
        <w:trPr>
          <w:trHeight w:val="279"/>
        </w:trPr>
        <w:tc>
          <w:tcPr>
            <w:tcW w:w="1240" w:type="dxa"/>
            <w:vAlign w:val="center"/>
          </w:tcPr>
          <w:p w:rsidR="00F655A5" w:rsidRPr="00C61D4A" w:rsidRDefault="00F655A5" w:rsidP="0000331D">
            <w:pPr>
              <w:jc w:val="center"/>
              <w:rPr>
                <w:b/>
                <w:sz w:val="22"/>
                <w:szCs w:val="22"/>
                <w:lang w:val="en-GB"/>
              </w:rPr>
            </w:pPr>
            <w:r w:rsidRPr="00C61D4A">
              <w:rPr>
                <w:b/>
                <w:sz w:val="22"/>
                <w:szCs w:val="22"/>
                <w:lang w:val="en-GB"/>
              </w:rPr>
              <w:t>Р</w:t>
            </w:r>
            <w:r w:rsidR="0000331D" w:rsidRPr="00C61D4A">
              <w:rPr>
                <w:b/>
                <w:sz w:val="22"/>
                <w:szCs w:val="22"/>
                <w:lang w:val="en-GB"/>
              </w:rPr>
              <w:t>9</w:t>
            </w:r>
          </w:p>
        </w:tc>
        <w:tc>
          <w:tcPr>
            <w:tcW w:w="2758" w:type="dxa"/>
            <w:vAlign w:val="center"/>
          </w:tcPr>
          <w:p w:rsidR="00F655A5" w:rsidRPr="00C61D4A" w:rsidRDefault="008401DA" w:rsidP="007F1171">
            <w:pPr>
              <w:shd w:val="clear" w:color="auto" w:fill="FFFFFF"/>
              <w:jc w:val="center"/>
              <w:rPr>
                <w:sz w:val="22"/>
                <w:szCs w:val="22"/>
                <w:lang w:val="en-GB"/>
              </w:rPr>
            </w:pPr>
            <w:r w:rsidRPr="00C61D4A">
              <w:rPr>
                <w:b/>
                <w:lang w:val="en-GB"/>
              </w:rPr>
              <w:t>Conclusion</w:t>
            </w:r>
          </w:p>
        </w:tc>
        <w:tc>
          <w:tcPr>
            <w:tcW w:w="5812" w:type="dxa"/>
            <w:vAlign w:val="center"/>
          </w:tcPr>
          <w:p w:rsidR="00F655A5" w:rsidRPr="00C61D4A" w:rsidRDefault="008401DA" w:rsidP="008401DA">
            <w:pPr>
              <w:jc w:val="both"/>
              <w:rPr>
                <w:lang w:val="en-GB"/>
              </w:rPr>
            </w:pPr>
            <w:r w:rsidRPr="00C61D4A">
              <w:rPr>
                <w:lang w:val="en-GB"/>
              </w:rPr>
              <w:t>Review of scientific and technical problems of the electric power industry by using the studied mathematical methods</w:t>
            </w:r>
          </w:p>
        </w:tc>
      </w:tr>
    </w:tbl>
    <w:p w:rsidR="007F1171" w:rsidRPr="00C61D4A" w:rsidRDefault="007F1171" w:rsidP="007F1171">
      <w:pPr>
        <w:rPr>
          <w:lang w:val="en-GB"/>
        </w:rPr>
      </w:pPr>
    </w:p>
    <w:p w:rsidR="007F1171" w:rsidRPr="00C61D4A" w:rsidRDefault="007F1171" w:rsidP="007F1171">
      <w:pPr>
        <w:rPr>
          <w:lang w:val="en-GB"/>
        </w:rPr>
      </w:pPr>
    </w:p>
    <w:p w:rsidR="007F1171" w:rsidRPr="00C61D4A" w:rsidRDefault="007F1171" w:rsidP="009D3A3E">
      <w:pPr>
        <w:jc w:val="center"/>
        <w:rPr>
          <w:lang w:val="en-GB"/>
        </w:rPr>
      </w:pPr>
    </w:p>
    <w:p w:rsidR="00997019" w:rsidRPr="00C61D4A" w:rsidRDefault="00154B3B" w:rsidP="00422FB8">
      <w:pPr>
        <w:pStyle w:val="10"/>
        <w:jc w:val="center"/>
        <w:rPr>
          <w:lang w:val="en-GB"/>
        </w:rPr>
      </w:pPr>
      <w:r w:rsidRPr="00C61D4A">
        <w:rPr>
          <w:lang w:val="en-GB"/>
        </w:rPr>
        <w:lastRenderedPageBreak/>
        <w:t>STUDY TIME ALLOCATION</w:t>
      </w:r>
    </w:p>
    <w:p w:rsidR="001C1451" w:rsidRPr="00C61D4A" w:rsidRDefault="00F16D53" w:rsidP="00F16D53">
      <w:pPr>
        <w:pStyle w:val="2"/>
        <w:rPr>
          <w:lang w:val="en-GB"/>
        </w:rPr>
      </w:pPr>
      <w:r w:rsidRPr="00C61D4A">
        <w:rPr>
          <w:lang w:val="en-GB"/>
        </w:rPr>
        <w:t>Distribution of the classroom load and individual work activities by the discipline section</w:t>
      </w:r>
    </w:p>
    <w:p w:rsidR="001C1451" w:rsidRPr="00C61D4A" w:rsidRDefault="001C1451" w:rsidP="001C1451">
      <w:pPr>
        <w:rPr>
          <w:lang w:val="en-GB"/>
        </w:rPr>
      </w:pPr>
    </w:p>
    <w:bookmarkStart w:id="1" w:name="_MON_1388839369"/>
    <w:bookmarkStart w:id="2" w:name="_MON_1388839519"/>
    <w:bookmarkStart w:id="3" w:name="_MON_1388839603"/>
    <w:bookmarkStart w:id="4" w:name="_MON_1388839643"/>
    <w:bookmarkStart w:id="5" w:name="_MON_1391250820"/>
    <w:bookmarkStart w:id="6" w:name="_MON_1391010364"/>
    <w:bookmarkStart w:id="7" w:name="_MON_1388838526"/>
    <w:bookmarkStart w:id="8" w:name="_MON_1391082888"/>
    <w:bookmarkStart w:id="9" w:name="_MON_1506189313"/>
    <w:bookmarkStart w:id="10" w:name="_MON_1391093147"/>
    <w:bookmarkStart w:id="11" w:name="_MON_1391093373"/>
    <w:bookmarkStart w:id="12" w:name="_MON_1391093979"/>
    <w:bookmarkStart w:id="13" w:name="_MON_1391094014"/>
    <w:bookmarkEnd w:id="1"/>
    <w:bookmarkEnd w:id="2"/>
    <w:bookmarkEnd w:id="3"/>
    <w:bookmarkEnd w:id="4"/>
    <w:bookmarkEnd w:id="5"/>
    <w:bookmarkEnd w:id="6"/>
    <w:bookmarkEnd w:id="7"/>
    <w:bookmarkEnd w:id="8"/>
    <w:bookmarkEnd w:id="9"/>
    <w:bookmarkEnd w:id="10"/>
    <w:bookmarkEnd w:id="11"/>
    <w:bookmarkEnd w:id="12"/>
    <w:bookmarkEnd w:id="13"/>
    <w:bookmarkStart w:id="14" w:name="_MON_1391098400"/>
    <w:bookmarkEnd w:id="14"/>
    <w:p w:rsidR="00997019" w:rsidRPr="00C61D4A" w:rsidRDefault="004303AC" w:rsidP="00997019">
      <w:pPr>
        <w:rPr>
          <w:lang w:val="en-GB"/>
        </w:rPr>
      </w:pPr>
      <w:r w:rsidRPr="00C61D4A">
        <w:rPr>
          <w:lang w:val="en-GB"/>
        </w:rPr>
        <w:object w:dxaOrig="11188" w:dyaOrig="88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3pt;height:440.4pt" o:ole="">
            <v:imagedata r:id="rId7" o:title=""/>
          </v:shape>
          <o:OLEObject Type="Embed" ProgID="Excel.Sheet.8" ShapeID="_x0000_i1025" DrawAspect="Content" ObjectID="_1575817194" r:id="rId8"/>
        </w:object>
      </w:r>
    </w:p>
    <w:p w:rsidR="00997019" w:rsidRPr="00C61D4A" w:rsidRDefault="00997019" w:rsidP="009D3A3E">
      <w:pPr>
        <w:jc w:val="center"/>
        <w:rPr>
          <w:lang w:val="en-GB"/>
        </w:rPr>
      </w:pPr>
    </w:p>
    <w:p w:rsidR="00997019" w:rsidRPr="00C61D4A" w:rsidRDefault="00997019" w:rsidP="009D3A3E">
      <w:pPr>
        <w:jc w:val="center"/>
        <w:rPr>
          <w:lang w:val="en-GB"/>
        </w:rPr>
      </w:pPr>
    </w:p>
    <w:p w:rsidR="00265CF4" w:rsidRPr="00C61D4A" w:rsidRDefault="003122EB" w:rsidP="00422FB8">
      <w:pPr>
        <w:pStyle w:val="10"/>
        <w:jc w:val="center"/>
        <w:rPr>
          <w:lang w:val="en-GB"/>
        </w:rPr>
      </w:pPr>
      <w:r w:rsidRPr="00C61D4A">
        <w:rPr>
          <w:lang w:val="en-GB"/>
        </w:rPr>
        <w:t>ORGANISATION OF PRACTICAL LESSONS, SELF-WORKING AND ATTESTATION BY DISCIPLINE</w:t>
      </w:r>
    </w:p>
    <w:p w:rsidR="00CB4112" w:rsidRPr="00C61D4A" w:rsidRDefault="003122EB" w:rsidP="007D66EF">
      <w:pPr>
        <w:pStyle w:val="2"/>
        <w:rPr>
          <w:lang w:val="en-GB"/>
        </w:rPr>
      </w:pPr>
      <w:r w:rsidRPr="00C61D4A">
        <w:rPr>
          <w:lang w:val="en-GB"/>
        </w:rPr>
        <w:t>Laboratory practicum</w:t>
      </w:r>
    </w:p>
    <w:p w:rsidR="00CB4112" w:rsidRPr="00C61D4A" w:rsidRDefault="003122EB" w:rsidP="00CB4112">
      <w:pPr>
        <w:rPr>
          <w:lang w:val="en-GB"/>
        </w:rPr>
      </w:pPr>
      <w:r w:rsidRPr="00C61D4A">
        <w:rPr>
          <w:lang w:val="en-GB"/>
        </w:rPr>
        <w:t>Not applicable</w:t>
      </w:r>
    </w:p>
    <w:p w:rsidR="00CB4112" w:rsidRPr="00C61D4A" w:rsidRDefault="003122EB" w:rsidP="00265CF4">
      <w:pPr>
        <w:pStyle w:val="2"/>
        <w:rPr>
          <w:lang w:val="en-GB"/>
        </w:rPr>
      </w:pPr>
      <w:r w:rsidRPr="00C61D4A">
        <w:rPr>
          <w:lang w:val="en-GB"/>
        </w:rPr>
        <w:t>Practical exercises</w:t>
      </w:r>
    </w:p>
    <w:p w:rsidR="00A457B1" w:rsidRPr="00C61D4A" w:rsidRDefault="003122EB" w:rsidP="00A457B1">
      <w:pPr>
        <w:ind w:left="360"/>
        <w:rPr>
          <w:lang w:val="en-GB"/>
        </w:rPr>
      </w:pPr>
      <w:r w:rsidRPr="00C61D4A">
        <w:rPr>
          <w:lang w:val="en-GB"/>
        </w:rPr>
        <w:t>Not applicable</w:t>
      </w:r>
    </w:p>
    <w:p w:rsidR="00A457B1" w:rsidRPr="00C61D4A" w:rsidRDefault="00A457B1" w:rsidP="00A457B1">
      <w:pPr>
        <w:rPr>
          <w:lang w:val="en-GB"/>
        </w:rPr>
      </w:pPr>
    </w:p>
    <w:p w:rsidR="00CB4112" w:rsidRPr="00C61D4A" w:rsidRDefault="00131DF9" w:rsidP="00131DF9">
      <w:pPr>
        <w:pStyle w:val="2"/>
        <w:rPr>
          <w:lang w:val="en-GB"/>
        </w:rPr>
      </w:pPr>
      <w:r w:rsidRPr="00C61D4A">
        <w:rPr>
          <w:lang w:val="en-GB" w:eastAsia="ar-SA"/>
        </w:rPr>
        <w:lastRenderedPageBreak/>
        <w:t>Sample topics of the</w:t>
      </w:r>
      <w:r w:rsidRPr="00C61D4A">
        <w:rPr>
          <w:lang w:val="en-GB"/>
        </w:rPr>
        <w:t xml:space="preserve"> </w:t>
      </w:r>
      <w:r w:rsidRPr="00C61D4A">
        <w:rPr>
          <w:lang w:val="en-GB" w:eastAsia="ar-SA"/>
        </w:rPr>
        <w:t>self-guided work</w:t>
      </w:r>
    </w:p>
    <w:p w:rsidR="00CB4112" w:rsidRPr="00C61D4A" w:rsidRDefault="00131DF9" w:rsidP="00CB4112">
      <w:pPr>
        <w:rPr>
          <w:lang w:val="en-GB"/>
        </w:rPr>
      </w:pPr>
      <w:bookmarkStart w:id="15" w:name="OLE_LINK1"/>
      <w:r w:rsidRPr="00C61D4A">
        <w:rPr>
          <w:lang w:val="en-GB"/>
        </w:rPr>
        <w:t>It involves</w:t>
      </w:r>
      <w:r w:rsidR="00CB4112" w:rsidRPr="00C61D4A">
        <w:rPr>
          <w:lang w:val="en-GB"/>
        </w:rPr>
        <w:t xml:space="preserve"> </w:t>
      </w:r>
      <w:r w:rsidRPr="00C61D4A">
        <w:rPr>
          <w:lang w:val="en-GB"/>
        </w:rPr>
        <w:t>self-study of the theoretical sections of the discipline</w:t>
      </w:r>
    </w:p>
    <w:bookmarkEnd w:id="15"/>
    <w:p w:rsidR="00CB4112" w:rsidRPr="00C61D4A" w:rsidRDefault="00CB4112" w:rsidP="00CB4112">
      <w:pPr>
        <w:rPr>
          <w:lang w:val="en-GB"/>
        </w:rPr>
      </w:pPr>
    </w:p>
    <w:p w:rsidR="00CB4112" w:rsidRPr="00C61D4A" w:rsidRDefault="00131DF9" w:rsidP="00422FB8">
      <w:pPr>
        <w:pStyle w:val="3"/>
        <w:rPr>
          <w:lang w:val="en-GB"/>
        </w:rPr>
      </w:pPr>
      <w:r w:rsidRPr="00C61D4A">
        <w:rPr>
          <w:lang w:val="en-GB"/>
        </w:rPr>
        <w:t>An indicative list of research paper topics</w:t>
      </w:r>
    </w:p>
    <w:p w:rsidR="00CB4112" w:rsidRPr="00C61D4A" w:rsidRDefault="00131DF9" w:rsidP="00CB4112">
      <w:pPr>
        <w:shd w:val="clear" w:color="auto" w:fill="FFFFFF"/>
        <w:spacing w:after="120"/>
        <w:ind w:left="734"/>
        <w:rPr>
          <w:lang w:val="en-GB"/>
        </w:rPr>
      </w:pPr>
      <w:r w:rsidRPr="00C61D4A">
        <w:rPr>
          <w:lang w:val="en-GB"/>
        </w:rPr>
        <w:t>Not applicable</w:t>
      </w:r>
    </w:p>
    <w:p w:rsidR="00CB5864" w:rsidRPr="00C61D4A" w:rsidRDefault="00131DF9" w:rsidP="00422FB8">
      <w:pPr>
        <w:pStyle w:val="3"/>
        <w:rPr>
          <w:lang w:val="en-GB"/>
        </w:rPr>
      </w:pPr>
      <w:r w:rsidRPr="00C61D4A">
        <w:rPr>
          <w:lang w:val="en-GB"/>
        </w:rPr>
        <w:t>An indicative list of homework topics</w:t>
      </w:r>
    </w:p>
    <w:p w:rsidR="004C10E7" w:rsidRPr="00C61D4A" w:rsidRDefault="00131DF9" w:rsidP="00422FB8">
      <w:pPr>
        <w:shd w:val="clear" w:color="auto" w:fill="FFFFFF"/>
        <w:spacing w:after="120"/>
        <w:ind w:left="734"/>
        <w:rPr>
          <w:lang w:val="en-GB"/>
        </w:rPr>
      </w:pPr>
      <w:r w:rsidRPr="00C61D4A">
        <w:rPr>
          <w:lang w:val="en-GB"/>
        </w:rPr>
        <w:t>Not applicable</w:t>
      </w:r>
    </w:p>
    <w:p w:rsidR="00CB5864" w:rsidRPr="00C61D4A" w:rsidRDefault="00131DF9" w:rsidP="00422FB8">
      <w:pPr>
        <w:pStyle w:val="3"/>
        <w:rPr>
          <w:lang w:val="en-GB"/>
        </w:rPr>
      </w:pPr>
      <w:r w:rsidRPr="00C61D4A">
        <w:rPr>
          <w:lang w:val="en-GB"/>
        </w:rPr>
        <w:t>An indicative list of test topics</w:t>
      </w:r>
    </w:p>
    <w:p w:rsidR="004C10E7" w:rsidRPr="00C61D4A" w:rsidRDefault="00131DF9" w:rsidP="00422FB8">
      <w:pPr>
        <w:shd w:val="clear" w:color="auto" w:fill="FFFFFF"/>
        <w:spacing w:after="120"/>
        <w:ind w:left="734"/>
        <w:rPr>
          <w:lang w:val="en-GB"/>
        </w:rPr>
      </w:pPr>
      <w:r w:rsidRPr="00C61D4A">
        <w:rPr>
          <w:lang w:val="en-GB"/>
        </w:rPr>
        <w:t>Not applicable</w:t>
      </w:r>
    </w:p>
    <w:p w:rsidR="00CB5864" w:rsidRPr="00C61D4A" w:rsidRDefault="00131DF9" w:rsidP="00AD4D05">
      <w:pPr>
        <w:pStyle w:val="3"/>
        <w:rPr>
          <w:lang w:val="en-GB"/>
        </w:rPr>
      </w:pPr>
      <w:r w:rsidRPr="00C61D4A">
        <w:rPr>
          <w:lang w:val="en-GB"/>
        </w:rPr>
        <w:t>An indicative list of calculation work topics</w:t>
      </w:r>
    </w:p>
    <w:p w:rsidR="00044B27" w:rsidRPr="00C61D4A" w:rsidRDefault="00131DF9" w:rsidP="00422FB8">
      <w:pPr>
        <w:shd w:val="clear" w:color="auto" w:fill="FFFFFF"/>
        <w:spacing w:after="120"/>
        <w:ind w:left="734"/>
        <w:rPr>
          <w:lang w:val="en-GB"/>
        </w:rPr>
      </w:pPr>
      <w:r w:rsidRPr="00C61D4A">
        <w:rPr>
          <w:lang w:val="en-GB"/>
        </w:rPr>
        <w:t>Not applicable</w:t>
      </w:r>
    </w:p>
    <w:p w:rsidR="00CB5864" w:rsidRPr="00C61D4A" w:rsidRDefault="00131DF9" w:rsidP="00AD4D05">
      <w:pPr>
        <w:pStyle w:val="3"/>
        <w:rPr>
          <w:lang w:val="en-GB"/>
        </w:rPr>
      </w:pPr>
      <w:r w:rsidRPr="00C61D4A">
        <w:rPr>
          <w:lang w:val="en-GB"/>
        </w:rPr>
        <w:t>An indicative list of calculation and graphical work topics</w:t>
      </w:r>
    </w:p>
    <w:p w:rsidR="00044B27" w:rsidRPr="00C61D4A" w:rsidRDefault="00131DF9" w:rsidP="00422FB8">
      <w:pPr>
        <w:shd w:val="clear" w:color="auto" w:fill="FFFFFF"/>
        <w:spacing w:after="120"/>
        <w:ind w:left="734"/>
        <w:rPr>
          <w:lang w:val="en-GB"/>
        </w:rPr>
      </w:pPr>
      <w:r w:rsidRPr="00C61D4A">
        <w:rPr>
          <w:lang w:val="en-GB"/>
        </w:rPr>
        <w:t>Not applicable</w:t>
      </w:r>
    </w:p>
    <w:p w:rsidR="00CB5864" w:rsidRPr="00C61D4A" w:rsidRDefault="00131DF9" w:rsidP="00AD4D05">
      <w:pPr>
        <w:pStyle w:val="3"/>
        <w:rPr>
          <w:lang w:val="en-GB"/>
        </w:rPr>
      </w:pPr>
      <w:r w:rsidRPr="00C61D4A">
        <w:rPr>
          <w:lang w:val="en-GB"/>
        </w:rPr>
        <w:t>Sample topics of the colloquiums</w:t>
      </w:r>
    </w:p>
    <w:p w:rsidR="00044B27" w:rsidRPr="00C61D4A" w:rsidRDefault="00131DF9" w:rsidP="00422FB8">
      <w:pPr>
        <w:shd w:val="clear" w:color="auto" w:fill="FFFFFF"/>
        <w:spacing w:after="120"/>
        <w:ind w:left="734"/>
        <w:rPr>
          <w:lang w:val="en-GB"/>
        </w:rPr>
      </w:pPr>
      <w:r w:rsidRPr="00C61D4A">
        <w:rPr>
          <w:lang w:val="en-GB"/>
        </w:rPr>
        <w:t>Not applicable</w:t>
      </w:r>
    </w:p>
    <w:p w:rsidR="00CB5864" w:rsidRPr="00C61D4A" w:rsidRDefault="00131DF9" w:rsidP="00AD4D05">
      <w:pPr>
        <w:pStyle w:val="3"/>
        <w:rPr>
          <w:lang w:val="en-GB"/>
        </w:rPr>
      </w:pPr>
      <w:r w:rsidRPr="00C61D4A">
        <w:rPr>
          <w:lang w:val="en-GB"/>
        </w:rPr>
        <w:t>Sample topics of the term project (work</w:t>
      </w:r>
      <w:r w:rsidR="00CB5864" w:rsidRPr="00C61D4A">
        <w:rPr>
          <w:lang w:val="en-GB"/>
        </w:rPr>
        <w:t>)</w:t>
      </w:r>
    </w:p>
    <w:p w:rsidR="004C10E7" w:rsidRPr="00C61D4A" w:rsidRDefault="00131DF9" w:rsidP="00422FB8">
      <w:pPr>
        <w:shd w:val="clear" w:color="auto" w:fill="FFFFFF"/>
        <w:spacing w:after="120"/>
        <w:ind w:left="734"/>
        <w:rPr>
          <w:lang w:val="en-GB"/>
        </w:rPr>
      </w:pPr>
      <w:r w:rsidRPr="00C61D4A">
        <w:rPr>
          <w:lang w:val="en-GB"/>
        </w:rPr>
        <w:t>Not applicable</w:t>
      </w:r>
    </w:p>
    <w:p w:rsidR="00227574" w:rsidRPr="00C61D4A" w:rsidRDefault="00227574" w:rsidP="00227574">
      <w:pPr>
        <w:rPr>
          <w:lang w:val="en-GB"/>
        </w:rPr>
      </w:pPr>
    </w:p>
    <w:p w:rsidR="004D72ED" w:rsidRPr="00C61D4A" w:rsidRDefault="004D72ED">
      <w:pPr>
        <w:rPr>
          <w:lang w:val="en-GB"/>
        </w:rPr>
      </w:pPr>
      <w:r w:rsidRPr="00C61D4A">
        <w:rPr>
          <w:lang w:val="en-GB"/>
        </w:rPr>
        <w:br w:type="page"/>
      </w:r>
    </w:p>
    <w:p w:rsidR="001C1451" w:rsidRPr="00C61D4A" w:rsidRDefault="00131DF9" w:rsidP="00AA4BFE">
      <w:pPr>
        <w:pStyle w:val="10"/>
        <w:rPr>
          <w:lang w:val="en-GB"/>
        </w:rPr>
      </w:pPr>
      <w:r w:rsidRPr="00C61D4A">
        <w:rPr>
          <w:bCs w:val="0"/>
          <w:sz w:val="24"/>
          <w:szCs w:val="24"/>
          <w:lang w:val="en-GB"/>
        </w:rPr>
        <w:lastRenderedPageBreak/>
        <w:t>RATIO BETWEEN THE DISCIPLINE SECTIONS AND THE APPLIED EDUCATION METHODS AND TECHNOLOGIES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1"/>
        <w:gridCol w:w="2990"/>
        <w:gridCol w:w="460"/>
        <w:gridCol w:w="521"/>
        <w:gridCol w:w="460"/>
        <w:gridCol w:w="521"/>
        <w:gridCol w:w="582"/>
        <w:gridCol w:w="521"/>
        <w:gridCol w:w="521"/>
        <w:gridCol w:w="590"/>
        <w:gridCol w:w="512"/>
        <w:gridCol w:w="521"/>
        <w:gridCol w:w="629"/>
      </w:tblGrid>
      <w:tr w:rsidR="00131DF9" w:rsidRPr="00D42363" w:rsidTr="008F1460">
        <w:trPr>
          <w:trHeight w:val="286"/>
          <w:tblHeader/>
        </w:trPr>
        <w:tc>
          <w:tcPr>
            <w:tcW w:w="851" w:type="dxa"/>
            <w:vMerge w:val="restart"/>
            <w:shd w:val="clear" w:color="auto" w:fill="auto"/>
          </w:tcPr>
          <w:p w:rsidR="00131DF9" w:rsidRPr="00C61D4A" w:rsidRDefault="00131DF9" w:rsidP="00131DF9">
            <w:pPr>
              <w:tabs>
                <w:tab w:val="num" w:pos="0"/>
                <w:tab w:val="num" w:pos="756"/>
              </w:tabs>
              <w:jc w:val="center"/>
              <w:rPr>
                <w:sz w:val="22"/>
                <w:szCs w:val="22"/>
                <w:lang w:val="en-GB"/>
              </w:rPr>
            </w:pPr>
            <w:r w:rsidRPr="00C61D4A">
              <w:rPr>
                <w:sz w:val="22"/>
                <w:szCs w:val="22"/>
                <w:lang w:val="en-GB"/>
              </w:rPr>
              <w:t>Discipline section</w:t>
            </w:r>
          </w:p>
        </w:tc>
        <w:tc>
          <w:tcPr>
            <w:tcW w:w="3175" w:type="dxa"/>
            <w:vMerge w:val="restart"/>
          </w:tcPr>
          <w:p w:rsidR="00131DF9" w:rsidRPr="00C61D4A" w:rsidRDefault="00131DF9" w:rsidP="00131DF9">
            <w:pPr>
              <w:tabs>
                <w:tab w:val="num" w:pos="360"/>
                <w:tab w:val="num" w:pos="386"/>
              </w:tabs>
              <w:ind w:left="102"/>
              <w:jc w:val="center"/>
              <w:rPr>
                <w:sz w:val="22"/>
                <w:szCs w:val="22"/>
                <w:lang w:val="en-GB"/>
              </w:rPr>
            </w:pPr>
            <w:r w:rsidRPr="00C61D4A">
              <w:rPr>
                <w:sz w:val="22"/>
                <w:szCs w:val="22"/>
                <w:lang w:val="en-GB"/>
              </w:rPr>
              <w:t>Education technology</w:t>
            </w:r>
          </w:p>
        </w:tc>
        <w:tc>
          <w:tcPr>
            <w:tcW w:w="6055" w:type="dxa"/>
            <w:gridSpan w:val="11"/>
          </w:tcPr>
          <w:p w:rsidR="00131DF9" w:rsidRPr="00C61D4A" w:rsidRDefault="00131DF9" w:rsidP="00131DF9">
            <w:pPr>
              <w:spacing w:line="312" w:lineRule="auto"/>
              <w:ind w:left="-49"/>
              <w:jc w:val="center"/>
              <w:rPr>
                <w:sz w:val="22"/>
                <w:szCs w:val="22"/>
                <w:lang w:val="en-GB"/>
              </w:rPr>
            </w:pPr>
            <w:r w:rsidRPr="00C61D4A">
              <w:rPr>
                <w:sz w:val="22"/>
                <w:szCs w:val="22"/>
                <w:lang w:val="en-GB"/>
              </w:rPr>
              <w:t>Forms of educational sessions and types of educational activities</w:t>
            </w:r>
          </w:p>
        </w:tc>
      </w:tr>
      <w:tr w:rsidR="00131DF9" w:rsidRPr="00D42363" w:rsidTr="008F1460">
        <w:trPr>
          <w:cantSplit/>
          <w:trHeight w:val="2502"/>
          <w:tblHeader/>
        </w:trPr>
        <w:tc>
          <w:tcPr>
            <w:tcW w:w="851" w:type="dxa"/>
            <w:vMerge/>
          </w:tcPr>
          <w:p w:rsidR="00131DF9" w:rsidRPr="00C61D4A" w:rsidRDefault="00131DF9" w:rsidP="00131DF9">
            <w:pPr>
              <w:tabs>
                <w:tab w:val="num" w:pos="0"/>
                <w:tab w:val="num" w:pos="756"/>
              </w:tabs>
              <w:spacing w:line="312" w:lineRule="auto"/>
              <w:ind w:left="756"/>
              <w:rPr>
                <w:sz w:val="22"/>
                <w:szCs w:val="22"/>
                <w:lang w:val="en-GB"/>
              </w:rPr>
            </w:pPr>
          </w:p>
        </w:tc>
        <w:tc>
          <w:tcPr>
            <w:tcW w:w="3175" w:type="dxa"/>
            <w:vMerge/>
          </w:tcPr>
          <w:p w:rsidR="00131DF9" w:rsidRPr="00C61D4A" w:rsidRDefault="00131DF9" w:rsidP="00131DF9">
            <w:pPr>
              <w:tabs>
                <w:tab w:val="num" w:pos="360"/>
                <w:tab w:val="num" w:pos="386"/>
              </w:tabs>
              <w:spacing w:line="312" w:lineRule="auto"/>
              <w:ind w:left="103"/>
              <w:rPr>
                <w:sz w:val="22"/>
                <w:szCs w:val="22"/>
                <w:lang w:val="en-GB"/>
              </w:rPr>
            </w:pPr>
          </w:p>
        </w:tc>
        <w:tc>
          <w:tcPr>
            <w:tcW w:w="475" w:type="dxa"/>
            <w:textDirection w:val="btLr"/>
          </w:tcPr>
          <w:p w:rsidR="00131DF9" w:rsidRPr="00C61D4A" w:rsidRDefault="00131DF9" w:rsidP="00131DF9">
            <w:pPr>
              <w:tabs>
                <w:tab w:val="num" w:pos="317"/>
                <w:tab w:val="num" w:pos="360"/>
              </w:tabs>
              <w:ind w:left="34" w:right="113"/>
              <w:rPr>
                <w:sz w:val="22"/>
                <w:szCs w:val="22"/>
                <w:lang w:val="en-GB"/>
              </w:rPr>
            </w:pPr>
            <w:r w:rsidRPr="00C61D4A">
              <w:rPr>
                <w:sz w:val="22"/>
                <w:szCs w:val="22"/>
                <w:lang w:val="en-GB"/>
              </w:rPr>
              <w:t>Lecture</w:t>
            </w:r>
          </w:p>
        </w:tc>
        <w:tc>
          <w:tcPr>
            <w:tcW w:w="540" w:type="dxa"/>
            <w:textDirection w:val="btLr"/>
          </w:tcPr>
          <w:p w:rsidR="00131DF9" w:rsidRPr="00C61D4A" w:rsidRDefault="00131DF9" w:rsidP="00131DF9">
            <w:pPr>
              <w:tabs>
                <w:tab w:val="num" w:pos="317"/>
                <w:tab w:val="num" w:pos="360"/>
              </w:tabs>
              <w:ind w:left="34" w:right="113"/>
              <w:rPr>
                <w:sz w:val="22"/>
                <w:szCs w:val="22"/>
                <w:lang w:val="en-GB"/>
              </w:rPr>
            </w:pPr>
            <w:r w:rsidRPr="00C61D4A">
              <w:rPr>
                <w:sz w:val="22"/>
                <w:szCs w:val="22"/>
                <w:lang w:val="en-GB"/>
              </w:rPr>
              <w:t>Practical exercise</w:t>
            </w:r>
          </w:p>
        </w:tc>
        <w:tc>
          <w:tcPr>
            <w:tcW w:w="475" w:type="dxa"/>
            <w:textDirection w:val="btLr"/>
          </w:tcPr>
          <w:p w:rsidR="00131DF9" w:rsidRPr="00C61D4A" w:rsidRDefault="00131DF9" w:rsidP="00131DF9">
            <w:pPr>
              <w:tabs>
                <w:tab w:val="num" w:pos="360"/>
                <w:tab w:val="num" w:pos="756"/>
              </w:tabs>
              <w:ind w:left="113" w:right="113"/>
              <w:rPr>
                <w:sz w:val="22"/>
                <w:szCs w:val="22"/>
                <w:lang w:val="en-GB"/>
              </w:rPr>
            </w:pPr>
            <w:r w:rsidRPr="00C61D4A">
              <w:rPr>
                <w:sz w:val="22"/>
                <w:szCs w:val="22"/>
                <w:lang w:val="en-GB"/>
              </w:rPr>
              <w:t>Laboratory research</w:t>
            </w:r>
          </w:p>
        </w:tc>
        <w:tc>
          <w:tcPr>
            <w:tcW w:w="540" w:type="dxa"/>
            <w:textDirection w:val="btLr"/>
          </w:tcPr>
          <w:p w:rsidR="00131DF9" w:rsidRPr="00C61D4A" w:rsidRDefault="00131DF9" w:rsidP="00131DF9">
            <w:pPr>
              <w:tabs>
                <w:tab w:val="num" w:pos="360"/>
                <w:tab w:val="num" w:pos="756"/>
              </w:tabs>
              <w:ind w:left="113" w:right="113"/>
              <w:rPr>
                <w:sz w:val="22"/>
                <w:szCs w:val="22"/>
                <w:lang w:val="en-GB"/>
              </w:rPr>
            </w:pPr>
            <w:r w:rsidRPr="00C61D4A">
              <w:rPr>
                <w:sz w:val="22"/>
                <w:szCs w:val="22"/>
                <w:lang w:val="en-GB"/>
              </w:rPr>
              <w:t>Colloquium</w:t>
            </w:r>
          </w:p>
        </w:tc>
        <w:tc>
          <w:tcPr>
            <w:tcW w:w="605" w:type="dxa"/>
            <w:textDirection w:val="btLr"/>
          </w:tcPr>
          <w:p w:rsidR="00131DF9" w:rsidRPr="00C61D4A" w:rsidRDefault="00131DF9" w:rsidP="00131DF9">
            <w:pPr>
              <w:tabs>
                <w:tab w:val="num" w:pos="360"/>
                <w:tab w:val="num" w:pos="756"/>
              </w:tabs>
              <w:ind w:left="113" w:right="113"/>
              <w:rPr>
                <w:sz w:val="22"/>
                <w:szCs w:val="22"/>
                <w:lang w:val="en-GB"/>
              </w:rPr>
            </w:pPr>
            <w:r w:rsidRPr="00C61D4A">
              <w:rPr>
                <w:color w:val="000000"/>
                <w:sz w:val="22"/>
                <w:szCs w:val="22"/>
                <w:lang w:val="en-GB"/>
              </w:rPr>
              <w:t>Term project</w:t>
            </w:r>
          </w:p>
        </w:tc>
        <w:tc>
          <w:tcPr>
            <w:tcW w:w="540" w:type="dxa"/>
            <w:textDirection w:val="btLr"/>
          </w:tcPr>
          <w:p w:rsidR="00131DF9" w:rsidRPr="00C61D4A" w:rsidRDefault="00131DF9" w:rsidP="00131DF9">
            <w:pPr>
              <w:tabs>
                <w:tab w:val="num" w:pos="317"/>
                <w:tab w:val="num" w:pos="360"/>
              </w:tabs>
              <w:ind w:left="33" w:right="113"/>
              <w:rPr>
                <w:sz w:val="22"/>
                <w:szCs w:val="22"/>
                <w:lang w:val="en-GB"/>
              </w:rPr>
            </w:pPr>
            <w:r w:rsidRPr="00C61D4A">
              <w:rPr>
                <w:color w:val="000000"/>
                <w:sz w:val="22"/>
                <w:szCs w:val="22"/>
                <w:lang w:val="en-GB"/>
              </w:rPr>
              <w:t xml:space="preserve">Term work (paper) </w:t>
            </w:r>
          </w:p>
        </w:tc>
        <w:tc>
          <w:tcPr>
            <w:tcW w:w="540" w:type="dxa"/>
            <w:textDirection w:val="btLr"/>
          </w:tcPr>
          <w:p w:rsidR="00131DF9" w:rsidRPr="00C61D4A" w:rsidRDefault="00131DF9" w:rsidP="00131DF9">
            <w:pPr>
              <w:tabs>
                <w:tab w:val="num" w:pos="317"/>
                <w:tab w:val="num" w:pos="360"/>
                <w:tab w:val="num" w:pos="756"/>
              </w:tabs>
              <w:ind w:left="34" w:right="113"/>
              <w:rPr>
                <w:sz w:val="22"/>
                <w:szCs w:val="22"/>
                <w:lang w:val="en-GB"/>
              </w:rPr>
            </w:pPr>
            <w:r w:rsidRPr="00C61D4A">
              <w:rPr>
                <w:color w:val="000000"/>
                <w:sz w:val="22"/>
                <w:szCs w:val="22"/>
                <w:lang w:val="en-GB"/>
              </w:rPr>
              <w:t xml:space="preserve"> Calculation and graphical work</w:t>
            </w:r>
          </w:p>
        </w:tc>
        <w:tc>
          <w:tcPr>
            <w:tcW w:w="614" w:type="dxa"/>
            <w:textDirection w:val="btLr"/>
          </w:tcPr>
          <w:p w:rsidR="00131DF9" w:rsidRPr="00C61D4A" w:rsidRDefault="00131DF9" w:rsidP="00131DF9">
            <w:pPr>
              <w:tabs>
                <w:tab w:val="num" w:pos="176"/>
                <w:tab w:val="num" w:pos="360"/>
              </w:tabs>
              <w:ind w:left="34" w:right="113"/>
              <w:rPr>
                <w:sz w:val="22"/>
                <w:szCs w:val="22"/>
                <w:lang w:val="en-GB"/>
              </w:rPr>
            </w:pPr>
            <w:r w:rsidRPr="00C61D4A">
              <w:rPr>
                <w:color w:val="000000"/>
                <w:sz w:val="22"/>
                <w:szCs w:val="22"/>
                <w:lang w:val="en-GB"/>
              </w:rPr>
              <w:t xml:space="preserve"> Calculation work</w:t>
            </w:r>
          </w:p>
        </w:tc>
        <w:tc>
          <w:tcPr>
            <w:tcW w:w="531" w:type="dxa"/>
            <w:textDirection w:val="btLr"/>
            <w:vAlign w:val="bottom"/>
          </w:tcPr>
          <w:p w:rsidR="00131DF9" w:rsidRPr="00C61D4A" w:rsidRDefault="00131DF9" w:rsidP="00131DF9">
            <w:pPr>
              <w:rPr>
                <w:color w:val="000000"/>
                <w:sz w:val="22"/>
                <w:szCs w:val="22"/>
                <w:lang w:val="en-GB"/>
              </w:rPr>
            </w:pPr>
            <w:r w:rsidRPr="00C61D4A">
              <w:rPr>
                <w:color w:val="000000"/>
                <w:sz w:val="22"/>
                <w:szCs w:val="22"/>
                <w:lang w:val="en-GB"/>
              </w:rPr>
              <w:t xml:space="preserve">  Homework</w:t>
            </w:r>
          </w:p>
        </w:tc>
        <w:tc>
          <w:tcPr>
            <w:tcW w:w="540" w:type="dxa"/>
            <w:textDirection w:val="btLr"/>
            <w:vAlign w:val="bottom"/>
          </w:tcPr>
          <w:p w:rsidR="00131DF9" w:rsidRPr="00C61D4A" w:rsidRDefault="00131DF9" w:rsidP="00131DF9">
            <w:pPr>
              <w:rPr>
                <w:color w:val="000000"/>
                <w:sz w:val="22"/>
                <w:szCs w:val="22"/>
                <w:lang w:val="en-GB"/>
              </w:rPr>
            </w:pPr>
            <w:r w:rsidRPr="00C61D4A">
              <w:rPr>
                <w:color w:val="000000"/>
                <w:sz w:val="22"/>
                <w:szCs w:val="22"/>
                <w:lang w:val="en-GB"/>
              </w:rPr>
              <w:t xml:space="preserve"> Research paper</w:t>
            </w:r>
          </w:p>
        </w:tc>
        <w:tc>
          <w:tcPr>
            <w:tcW w:w="655" w:type="dxa"/>
            <w:textDirection w:val="btLr"/>
            <w:vAlign w:val="bottom"/>
          </w:tcPr>
          <w:p w:rsidR="00131DF9" w:rsidRPr="00C61D4A" w:rsidRDefault="00131DF9" w:rsidP="00131DF9">
            <w:pPr>
              <w:rPr>
                <w:color w:val="000000"/>
                <w:sz w:val="22"/>
                <w:szCs w:val="22"/>
                <w:lang w:val="en-GB"/>
              </w:rPr>
            </w:pPr>
            <w:r w:rsidRPr="00C61D4A">
              <w:rPr>
                <w:color w:val="000000"/>
                <w:sz w:val="22"/>
                <w:szCs w:val="22"/>
                <w:lang w:val="en-GB"/>
              </w:rPr>
              <w:t xml:space="preserve"> Preparation for in-class learning</w:t>
            </w:r>
          </w:p>
        </w:tc>
      </w:tr>
      <w:tr w:rsidR="008E1308" w:rsidRPr="00C61D4A" w:rsidTr="008F1460">
        <w:trPr>
          <w:trHeight w:val="145"/>
        </w:trPr>
        <w:tc>
          <w:tcPr>
            <w:tcW w:w="851" w:type="dxa"/>
            <w:vMerge w:val="restart"/>
            <w:shd w:val="clear" w:color="auto" w:fill="auto"/>
          </w:tcPr>
          <w:p w:rsidR="008E1308" w:rsidRPr="00C61D4A" w:rsidRDefault="008E1308" w:rsidP="008E1308">
            <w:pPr>
              <w:spacing w:line="312" w:lineRule="auto"/>
              <w:jc w:val="center"/>
              <w:rPr>
                <w:sz w:val="22"/>
                <w:szCs w:val="22"/>
                <w:lang w:val="en-GB"/>
              </w:rPr>
            </w:pPr>
            <w:r w:rsidRPr="00C61D4A">
              <w:rPr>
                <w:sz w:val="22"/>
                <w:szCs w:val="22"/>
                <w:lang w:val="en-GB"/>
              </w:rPr>
              <w:t>Р5</w:t>
            </w:r>
          </w:p>
        </w:tc>
        <w:tc>
          <w:tcPr>
            <w:tcW w:w="3175" w:type="dxa"/>
          </w:tcPr>
          <w:p w:rsidR="008E1308" w:rsidRPr="00C61D4A" w:rsidRDefault="008E1308" w:rsidP="008E1308">
            <w:pPr>
              <w:tabs>
                <w:tab w:val="num" w:pos="360"/>
                <w:tab w:val="num" w:pos="386"/>
              </w:tabs>
              <w:rPr>
                <w:sz w:val="22"/>
                <w:szCs w:val="22"/>
                <w:lang w:val="en-GB"/>
              </w:rPr>
            </w:pPr>
            <w:r w:rsidRPr="00C61D4A">
              <w:rPr>
                <w:sz w:val="22"/>
                <w:szCs w:val="22"/>
                <w:lang w:val="en-GB"/>
              </w:rPr>
              <w:t>Interactive learning Technologies</w:t>
            </w:r>
          </w:p>
        </w:tc>
        <w:tc>
          <w:tcPr>
            <w:tcW w:w="475" w:type="dxa"/>
          </w:tcPr>
          <w:p w:rsidR="008E1308" w:rsidRPr="00C61D4A" w:rsidRDefault="008E1308" w:rsidP="008E1308">
            <w:pPr>
              <w:tabs>
                <w:tab w:val="num" w:pos="360"/>
                <w:tab w:val="num" w:pos="386"/>
              </w:tabs>
              <w:rPr>
                <w:sz w:val="16"/>
                <w:szCs w:val="16"/>
                <w:lang w:val="en-GB"/>
              </w:rPr>
            </w:pPr>
          </w:p>
        </w:tc>
        <w:tc>
          <w:tcPr>
            <w:tcW w:w="540" w:type="dxa"/>
            <w:vAlign w:val="center"/>
          </w:tcPr>
          <w:p w:rsidR="008E1308" w:rsidRPr="00C61D4A" w:rsidRDefault="008E1308" w:rsidP="008E1308">
            <w:pPr>
              <w:tabs>
                <w:tab w:val="num" w:pos="247"/>
                <w:tab w:val="num" w:pos="360"/>
              </w:tabs>
              <w:spacing w:line="312" w:lineRule="auto"/>
              <w:ind w:left="-37"/>
              <w:jc w:val="center"/>
              <w:rPr>
                <w:sz w:val="16"/>
                <w:szCs w:val="16"/>
                <w:lang w:val="en-GB"/>
              </w:rPr>
            </w:pPr>
          </w:p>
        </w:tc>
        <w:tc>
          <w:tcPr>
            <w:tcW w:w="475" w:type="dxa"/>
            <w:vAlign w:val="center"/>
          </w:tcPr>
          <w:p w:rsidR="008E1308" w:rsidRPr="00C61D4A" w:rsidRDefault="008E1308" w:rsidP="008E1308">
            <w:pPr>
              <w:tabs>
                <w:tab w:val="num" w:pos="317"/>
                <w:tab w:val="num" w:pos="360"/>
              </w:tabs>
              <w:spacing w:line="312" w:lineRule="auto"/>
              <w:ind w:left="33"/>
              <w:jc w:val="center"/>
              <w:rPr>
                <w:sz w:val="16"/>
                <w:szCs w:val="16"/>
                <w:lang w:val="en-GB"/>
              </w:rPr>
            </w:pPr>
          </w:p>
        </w:tc>
        <w:tc>
          <w:tcPr>
            <w:tcW w:w="540" w:type="dxa"/>
            <w:vAlign w:val="center"/>
          </w:tcPr>
          <w:p w:rsidR="008E1308" w:rsidRPr="00C61D4A" w:rsidRDefault="008E1308" w:rsidP="008E1308">
            <w:pPr>
              <w:tabs>
                <w:tab w:val="num" w:pos="178"/>
                <w:tab w:val="num" w:pos="360"/>
              </w:tabs>
              <w:spacing w:line="312" w:lineRule="auto"/>
              <w:ind w:left="36"/>
              <w:jc w:val="center"/>
              <w:rPr>
                <w:sz w:val="16"/>
                <w:szCs w:val="16"/>
                <w:lang w:val="en-GB"/>
              </w:rPr>
            </w:pPr>
          </w:p>
        </w:tc>
        <w:tc>
          <w:tcPr>
            <w:tcW w:w="605" w:type="dxa"/>
            <w:vAlign w:val="center"/>
          </w:tcPr>
          <w:p w:rsidR="008E1308" w:rsidRPr="00C61D4A" w:rsidRDefault="008E1308" w:rsidP="008E1308">
            <w:pPr>
              <w:tabs>
                <w:tab w:val="num" w:pos="178"/>
                <w:tab w:val="num" w:pos="360"/>
              </w:tabs>
              <w:spacing w:line="312" w:lineRule="auto"/>
              <w:ind w:left="36"/>
              <w:jc w:val="center"/>
              <w:rPr>
                <w:sz w:val="16"/>
                <w:szCs w:val="16"/>
                <w:lang w:val="en-GB"/>
              </w:rPr>
            </w:pPr>
          </w:p>
        </w:tc>
        <w:tc>
          <w:tcPr>
            <w:tcW w:w="540" w:type="dxa"/>
            <w:vAlign w:val="center"/>
          </w:tcPr>
          <w:p w:rsidR="008E1308" w:rsidRPr="00C61D4A" w:rsidRDefault="008E1308" w:rsidP="008E1308">
            <w:pPr>
              <w:tabs>
                <w:tab w:val="num" w:pos="35"/>
                <w:tab w:val="num" w:pos="360"/>
              </w:tabs>
              <w:spacing w:line="312" w:lineRule="auto"/>
              <w:jc w:val="center"/>
              <w:rPr>
                <w:sz w:val="16"/>
                <w:szCs w:val="16"/>
                <w:lang w:val="en-GB"/>
              </w:rPr>
            </w:pPr>
          </w:p>
        </w:tc>
        <w:tc>
          <w:tcPr>
            <w:tcW w:w="540" w:type="dxa"/>
            <w:vAlign w:val="center"/>
          </w:tcPr>
          <w:p w:rsidR="008E1308" w:rsidRPr="00C61D4A" w:rsidRDefault="008E1308" w:rsidP="008E1308">
            <w:pPr>
              <w:tabs>
                <w:tab w:val="num" w:pos="360"/>
                <w:tab w:val="num" w:pos="459"/>
              </w:tabs>
              <w:spacing w:line="312" w:lineRule="auto"/>
              <w:ind w:left="33"/>
              <w:jc w:val="center"/>
              <w:rPr>
                <w:sz w:val="16"/>
                <w:szCs w:val="16"/>
                <w:lang w:val="en-GB"/>
              </w:rPr>
            </w:pPr>
          </w:p>
        </w:tc>
        <w:tc>
          <w:tcPr>
            <w:tcW w:w="614" w:type="dxa"/>
            <w:vAlign w:val="center"/>
          </w:tcPr>
          <w:p w:rsidR="008E1308" w:rsidRPr="00C61D4A" w:rsidRDefault="008E1308" w:rsidP="008E1308">
            <w:pPr>
              <w:tabs>
                <w:tab w:val="num" w:pos="176"/>
                <w:tab w:val="num" w:pos="360"/>
              </w:tabs>
              <w:spacing w:line="312" w:lineRule="auto"/>
              <w:jc w:val="center"/>
              <w:rPr>
                <w:sz w:val="16"/>
                <w:szCs w:val="16"/>
                <w:lang w:val="en-GB"/>
              </w:rPr>
            </w:pPr>
          </w:p>
        </w:tc>
        <w:tc>
          <w:tcPr>
            <w:tcW w:w="531" w:type="dxa"/>
            <w:vAlign w:val="center"/>
          </w:tcPr>
          <w:p w:rsidR="008E1308" w:rsidRPr="00C61D4A" w:rsidRDefault="008E1308" w:rsidP="008E1308">
            <w:pPr>
              <w:tabs>
                <w:tab w:val="num" w:pos="176"/>
                <w:tab w:val="num" w:pos="360"/>
              </w:tabs>
              <w:spacing w:line="312" w:lineRule="auto"/>
              <w:ind w:left="34"/>
              <w:jc w:val="center"/>
              <w:rPr>
                <w:sz w:val="16"/>
                <w:szCs w:val="16"/>
                <w:lang w:val="en-GB"/>
              </w:rPr>
            </w:pPr>
          </w:p>
        </w:tc>
        <w:tc>
          <w:tcPr>
            <w:tcW w:w="540" w:type="dxa"/>
            <w:vAlign w:val="center"/>
          </w:tcPr>
          <w:p w:rsidR="008E1308" w:rsidRPr="00C61D4A" w:rsidRDefault="008E1308" w:rsidP="008E1308">
            <w:pPr>
              <w:tabs>
                <w:tab w:val="num" w:pos="360"/>
              </w:tabs>
              <w:spacing w:line="312" w:lineRule="auto"/>
              <w:ind w:left="33"/>
              <w:jc w:val="center"/>
              <w:rPr>
                <w:sz w:val="16"/>
                <w:szCs w:val="16"/>
                <w:lang w:val="en-GB"/>
              </w:rPr>
            </w:pPr>
          </w:p>
        </w:tc>
        <w:tc>
          <w:tcPr>
            <w:tcW w:w="655" w:type="dxa"/>
            <w:vAlign w:val="center"/>
          </w:tcPr>
          <w:p w:rsidR="008E1308" w:rsidRPr="00C61D4A" w:rsidRDefault="008E1308" w:rsidP="008E1308">
            <w:pPr>
              <w:tabs>
                <w:tab w:val="num" w:pos="176"/>
                <w:tab w:val="num" w:pos="360"/>
              </w:tabs>
              <w:spacing w:line="312" w:lineRule="auto"/>
              <w:ind w:left="34"/>
              <w:jc w:val="center"/>
              <w:rPr>
                <w:sz w:val="16"/>
                <w:szCs w:val="16"/>
                <w:lang w:val="en-GB"/>
              </w:rPr>
            </w:pPr>
          </w:p>
        </w:tc>
      </w:tr>
      <w:tr w:rsidR="008E1308" w:rsidRPr="00C61D4A" w:rsidTr="008F1460">
        <w:trPr>
          <w:trHeight w:val="145"/>
        </w:trPr>
        <w:tc>
          <w:tcPr>
            <w:tcW w:w="851" w:type="dxa"/>
            <w:vMerge/>
            <w:shd w:val="clear" w:color="auto" w:fill="auto"/>
          </w:tcPr>
          <w:p w:rsidR="008E1308" w:rsidRPr="00C61D4A" w:rsidRDefault="008E1308" w:rsidP="008E1308">
            <w:pPr>
              <w:spacing w:line="312" w:lineRule="auto"/>
              <w:jc w:val="center"/>
              <w:rPr>
                <w:sz w:val="22"/>
                <w:szCs w:val="22"/>
                <w:lang w:val="en-GB"/>
              </w:rPr>
            </w:pPr>
          </w:p>
        </w:tc>
        <w:tc>
          <w:tcPr>
            <w:tcW w:w="3175" w:type="dxa"/>
          </w:tcPr>
          <w:p w:rsidR="008E1308" w:rsidRPr="00C61D4A" w:rsidRDefault="008E1308" w:rsidP="008E1308">
            <w:pPr>
              <w:tabs>
                <w:tab w:val="num" w:pos="360"/>
                <w:tab w:val="num" w:pos="386"/>
              </w:tabs>
              <w:ind w:left="317"/>
              <w:rPr>
                <w:sz w:val="22"/>
                <w:szCs w:val="22"/>
                <w:lang w:val="en-GB"/>
              </w:rPr>
            </w:pPr>
            <w:r w:rsidRPr="00C61D4A">
              <w:rPr>
                <w:sz w:val="22"/>
                <w:szCs w:val="22"/>
                <w:lang w:val="en-GB"/>
              </w:rPr>
              <w:t>Project work</w:t>
            </w:r>
          </w:p>
        </w:tc>
        <w:tc>
          <w:tcPr>
            <w:tcW w:w="475" w:type="dxa"/>
          </w:tcPr>
          <w:p w:rsidR="008E1308" w:rsidRPr="00C61D4A" w:rsidRDefault="008E1308" w:rsidP="008E1308">
            <w:pPr>
              <w:tabs>
                <w:tab w:val="num" w:pos="360"/>
                <w:tab w:val="num" w:pos="386"/>
              </w:tabs>
              <w:rPr>
                <w:sz w:val="16"/>
                <w:szCs w:val="16"/>
                <w:lang w:val="en-GB"/>
              </w:rPr>
            </w:pPr>
          </w:p>
        </w:tc>
        <w:tc>
          <w:tcPr>
            <w:tcW w:w="540" w:type="dxa"/>
            <w:vAlign w:val="center"/>
          </w:tcPr>
          <w:p w:rsidR="008E1308" w:rsidRPr="00C61D4A" w:rsidRDefault="008E1308" w:rsidP="008E1308">
            <w:pPr>
              <w:tabs>
                <w:tab w:val="num" w:pos="247"/>
                <w:tab w:val="num" w:pos="360"/>
              </w:tabs>
              <w:spacing w:line="312" w:lineRule="auto"/>
              <w:ind w:left="-37"/>
              <w:jc w:val="center"/>
              <w:rPr>
                <w:sz w:val="16"/>
                <w:szCs w:val="16"/>
                <w:lang w:val="en-GB"/>
              </w:rPr>
            </w:pPr>
          </w:p>
        </w:tc>
        <w:tc>
          <w:tcPr>
            <w:tcW w:w="475" w:type="dxa"/>
            <w:vAlign w:val="center"/>
          </w:tcPr>
          <w:p w:rsidR="008E1308" w:rsidRPr="00C61D4A" w:rsidRDefault="008E1308" w:rsidP="008E1308">
            <w:pPr>
              <w:tabs>
                <w:tab w:val="num" w:pos="317"/>
                <w:tab w:val="num" w:pos="360"/>
              </w:tabs>
              <w:spacing w:line="312" w:lineRule="auto"/>
              <w:ind w:left="33"/>
              <w:jc w:val="center"/>
              <w:rPr>
                <w:sz w:val="16"/>
                <w:szCs w:val="16"/>
                <w:lang w:val="en-GB"/>
              </w:rPr>
            </w:pPr>
          </w:p>
        </w:tc>
        <w:tc>
          <w:tcPr>
            <w:tcW w:w="540" w:type="dxa"/>
            <w:vAlign w:val="center"/>
          </w:tcPr>
          <w:p w:rsidR="008E1308" w:rsidRPr="00C61D4A" w:rsidRDefault="008E1308" w:rsidP="008E1308">
            <w:pPr>
              <w:tabs>
                <w:tab w:val="num" w:pos="178"/>
                <w:tab w:val="num" w:pos="360"/>
              </w:tabs>
              <w:spacing w:line="312" w:lineRule="auto"/>
              <w:ind w:left="36"/>
              <w:jc w:val="center"/>
              <w:rPr>
                <w:sz w:val="16"/>
                <w:szCs w:val="16"/>
                <w:lang w:val="en-GB"/>
              </w:rPr>
            </w:pPr>
          </w:p>
        </w:tc>
        <w:tc>
          <w:tcPr>
            <w:tcW w:w="605" w:type="dxa"/>
            <w:vAlign w:val="center"/>
          </w:tcPr>
          <w:p w:rsidR="008E1308" w:rsidRPr="00C61D4A" w:rsidRDefault="008E1308" w:rsidP="008E1308">
            <w:pPr>
              <w:tabs>
                <w:tab w:val="num" w:pos="178"/>
                <w:tab w:val="num" w:pos="360"/>
              </w:tabs>
              <w:spacing w:line="312" w:lineRule="auto"/>
              <w:ind w:left="36"/>
              <w:jc w:val="center"/>
              <w:rPr>
                <w:sz w:val="16"/>
                <w:szCs w:val="16"/>
                <w:lang w:val="en-GB"/>
              </w:rPr>
            </w:pPr>
          </w:p>
        </w:tc>
        <w:tc>
          <w:tcPr>
            <w:tcW w:w="540" w:type="dxa"/>
            <w:vAlign w:val="center"/>
          </w:tcPr>
          <w:p w:rsidR="008E1308" w:rsidRPr="00C61D4A" w:rsidRDefault="008E1308" w:rsidP="008E1308">
            <w:pPr>
              <w:tabs>
                <w:tab w:val="num" w:pos="35"/>
                <w:tab w:val="num" w:pos="360"/>
              </w:tabs>
              <w:spacing w:line="312" w:lineRule="auto"/>
              <w:jc w:val="center"/>
              <w:rPr>
                <w:sz w:val="16"/>
                <w:szCs w:val="16"/>
                <w:lang w:val="en-GB"/>
              </w:rPr>
            </w:pPr>
          </w:p>
        </w:tc>
        <w:tc>
          <w:tcPr>
            <w:tcW w:w="540" w:type="dxa"/>
            <w:vAlign w:val="center"/>
          </w:tcPr>
          <w:p w:rsidR="008E1308" w:rsidRPr="00C61D4A" w:rsidRDefault="008E1308" w:rsidP="008E1308">
            <w:pPr>
              <w:tabs>
                <w:tab w:val="num" w:pos="360"/>
                <w:tab w:val="num" w:pos="459"/>
              </w:tabs>
              <w:spacing w:line="312" w:lineRule="auto"/>
              <w:ind w:left="33"/>
              <w:jc w:val="center"/>
              <w:rPr>
                <w:sz w:val="16"/>
                <w:szCs w:val="16"/>
                <w:lang w:val="en-GB"/>
              </w:rPr>
            </w:pPr>
          </w:p>
        </w:tc>
        <w:tc>
          <w:tcPr>
            <w:tcW w:w="614" w:type="dxa"/>
            <w:vAlign w:val="center"/>
          </w:tcPr>
          <w:p w:rsidR="008E1308" w:rsidRPr="00C61D4A" w:rsidRDefault="008E1308" w:rsidP="008E1308">
            <w:pPr>
              <w:tabs>
                <w:tab w:val="num" w:pos="176"/>
                <w:tab w:val="num" w:pos="360"/>
              </w:tabs>
              <w:spacing w:line="312" w:lineRule="auto"/>
              <w:jc w:val="center"/>
              <w:rPr>
                <w:sz w:val="16"/>
                <w:szCs w:val="16"/>
                <w:lang w:val="en-GB"/>
              </w:rPr>
            </w:pPr>
          </w:p>
        </w:tc>
        <w:tc>
          <w:tcPr>
            <w:tcW w:w="531" w:type="dxa"/>
            <w:vAlign w:val="center"/>
          </w:tcPr>
          <w:p w:rsidR="008E1308" w:rsidRPr="00C61D4A" w:rsidRDefault="008E1308" w:rsidP="008E1308">
            <w:pPr>
              <w:tabs>
                <w:tab w:val="num" w:pos="176"/>
                <w:tab w:val="num" w:pos="360"/>
              </w:tabs>
              <w:spacing w:line="312" w:lineRule="auto"/>
              <w:ind w:left="34"/>
              <w:jc w:val="center"/>
              <w:rPr>
                <w:sz w:val="16"/>
                <w:szCs w:val="16"/>
                <w:lang w:val="en-GB"/>
              </w:rPr>
            </w:pPr>
          </w:p>
        </w:tc>
        <w:tc>
          <w:tcPr>
            <w:tcW w:w="540" w:type="dxa"/>
            <w:vAlign w:val="center"/>
          </w:tcPr>
          <w:p w:rsidR="008E1308" w:rsidRPr="00C61D4A" w:rsidRDefault="008E1308" w:rsidP="008E1308">
            <w:pPr>
              <w:tabs>
                <w:tab w:val="num" w:pos="360"/>
              </w:tabs>
              <w:spacing w:line="312" w:lineRule="auto"/>
              <w:ind w:left="33"/>
              <w:jc w:val="center"/>
              <w:rPr>
                <w:sz w:val="16"/>
                <w:szCs w:val="16"/>
                <w:lang w:val="en-GB"/>
              </w:rPr>
            </w:pPr>
          </w:p>
        </w:tc>
        <w:tc>
          <w:tcPr>
            <w:tcW w:w="655" w:type="dxa"/>
            <w:vAlign w:val="center"/>
          </w:tcPr>
          <w:p w:rsidR="008E1308" w:rsidRPr="00C61D4A" w:rsidRDefault="008E1308" w:rsidP="008E1308">
            <w:pPr>
              <w:tabs>
                <w:tab w:val="num" w:pos="176"/>
                <w:tab w:val="num" w:pos="360"/>
              </w:tabs>
              <w:spacing w:line="312" w:lineRule="auto"/>
              <w:ind w:left="34"/>
              <w:jc w:val="center"/>
              <w:rPr>
                <w:sz w:val="16"/>
                <w:szCs w:val="16"/>
                <w:lang w:val="en-GB"/>
              </w:rPr>
            </w:pPr>
          </w:p>
        </w:tc>
      </w:tr>
      <w:tr w:rsidR="008E1308" w:rsidRPr="00C61D4A" w:rsidTr="008F1460">
        <w:trPr>
          <w:trHeight w:val="145"/>
        </w:trPr>
        <w:tc>
          <w:tcPr>
            <w:tcW w:w="851" w:type="dxa"/>
            <w:vMerge/>
            <w:shd w:val="clear" w:color="auto" w:fill="auto"/>
          </w:tcPr>
          <w:p w:rsidR="008E1308" w:rsidRPr="00C61D4A" w:rsidRDefault="008E1308" w:rsidP="008E1308">
            <w:pPr>
              <w:spacing w:line="312" w:lineRule="auto"/>
              <w:jc w:val="center"/>
              <w:rPr>
                <w:sz w:val="22"/>
                <w:szCs w:val="22"/>
                <w:lang w:val="en-GB"/>
              </w:rPr>
            </w:pPr>
          </w:p>
        </w:tc>
        <w:tc>
          <w:tcPr>
            <w:tcW w:w="3175" w:type="dxa"/>
          </w:tcPr>
          <w:p w:rsidR="008E1308" w:rsidRPr="00C61D4A" w:rsidRDefault="008E1308" w:rsidP="008E1308">
            <w:pPr>
              <w:tabs>
                <w:tab w:val="num" w:pos="360"/>
                <w:tab w:val="num" w:pos="386"/>
              </w:tabs>
              <w:ind w:left="317"/>
              <w:rPr>
                <w:sz w:val="22"/>
                <w:szCs w:val="22"/>
                <w:lang w:val="en-GB"/>
              </w:rPr>
            </w:pPr>
            <w:r w:rsidRPr="00C61D4A">
              <w:rPr>
                <w:sz w:val="22"/>
                <w:szCs w:val="22"/>
                <w:lang w:val="en-GB"/>
              </w:rPr>
              <w:t xml:space="preserve">Case studying </w:t>
            </w:r>
          </w:p>
        </w:tc>
        <w:tc>
          <w:tcPr>
            <w:tcW w:w="475" w:type="dxa"/>
          </w:tcPr>
          <w:p w:rsidR="008E1308" w:rsidRPr="00C61D4A" w:rsidRDefault="008E1308" w:rsidP="008E1308">
            <w:pPr>
              <w:tabs>
                <w:tab w:val="num" w:pos="360"/>
                <w:tab w:val="num" w:pos="386"/>
              </w:tabs>
              <w:rPr>
                <w:sz w:val="16"/>
                <w:szCs w:val="16"/>
                <w:lang w:val="en-GB"/>
              </w:rPr>
            </w:pPr>
          </w:p>
        </w:tc>
        <w:tc>
          <w:tcPr>
            <w:tcW w:w="540" w:type="dxa"/>
            <w:vAlign w:val="center"/>
          </w:tcPr>
          <w:p w:rsidR="008E1308" w:rsidRPr="00C61D4A" w:rsidRDefault="008E1308" w:rsidP="008E1308">
            <w:pPr>
              <w:tabs>
                <w:tab w:val="num" w:pos="247"/>
                <w:tab w:val="num" w:pos="360"/>
              </w:tabs>
              <w:spacing w:line="312" w:lineRule="auto"/>
              <w:ind w:left="-37"/>
              <w:jc w:val="center"/>
              <w:rPr>
                <w:sz w:val="16"/>
                <w:szCs w:val="16"/>
                <w:lang w:val="en-GB"/>
              </w:rPr>
            </w:pPr>
          </w:p>
        </w:tc>
        <w:tc>
          <w:tcPr>
            <w:tcW w:w="475" w:type="dxa"/>
            <w:vAlign w:val="center"/>
          </w:tcPr>
          <w:p w:rsidR="008E1308" w:rsidRPr="00C61D4A" w:rsidRDefault="008E1308" w:rsidP="008E1308">
            <w:pPr>
              <w:tabs>
                <w:tab w:val="num" w:pos="317"/>
                <w:tab w:val="num" w:pos="360"/>
              </w:tabs>
              <w:spacing w:line="312" w:lineRule="auto"/>
              <w:ind w:left="33"/>
              <w:jc w:val="center"/>
              <w:rPr>
                <w:sz w:val="16"/>
                <w:szCs w:val="16"/>
                <w:lang w:val="en-GB"/>
              </w:rPr>
            </w:pPr>
          </w:p>
        </w:tc>
        <w:tc>
          <w:tcPr>
            <w:tcW w:w="540" w:type="dxa"/>
            <w:vAlign w:val="center"/>
          </w:tcPr>
          <w:p w:rsidR="008E1308" w:rsidRPr="00C61D4A" w:rsidRDefault="008E1308" w:rsidP="008E1308">
            <w:pPr>
              <w:tabs>
                <w:tab w:val="num" w:pos="178"/>
                <w:tab w:val="num" w:pos="360"/>
              </w:tabs>
              <w:spacing w:line="312" w:lineRule="auto"/>
              <w:ind w:left="36"/>
              <w:jc w:val="center"/>
              <w:rPr>
                <w:sz w:val="16"/>
                <w:szCs w:val="16"/>
                <w:lang w:val="en-GB"/>
              </w:rPr>
            </w:pPr>
          </w:p>
        </w:tc>
        <w:tc>
          <w:tcPr>
            <w:tcW w:w="605" w:type="dxa"/>
            <w:vAlign w:val="center"/>
          </w:tcPr>
          <w:p w:rsidR="008E1308" w:rsidRPr="00C61D4A" w:rsidRDefault="008E1308" w:rsidP="008E1308">
            <w:pPr>
              <w:tabs>
                <w:tab w:val="num" w:pos="178"/>
                <w:tab w:val="num" w:pos="360"/>
              </w:tabs>
              <w:spacing w:line="312" w:lineRule="auto"/>
              <w:ind w:left="36"/>
              <w:jc w:val="center"/>
              <w:rPr>
                <w:sz w:val="16"/>
                <w:szCs w:val="16"/>
                <w:lang w:val="en-GB"/>
              </w:rPr>
            </w:pPr>
          </w:p>
        </w:tc>
        <w:tc>
          <w:tcPr>
            <w:tcW w:w="540" w:type="dxa"/>
            <w:vAlign w:val="center"/>
          </w:tcPr>
          <w:p w:rsidR="008E1308" w:rsidRPr="00C61D4A" w:rsidRDefault="008E1308" w:rsidP="008E1308">
            <w:pPr>
              <w:tabs>
                <w:tab w:val="num" w:pos="35"/>
                <w:tab w:val="num" w:pos="360"/>
              </w:tabs>
              <w:spacing w:line="312" w:lineRule="auto"/>
              <w:jc w:val="center"/>
              <w:rPr>
                <w:sz w:val="16"/>
                <w:szCs w:val="16"/>
                <w:lang w:val="en-GB"/>
              </w:rPr>
            </w:pPr>
          </w:p>
        </w:tc>
        <w:tc>
          <w:tcPr>
            <w:tcW w:w="540" w:type="dxa"/>
            <w:vAlign w:val="center"/>
          </w:tcPr>
          <w:p w:rsidR="008E1308" w:rsidRPr="00C61D4A" w:rsidRDefault="008E1308" w:rsidP="008E1308">
            <w:pPr>
              <w:tabs>
                <w:tab w:val="num" w:pos="360"/>
                <w:tab w:val="num" w:pos="459"/>
              </w:tabs>
              <w:spacing w:line="312" w:lineRule="auto"/>
              <w:ind w:left="33"/>
              <w:jc w:val="center"/>
              <w:rPr>
                <w:sz w:val="16"/>
                <w:szCs w:val="16"/>
                <w:lang w:val="en-GB"/>
              </w:rPr>
            </w:pPr>
          </w:p>
        </w:tc>
        <w:tc>
          <w:tcPr>
            <w:tcW w:w="614" w:type="dxa"/>
            <w:vAlign w:val="center"/>
          </w:tcPr>
          <w:p w:rsidR="008E1308" w:rsidRPr="00C61D4A" w:rsidRDefault="008E1308" w:rsidP="008E1308">
            <w:pPr>
              <w:tabs>
                <w:tab w:val="num" w:pos="176"/>
                <w:tab w:val="num" w:pos="360"/>
              </w:tabs>
              <w:spacing w:line="312" w:lineRule="auto"/>
              <w:jc w:val="center"/>
              <w:rPr>
                <w:sz w:val="16"/>
                <w:szCs w:val="16"/>
                <w:lang w:val="en-GB"/>
              </w:rPr>
            </w:pPr>
          </w:p>
        </w:tc>
        <w:tc>
          <w:tcPr>
            <w:tcW w:w="531" w:type="dxa"/>
            <w:vAlign w:val="center"/>
          </w:tcPr>
          <w:p w:rsidR="008E1308" w:rsidRPr="00C61D4A" w:rsidRDefault="008E1308" w:rsidP="008E1308">
            <w:pPr>
              <w:tabs>
                <w:tab w:val="num" w:pos="176"/>
                <w:tab w:val="num" w:pos="360"/>
              </w:tabs>
              <w:spacing w:line="312" w:lineRule="auto"/>
              <w:ind w:left="34"/>
              <w:jc w:val="center"/>
              <w:rPr>
                <w:sz w:val="16"/>
                <w:szCs w:val="16"/>
                <w:lang w:val="en-GB"/>
              </w:rPr>
            </w:pPr>
          </w:p>
        </w:tc>
        <w:tc>
          <w:tcPr>
            <w:tcW w:w="540" w:type="dxa"/>
            <w:vAlign w:val="center"/>
          </w:tcPr>
          <w:p w:rsidR="008E1308" w:rsidRPr="00C61D4A" w:rsidRDefault="008E1308" w:rsidP="008E1308">
            <w:pPr>
              <w:tabs>
                <w:tab w:val="num" w:pos="360"/>
              </w:tabs>
              <w:spacing w:line="312" w:lineRule="auto"/>
              <w:ind w:left="33"/>
              <w:jc w:val="center"/>
              <w:rPr>
                <w:sz w:val="16"/>
                <w:szCs w:val="16"/>
                <w:lang w:val="en-GB"/>
              </w:rPr>
            </w:pPr>
          </w:p>
        </w:tc>
        <w:tc>
          <w:tcPr>
            <w:tcW w:w="655" w:type="dxa"/>
            <w:vAlign w:val="center"/>
          </w:tcPr>
          <w:p w:rsidR="008E1308" w:rsidRPr="00C61D4A" w:rsidRDefault="008E1308" w:rsidP="008E1308">
            <w:pPr>
              <w:tabs>
                <w:tab w:val="num" w:pos="176"/>
                <w:tab w:val="num" w:pos="360"/>
              </w:tabs>
              <w:spacing w:line="312" w:lineRule="auto"/>
              <w:ind w:left="34"/>
              <w:jc w:val="center"/>
              <w:rPr>
                <w:sz w:val="16"/>
                <w:szCs w:val="16"/>
                <w:lang w:val="en-GB"/>
              </w:rPr>
            </w:pPr>
          </w:p>
        </w:tc>
      </w:tr>
      <w:tr w:rsidR="008E1308" w:rsidRPr="00C61D4A" w:rsidTr="008F1460">
        <w:trPr>
          <w:trHeight w:val="145"/>
        </w:trPr>
        <w:tc>
          <w:tcPr>
            <w:tcW w:w="851" w:type="dxa"/>
            <w:vMerge/>
            <w:shd w:val="clear" w:color="auto" w:fill="auto"/>
          </w:tcPr>
          <w:p w:rsidR="008E1308" w:rsidRPr="00C61D4A" w:rsidRDefault="008E1308" w:rsidP="008E1308">
            <w:pPr>
              <w:spacing w:line="312" w:lineRule="auto"/>
              <w:jc w:val="center"/>
              <w:rPr>
                <w:sz w:val="22"/>
                <w:szCs w:val="22"/>
                <w:lang w:val="en-GB"/>
              </w:rPr>
            </w:pPr>
          </w:p>
        </w:tc>
        <w:tc>
          <w:tcPr>
            <w:tcW w:w="3175" w:type="dxa"/>
          </w:tcPr>
          <w:p w:rsidR="008E1308" w:rsidRPr="00C61D4A" w:rsidRDefault="008E1308" w:rsidP="008E1308">
            <w:pPr>
              <w:tabs>
                <w:tab w:val="num" w:pos="360"/>
                <w:tab w:val="num" w:pos="386"/>
              </w:tabs>
              <w:ind w:left="317"/>
              <w:rPr>
                <w:sz w:val="22"/>
                <w:szCs w:val="22"/>
                <w:lang w:val="en-GB"/>
              </w:rPr>
            </w:pPr>
            <w:r w:rsidRPr="00C61D4A">
              <w:rPr>
                <w:sz w:val="22"/>
                <w:szCs w:val="22"/>
                <w:lang w:val="en-GB"/>
              </w:rPr>
              <w:t>Simulation exercises (games etc.)</w:t>
            </w:r>
          </w:p>
        </w:tc>
        <w:tc>
          <w:tcPr>
            <w:tcW w:w="475" w:type="dxa"/>
          </w:tcPr>
          <w:p w:rsidR="008E1308" w:rsidRPr="00C61D4A" w:rsidRDefault="008E1308" w:rsidP="008E1308">
            <w:pPr>
              <w:tabs>
                <w:tab w:val="num" w:pos="360"/>
                <w:tab w:val="num" w:pos="386"/>
              </w:tabs>
              <w:rPr>
                <w:sz w:val="16"/>
                <w:szCs w:val="16"/>
                <w:lang w:val="en-GB"/>
              </w:rPr>
            </w:pPr>
          </w:p>
        </w:tc>
        <w:tc>
          <w:tcPr>
            <w:tcW w:w="540" w:type="dxa"/>
            <w:vAlign w:val="center"/>
          </w:tcPr>
          <w:p w:rsidR="008E1308" w:rsidRPr="00C61D4A" w:rsidRDefault="008E1308" w:rsidP="008E1308">
            <w:pPr>
              <w:tabs>
                <w:tab w:val="num" w:pos="247"/>
                <w:tab w:val="num" w:pos="360"/>
              </w:tabs>
              <w:spacing w:line="312" w:lineRule="auto"/>
              <w:ind w:left="-37"/>
              <w:jc w:val="center"/>
              <w:rPr>
                <w:sz w:val="16"/>
                <w:szCs w:val="16"/>
                <w:lang w:val="en-GB"/>
              </w:rPr>
            </w:pPr>
          </w:p>
        </w:tc>
        <w:tc>
          <w:tcPr>
            <w:tcW w:w="475" w:type="dxa"/>
            <w:vAlign w:val="center"/>
          </w:tcPr>
          <w:p w:rsidR="008E1308" w:rsidRPr="00C61D4A" w:rsidRDefault="008E1308" w:rsidP="008E1308">
            <w:pPr>
              <w:tabs>
                <w:tab w:val="num" w:pos="317"/>
                <w:tab w:val="num" w:pos="360"/>
              </w:tabs>
              <w:spacing w:line="312" w:lineRule="auto"/>
              <w:ind w:left="33"/>
              <w:jc w:val="center"/>
              <w:rPr>
                <w:sz w:val="16"/>
                <w:szCs w:val="16"/>
                <w:lang w:val="en-GB"/>
              </w:rPr>
            </w:pPr>
          </w:p>
        </w:tc>
        <w:tc>
          <w:tcPr>
            <w:tcW w:w="540" w:type="dxa"/>
            <w:vAlign w:val="center"/>
          </w:tcPr>
          <w:p w:rsidR="008E1308" w:rsidRPr="00C61D4A" w:rsidRDefault="008E1308" w:rsidP="008E1308">
            <w:pPr>
              <w:tabs>
                <w:tab w:val="num" w:pos="178"/>
                <w:tab w:val="num" w:pos="360"/>
              </w:tabs>
              <w:spacing w:line="312" w:lineRule="auto"/>
              <w:ind w:left="36"/>
              <w:jc w:val="center"/>
              <w:rPr>
                <w:sz w:val="16"/>
                <w:szCs w:val="16"/>
                <w:lang w:val="en-GB"/>
              </w:rPr>
            </w:pPr>
          </w:p>
        </w:tc>
        <w:tc>
          <w:tcPr>
            <w:tcW w:w="605" w:type="dxa"/>
            <w:vAlign w:val="center"/>
          </w:tcPr>
          <w:p w:rsidR="008E1308" w:rsidRPr="00C61D4A" w:rsidRDefault="008E1308" w:rsidP="008E1308">
            <w:pPr>
              <w:tabs>
                <w:tab w:val="num" w:pos="178"/>
                <w:tab w:val="num" w:pos="360"/>
              </w:tabs>
              <w:spacing w:line="312" w:lineRule="auto"/>
              <w:ind w:left="36"/>
              <w:jc w:val="center"/>
              <w:rPr>
                <w:sz w:val="16"/>
                <w:szCs w:val="16"/>
                <w:lang w:val="en-GB"/>
              </w:rPr>
            </w:pPr>
          </w:p>
        </w:tc>
        <w:tc>
          <w:tcPr>
            <w:tcW w:w="540" w:type="dxa"/>
            <w:vAlign w:val="center"/>
          </w:tcPr>
          <w:p w:rsidR="008E1308" w:rsidRPr="00C61D4A" w:rsidRDefault="008E1308" w:rsidP="008E1308">
            <w:pPr>
              <w:tabs>
                <w:tab w:val="num" w:pos="35"/>
                <w:tab w:val="num" w:pos="360"/>
              </w:tabs>
              <w:spacing w:line="312" w:lineRule="auto"/>
              <w:jc w:val="center"/>
              <w:rPr>
                <w:sz w:val="16"/>
                <w:szCs w:val="16"/>
                <w:lang w:val="en-GB"/>
              </w:rPr>
            </w:pPr>
          </w:p>
        </w:tc>
        <w:tc>
          <w:tcPr>
            <w:tcW w:w="540" w:type="dxa"/>
            <w:vAlign w:val="center"/>
          </w:tcPr>
          <w:p w:rsidR="008E1308" w:rsidRPr="00C61D4A" w:rsidRDefault="008E1308" w:rsidP="008E1308">
            <w:pPr>
              <w:tabs>
                <w:tab w:val="num" w:pos="360"/>
                <w:tab w:val="num" w:pos="459"/>
              </w:tabs>
              <w:spacing w:line="312" w:lineRule="auto"/>
              <w:ind w:left="33"/>
              <w:jc w:val="center"/>
              <w:rPr>
                <w:sz w:val="16"/>
                <w:szCs w:val="16"/>
                <w:lang w:val="en-GB"/>
              </w:rPr>
            </w:pPr>
          </w:p>
        </w:tc>
        <w:tc>
          <w:tcPr>
            <w:tcW w:w="614" w:type="dxa"/>
            <w:vAlign w:val="center"/>
          </w:tcPr>
          <w:p w:rsidR="008E1308" w:rsidRPr="00C61D4A" w:rsidRDefault="008E1308" w:rsidP="008E1308">
            <w:pPr>
              <w:tabs>
                <w:tab w:val="num" w:pos="176"/>
                <w:tab w:val="num" w:pos="360"/>
              </w:tabs>
              <w:spacing w:line="312" w:lineRule="auto"/>
              <w:jc w:val="center"/>
              <w:rPr>
                <w:sz w:val="16"/>
                <w:szCs w:val="16"/>
                <w:lang w:val="en-GB"/>
              </w:rPr>
            </w:pPr>
          </w:p>
        </w:tc>
        <w:tc>
          <w:tcPr>
            <w:tcW w:w="531" w:type="dxa"/>
            <w:vAlign w:val="center"/>
          </w:tcPr>
          <w:p w:rsidR="008E1308" w:rsidRPr="00C61D4A" w:rsidRDefault="008E1308" w:rsidP="008E1308">
            <w:pPr>
              <w:tabs>
                <w:tab w:val="num" w:pos="176"/>
                <w:tab w:val="num" w:pos="360"/>
              </w:tabs>
              <w:spacing w:line="312" w:lineRule="auto"/>
              <w:ind w:left="34"/>
              <w:jc w:val="center"/>
              <w:rPr>
                <w:sz w:val="16"/>
                <w:szCs w:val="16"/>
                <w:lang w:val="en-GB"/>
              </w:rPr>
            </w:pPr>
          </w:p>
        </w:tc>
        <w:tc>
          <w:tcPr>
            <w:tcW w:w="540" w:type="dxa"/>
            <w:vAlign w:val="center"/>
          </w:tcPr>
          <w:p w:rsidR="008E1308" w:rsidRPr="00C61D4A" w:rsidRDefault="008E1308" w:rsidP="008E1308">
            <w:pPr>
              <w:tabs>
                <w:tab w:val="num" w:pos="360"/>
              </w:tabs>
              <w:spacing w:line="312" w:lineRule="auto"/>
              <w:ind w:left="33"/>
              <w:jc w:val="center"/>
              <w:rPr>
                <w:sz w:val="16"/>
                <w:szCs w:val="16"/>
                <w:lang w:val="en-GB"/>
              </w:rPr>
            </w:pPr>
          </w:p>
        </w:tc>
        <w:tc>
          <w:tcPr>
            <w:tcW w:w="655" w:type="dxa"/>
            <w:vAlign w:val="center"/>
          </w:tcPr>
          <w:p w:rsidR="008E1308" w:rsidRPr="00C61D4A" w:rsidRDefault="008E1308" w:rsidP="008E1308">
            <w:pPr>
              <w:tabs>
                <w:tab w:val="num" w:pos="176"/>
                <w:tab w:val="num" w:pos="360"/>
              </w:tabs>
              <w:spacing w:line="312" w:lineRule="auto"/>
              <w:ind w:left="34"/>
              <w:jc w:val="center"/>
              <w:rPr>
                <w:sz w:val="16"/>
                <w:szCs w:val="16"/>
                <w:lang w:val="en-GB"/>
              </w:rPr>
            </w:pPr>
          </w:p>
        </w:tc>
      </w:tr>
      <w:tr w:rsidR="008E1308" w:rsidRPr="00C61D4A" w:rsidTr="008F1460">
        <w:trPr>
          <w:trHeight w:val="145"/>
        </w:trPr>
        <w:tc>
          <w:tcPr>
            <w:tcW w:w="851" w:type="dxa"/>
            <w:vMerge/>
            <w:shd w:val="clear" w:color="auto" w:fill="auto"/>
          </w:tcPr>
          <w:p w:rsidR="008E1308" w:rsidRPr="00C61D4A" w:rsidRDefault="008E1308" w:rsidP="008E1308">
            <w:pPr>
              <w:spacing w:line="312" w:lineRule="auto"/>
              <w:jc w:val="center"/>
              <w:rPr>
                <w:sz w:val="22"/>
                <w:szCs w:val="22"/>
                <w:lang w:val="en-GB"/>
              </w:rPr>
            </w:pPr>
          </w:p>
        </w:tc>
        <w:tc>
          <w:tcPr>
            <w:tcW w:w="3175" w:type="dxa"/>
          </w:tcPr>
          <w:p w:rsidR="008E1308" w:rsidRPr="00C61D4A" w:rsidRDefault="008E1308" w:rsidP="008E1308">
            <w:pPr>
              <w:tabs>
                <w:tab w:val="num" w:pos="360"/>
                <w:tab w:val="num" w:pos="386"/>
              </w:tabs>
              <w:ind w:left="317"/>
              <w:rPr>
                <w:sz w:val="22"/>
                <w:szCs w:val="22"/>
                <w:lang w:val="en-GB"/>
              </w:rPr>
            </w:pPr>
            <w:r w:rsidRPr="00C61D4A">
              <w:rPr>
                <w:sz w:val="22"/>
                <w:szCs w:val="22"/>
                <w:lang w:val="en-GB"/>
              </w:rPr>
              <w:t>Problem learning methods (discussions, exploratory work, research method etc.)</w:t>
            </w:r>
          </w:p>
        </w:tc>
        <w:tc>
          <w:tcPr>
            <w:tcW w:w="475" w:type="dxa"/>
          </w:tcPr>
          <w:p w:rsidR="008E1308" w:rsidRPr="00C61D4A" w:rsidRDefault="008E1308" w:rsidP="008E1308">
            <w:pPr>
              <w:tabs>
                <w:tab w:val="num" w:pos="360"/>
                <w:tab w:val="num" w:pos="386"/>
              </w:tabs>
              <w:rPr>
                <w:sz w:val="16"/>
                <w:szCs w:val="16"/>
                <w:lang w:val="en-GB"/>
              </w:rPr>
            </w:pPr>
            <w:r w:rsidRPr="00C61D4A">
              <w:rPr>
                <w:sz w:val="16"/>
                <w:szCs w:val="16"/>
                <w:lang w:val="en-GB"/>
              </w:rPr>
              <w:t>4</w:t>
            </w:r>
          </w:p>
        </w:tc>
        <w:tc>
          <w:tcPr>
            <w:tcW w:w="540" w:type="dxa"/>
            <w:vAlign w:val="center"/>
          </w:tcPr>
          <w:p w:rsidR="008E1308" w:rsidRPr="00C61D4A" w:rsidRDefault="008E1308" w:rsidP="008E1308">
            <w:pPr>
              <w:tabs>
                <w:tab w:val="num" w:pos="247"/>
                <w:tab w:val="num" w:pos="360"/>
              </w:tabs>
              <w:spacing w:line="312" w:lineRule="auto"/>
              <w:ind w:left="-37"/>
              <w:jc w:val="center"/>
              <w:rPr>
                <w:sz w:val="16"/>
                <w:szCs w:val="16"/>
                <w:lang w:val="en-GB"/>
              </w:rPr>
            </w:pPr>
          </w:p>
        </w:tc>
        <w:tc>
          <w:tcPr>
            <w:tcW w:w="475" w:type="dxa"/>
            <w:vAlign w:val="center"/>
          </w:tcPr>
          <w:p w:rsidR="008E1308" w:rsidRPr="00C61D4A" w:rsidRDefault="008E1308" w:rsidP="008E1308">
            <w:pPr>
              <w:tabs>
                <w:tab w:val="num" w:pos="317"/>
                <w:tab w:val="num" w:pos="360"/>
              </w:tabs>
              <w:spacing w:line="312" w:lineRule="auto"/>
              <w:ind w:left="33"/>
              <w:jc w:val="center"/>
              <w:rPr>
                <w:sz w:val="16"/>
                <w:szCs w:val="16"/>
                <w:lang w:val="en-GB"/>
              </w:rPr>
            </w:pPr>
          </w:p>
        </w:tc>
        <w:tc>
          <w:tcPr>
            <w:tcW w:w="540" w:type="dxa"/>
            <w:vAlign w:val="center"/>
          </w:tcPr>
          <w:p w:rsidR="008E1308" w:rsidRPr="00C61D4A" w:rsidRDefault="008E1308" w:rsidP="008E1308">
            <w:pPr>
              <w:tabs>
                <w:tab w:val="num" w:pos="178"/>
                <w:tab w:val="num" w:pos="360"/>
              </w:tabs>
              <w:spacing w:line="312" w:lineRule="auto"/>
              <w:ind w:left="36"/>
              <w:jc w:val="center"/>
              <w:rPr>
                <w:sz w:val="16"/>
                <w:szCs w:val="16"/>
                <w:lang w:val="en-GB"/>
              </w:rPr>
            </w:pPr>
          </w:p>
        </w:tc>
        <w:tc>
          <w:tcPr>
            <w:tcW w:w="605" w:type="dxa"/>
            <w:vAlign w:val="center"/>
          </w:tcPr>
          <w:p w:rsidR="008E1308" w:rsidRPr="00C61D4A" w:rsidRDefault="008E1308" w:rsidP="008E1308">
            <w:pPr>
              <w:tabs>
                <w:tab w:val="num" w:pos="178"/>
                <w:tab w:val="num" w:pos="360"/>
              </w:tabs>
              <w:spacing w:line="312" w:lineRule="auto"/>
              <w:ind w:left="36"/>
              <w:jc w:val="center"/>
              <w:rPr>
                <w:sz w:val="16"/>
                <w:szCs w:val="16"/>
                <w:lang w:val="en-GB"/>
              </w:rPr>
            </w:pPr>
          </w:p>
        </w:tc>
        <w:tc>
          <w:tcPr>
            <w:tcW w:w="540" w:type="dxa"/>
            <w:vAlign w:val="center"/>
          </w:tcPr>
          <w:p w:rsidR="008E1308" w:rsidRPr="00C61D4A" w:rsidRDefault="008E1308" w:rsidP="008E1308">
            <w:pPr>
              <w:tabs>
                <w:tab w:val="num" w:pos="35"/>
                <w:tab w:val="num" w:pos="360"/>
              </w:tabs>
              <w:spacing w:line="312" w:lineRule="auto"/>
              <w:jc w:val="center"/>
              <w:rPr>
                <w:sz w:val="16"/>
                <w:szCs w:val="16"/>
                <w:lang w:val="en-GB"/>
              </w:rPr>
            </w:pPr>
          </w:p>
        </w:tc>
        <w:tc>
          <w:tcPr>
            <w:tcW w:w="540" w:type="dxa"/>
            <w:vAlign w:val="center"/>
          </w:tcPr>
          <w:p w:rsidR="008E1308" w:rsidRPr="00C61D4A" w:rsidRDefault="008E1308" w:rsidP="008E1308">
            <w:pPr>
              <w:tabs>
                <w:tab w:val="num" w:pos="360"/>
                <w:tab w:val="num" w:pos="459"/>
              </w:tabs>
              <w:spacing w:line="312" w:lineRule="auto"/>
              <w:ind w:left="33"/>
              <w:jc w:val="center"/>
              <w:rPr>
                <w:sz w:val="16"/>
                <w:szCs w:val="16"/>
                <w:lang w:val="en-GB"/>
              </w:rPr>
            </w:pPr>
          </w:p>
        </w:tc>
        <w:tc>
          <w:tcPr>
            <w:tcW w:w="614" w:type="dxa"/>
            <w:vAlign w:val="center"/>
          </w:tcPr>
          <w:p w:rsidR="008E1308" w:rsidRPr="00C61D4A" w:rsidRDefault="008E1308" w:rsidP="008E1308">
            <w:pPr>
              <w:tabs>
                <w:tab w:val="num" w:pos="176"/>
                <w:tab w:val="num" w:pos="360"/>
              </w:tabs>
              <w:spacing w:line="312" w:lineRule="auto"/>
              <w:jc w:val="center"/>
              <w:rPr>
                <w:sz w:val="16"/>
                <w:szCs w:val="16"/>
                <w:lang w:val="en-GB"/>
              </w:rPr>
            </w:pPr>
          </w:p>
        </w:tc>
        <w:tc>
          <w:tcPr>
            <w:tcW w:w="531" w:type="dxa"/>
            <w:vAlign w:val="center"/>
          </w:tcPr>
          <w:p w:rsidR="008E1308" w:rsidRPr="00C61D4A" w:rsidRDefault="008E1308" w:rsidP="008E1308">
            <w:pPr>
              <w:tabs>
                <w:tab w:val="num" w:pos="176"/>
                <w:tab w:val="num" w:pos="360"/>
              </w:tabs>
              <w:spacing w:line="312" w:lineRule="auto"/>
              <w:ind w:left="34"/>
              <w:jc w:val="center"/>
              <w:rPr>
                <w:sz w:val="16"/>
                <w:szCs w:val="16"/>
                <w:lang w:val="en-GB"/>
              </w:rPr>
            </w:pPr>
          </w:p>
        </w:tc>
        <w:tc>
          <w:tcPr>
            <w:tcW w:w="540" w:type="dxa"/>
            <w:vAlign w:val="center"/>
          </w:tcPr>
          <w:p w:rsidR="008E1308" w:rsidRPr="00C61D4A" w:rsidRDefault="008E1308" w:rsidP="008E1308">
            <w:pPr>
              <w:tabs>
                <w:tab w:val="num" w:pos="360"/>
              </w:tabs>
              <w:spacing w:line="312" w:lineRule="auto"/>
              <w:ind w:left="33"/>
              <w:jc w:val="center"/>
              <w:rPr>
                <w:sz w:val="16"/>
                <w:szCs w:val="16"/>
                <w:lang w:val="en-GB"/>
              </w:rPr>
            </w:pPr>
          </w:p>
        </w:tc>
        <w:tc>
          <w:tcPr>
            <w:tcW w:w="655" w:type="dxa"/>
            <w:vAlign w:val="center"/>
          </w:tcPr>
          <w:p w:rsidR="008E1308" w:rsidRPr="00C61D4A" w:rsidRDefault="008E1308" w:rsidP="008E1308">
            <w:pPr>
              <w:tabs>
                <w:tab w:val="num" w:pos="176"/>
                <w:tab w:val="num" w:pos="360"/>
              </w:tabs>
              <w:spacing w:line="312" w:lineRule="auto"/>
              <w:ind w:left="34"/>
              <w:jc w:val="center"/>
              <w:rPr>
                <w:sz w:val="16"/>
                <w:szCs w:val="16"/>
                <w:lang w:val="en-GB"/>
              </w:rPr>
            </w:pPr>
          </w:p>
        </w:tc>
      </w:tr>
      <w:tr w:rsidR="008E1308" w:rsidRPr="00C61D4A" w:rsidTr="008F1460">
        <w:trPr>
          <w:trHeight w:val="145"/>
        </w:trPr>
        <w:tc>
          <w:tcPr>
            <w:tcW w:w="851" w:type="dxa"/>
            <w:vMerge/>
            <w:shd w:val="clear" w:color="auto" w:fill="auto"/>
          </w:tcPr>
          <w:p w:rsidR="008E1308" w:rsidRPr="00C61D4A" w:rsidRDefault="008E1308" w:rsidP="008E1308">
            <w:pPr>
              <w:spacing w:line="312" w:lineRule="auto"/>
              <w:jc w:val="center"/>
              <w:rPr>
                <w:sz w:val="22"/>
                <w:szCs w:val="22"/>
                <w:lang w:val="en-GB"/>
              </w:rPr>
            </w:pPr>
          </w:p>
        </w:tc>
        <w:tc>
          <w:tcPr>
            <w:tcW w:w="3175" w:type="dxa"/>
          </w:tcPr>
          <w:p w:rsidR="008E1308" w:rsidRPr="00C61D4A" w:rsidRDefault="008E1308" w:rsidP="008E1308">
            <w:pPr>
              <w:tabs>
                <w:tab w:val="num" w:pos="360"/>
                <w:tab w:val="num" w:pos="386"/>
              </w:tabs>
              <w:ind w:left="317"/>
              <w:rPr>
                <w:sz w:val="22"/>
                <w:szCs w:val="22"/>
                <w:lang w:val="en-GB"/>
              </w:rPr>
            </w:pPr>
            <w:r w:rsidRPr="00C61D4A">
              <w:rPr>
                <w:sz w:val="22"/>
                <w:szCs w:val="22"/>
                <w:lang w:val="en-GB"/>
              </w:rPr>
              <w:t>Teamwork</w:t>
            </w:r>
          </w:p>
        </w:tc>
        <w:tc>
          <w:tcPr>
            <w:tcW w:w="475" w:type="dxa"/>
          </w:tcPr>
          <w:p w:rsidR="008E1308" w:rsidRPr="00C61D4A" w:rsidRDefault="008E1308" w:rsidP="008E1308">
            <w:pPr>
              <w:tabs>
                <w:tab w:val="num" w:pos="360"/>
                <w:tab w:val="num" w:pos="386"/>
              </w:tabs>
              <w:rPr>
                <w:sz w:val="16"/>
                <w:szCs w:val="16"/>
                <w:lang w:val="en-GB"/>
              </w:rPr>
            </w:pPr>
          </w:p>
        </w:tc>
        <w:tc>
          <w:tcPr>
            <w:tcW w:w="540" w:type="dxa"/>
            <w:vAlign w:val="center"/>
          </w:tcPr>
          <w:p w:rsidR="008E1308" w:rsidRPr="00C61D4A" w:rsidRDefault="008E1308" w:rsidP="008E1308">
            <w:pPr>
              <w:tabs>
                <w:tab w:val="num" w:pos="247"/>
                <w:tab w:val="num" w:pos="360"/>
              </w:tabs>
              <w:spacing w:line="312" w:lineRule="auto"/>
              <w:ind w:left="-37"/>
              <w:jc w:val="center"/>
              <w:rPr>
                <w:sz w:val="16"/>
                <w:szCs w:val="16"/>
                <w:lang w:val="en-GB"/>
              </w:rPr>
            </w:pPr>
          </w:p>
        </w:tc>
        <w:tc>
          <w:tcPr>
            <w:tcW w:w="475" w:type="dxa"/>
            <w:vAlign w:val="center"/>
          </w:tcPr>
          <w:p w:rsidR="008E1308" w:rsidRPr="00C61D4A" w:rsidRDefault="008E1308" w:rsidP="008E1308">
            <w:pPr>
              <w:tabs>
                <w:tab w:val="num" w:pos="317"/>
                <w:tab w:val="num" w:pos="360"/>
              </w:tabs>
              <w:spacing w:line="312" w:lineRule="auto"/>
              <w:ind w:left="33"/>
              <w:jc w:val="center"/>
              <w:rPr>
                <w:sz w:val="16"/>
                <w:szCs w:val="16"/>
                <w:lang w:val="en-GB"/>
              </w:rPr>
            </w:pPr>
          </w:p>
        </w:tc>
        <w:tc>
          <w:tcPr>
            <w:tcW w:w="540" w:type="dxa"/>
            <w:vAlign w:val="center"/>
          </w:tcPr>
          <w:p w:rsidR="008E1308" w:rsidRPr="00C61D4A" w:rsidRDefault="008E1308" w:rsidP="008E1308">
            <w:pPr>
              <w:tabs>
                <w:tab w:val="num" w:pos="178"/>
                <w:tab w:val="num" w:pos="360"/>
              </w:tabs>
              <w:spacing w:line="312" w:lineRule="auto"/>
              <w:ind w:left="36"/>
              <w:jc w:val="center"/>
              <w:rPr>
                <w:sz w:val="16"/>
                <w:szCs w:val="16"/>
                <w:lang w:val="en-GB"/>
              </w:rPr>
            </w:pPr>
          </w:p>
        </w:tc>
        <w:tc>
          <w:tcPr>
            <w:tcW w:w="605" w:type="dxa"/>
            <w:vAlign w:val="center"/>
          </w:tcPr>
          <w:p w:rsidR="008E1308" w:rsidRPr="00C61D4A" w:rsidRDefault="008E1308" w:rsidP="008E1308">
            <w:pPr>
              <w:tabs>
                <w:tab w:val="num" w:pos="178"/>
                <w:tab w:val="num" w:pos="360"/>
              </w:tabs>
              <w:spacing w:line="312" w:lineRule="auto"/>
              <w:ind w:left="36"/>
              <w:jc w:val="center"/>
              <w:rPr>
                <w:sz w:val="16"/>
                <w:szCs w:val="16"/>
                <w:lang w:val="en-GB"/>
              </w:rPr>
            </w:pPr>
          </w:p>
        </w:tc>
        <w:tc>
          <w:tcPr>
            <w:tcW w:w="540" w:type="dxa"/>
            <w:vAlign w:val="center"/>
          </w:tcPr>
          <w:p w:rsidR="008E1308" w:rsidRPr="00C61D4A" w:rsidRDefault="008E1308" w:rsidP="008E1308">
            <w:pPr>
              <w:tabs>
                <w:tab w:val="num" w:pos="35"/>
                <w:tab w:val="num" w:pos="360"/>
              </w:tabs>
              <w:spacing w:line="312" w:lineRule="auto"/>
              <w:jc w:val="center"/>
              <w:rPr>
                <w:sz w:val="16"/>
                <w:szCs w:val="16"/>
                <w:lang w:val="en-GB"/>
              </w:rPr>
            </w:pPr>
          </w:p>
        </w:tc>
        <w:tc>
          <w:tcPr>
            <w:tcW w:w="540" w:type="dxa"/>
            <w:vAlign w:val="center"/>
          </w:tcPr>
          <w:p w:rsidR="008E1308" w:rsidRPr="00C61D4A" w:rsidRDefault="008E1308" w:rsidP="008E1308">
            <w:pPr>
              <w:tabs>
                <w:tab w:val="num" w:pos="360"/>
                <w:tab w:val="num" w:pos="459"/>
              </w:tabs>
              <w:spacing w:line="312" w:lineRule="auto"/>
              <w:ind w:left="33"/>
              <w:jc w:val="center"/>
              <w:rPr>
                <w:sz w:val="16"/>
                <w:szCs w:val="16"/>
                <w:lang w:val="en-GB"/>
              </w:rPr>
            </w:pPr>
          </w:p>
        </w:tc>
        <w:tc>
          <w:tcPr>
            <w:tcW w:w="614" w:type="dxa"/>
            <w:vAlign w:val="center"/>
          </w:tcPr>
          <w:p w:rsidR="008E1308" w:rsidRPr="00C61D4A" w:rsidRDefault="008E1308" w:rsidP="008E1308">
            <w:pPr>
              <w:tabs>
                <w:tab w:val="num" w:pos="176"/>
                <w:tab w:val="num" w:pos="360"/>
              </w:tabs>
              <w:spacing w:line="312" w:lineRule="auto"/>
              <w:jc w:val="center"/>
              <w:rPr>
                <w:sz w:val="16"/>
                <w:szCs w:val="16"/>
                <w:lang w:val="en-GB"/>
              </w:rPr>
            </w:pPr>
          </w:p>
        </w:tc>
        <w:tc>
          <w:tcPr>
            <w:tcW w:w="531" w:type="dxa"/>
            <w:vAlign w:val="center"/>
          </w:tcPr>
          <w:p w:rsidR="008E1308" w:rsidRPr="00C61D4A" w:rsidRDefault="008E1308" w:rsidP="008E1308">
            <w:pPr>
              <w:tabs>
                <w:tab w:val="num" w:pos="176"/>
                <w:tab w:val="num" w:pos="360"/>
              </w:tabs>
              <w:spacing w:line="312" w:lineRule="auto"/>
              <w:ind w:left="34"/>
              <w:jc w:val="center"/>
              <w:rPr>
                <w:sz w:val="16"/>
                <w:szCs w:val="16"/>
                <w:lang w:val="en-GB"/>
              </w:rPr>
            </w:pPr>
          </w:p>
        </w:tc>
        <w:tc>
          <w:tcPr>
            <w:tcW w:w="540" w:type="dxa"/>
            <w:vAlign w:val="center"/>
          </w:tcPr>
          <w:p w:rsidR="008E1308" w:rsidRPr="00C61D4A" w:rsidRDefault="008E1308" w:rsidP="008E1308">
            <w:pPr>
              <w:tabs>
                <w:tab w:val="num" w:pos="360"/>
              </w:tabs>
              <w:spacing w:line="312" w:lineRule="auto"/>
              <w:ind w:left="33"/>
              <w:jc w:val="center"/>
              <w:rPr>
                <w:sz w:val="16"/>
                <w:szCs w:val="16"/>
                <w:lang w:val="en-GB"/>
              </w:rPr>
            </w:pPr>
          </w:p>
        </w:tc>
        <w:tc>
          <w:tcPr>
            <w:tcW w:w="655" w:type="dxa"/>
            <w:vAlign w:val="center"/>
          </w:tcPr>
          <w:p w:rsidR="008E1308" w:rsidRPr="00C61D4A" w:rsidRDefault="008E1308" w:rsidP="008E1308">
            <w:pPr>
              <w:tabs>
                <w:tab w:val="num" w:pos="176"/>
                <w:tab w:val="num" w:pos="360"/>
              </w:tabs>
              <w:spacing w:line="312" w:lineRule="auto"/>
              <w:ind w:left="34"/>
              <w:jc w:val="center"/>
              <w:rPr>
                <w:sz w:val="16"/>
                <w:szCs w:val="16"/>
                <w:lang w:val="en-GB"/>
              </w:rPr>
            </w:pPr>
          </w:p>
        </w:tc>
      </w:tr>
      <w:tr w:rsidR="008E1308" w:rsidRPr="00D42363" w:rsidTr="008F1460">
        <w:trPr>
          <w:trHeight w:val="145"/>
        </w:trPr>
        <w:tc>
          <w:tcPr>
            <w:tcW w:w="851" w:type="dxa"/>
            <w:vMerge/>
            <w:shd w:val="clear" w:color="auto" w:fill="auto"/>
          </w:tcPr>
          <w:p w:rsidR="008E1308" w:rsidRPr="00C61D4A" w:rsidRDefault="008E1308" w:rsidP="008E1308">
            <w:pPr>
              <w:spacing w:line="312" w:lineRule="auto"/>
              <w:jc w:val="center"/>
              <w:rPr>
                <w:sz w:val="22"/>
                <w:szCs w:val="22"/>
                <w:lang w:val="en-GB"/>
              </w:rPr>
            </w:pPr>
          </w:p>
        </w:tc>
        <w:tc>
          <w:tcPr>
            <w:tcW w:w="3175" w:type="dxa"/>
          </w:tcPr>
          <w:p w:rsidR="008E1308" w:rsidRPr="00C61D4A" w:rsidRDefault="008E1308" w:rsidP="008E1308">
            <w:pPr>
              <w:tabs>
                <w:tab w:val="num" w:pos="360"/>
                <w:tab w:val="num" w:pos="386"/>
              </w:tabs>
              <w:ind w:left="317"/>
              <w:rPr>
                <w:sz w:val="22"/>
                <w:szCs w:val="22"/>
                <w:lang w:val="en-GB"/>
              </w:rPr>
            </w:pPr>
            <w:r w:rsidRPr="00C61D4A">
              <w:rPr>
                <w:sz w:val="22"/>
                <w:szCs w:val="22"/>
                <w:lang w:val="en-GB"/>
              </w:rPr>
              <w:t>Other</w:t>
            </w:r>
          </w:p>
          <w:p w:rsidR="008E1308" w:rsidRPr="00C61D4A" w:rsidRDefault="008E1308" w:rsidP="008E1308">
            <w:pPr>
              <w:tabs>
                <w:tab w:val="num" w:pos="360"/>
                <w:tab w:val="num" w:pos="386"/>
              </w:tabs>
              <w:ind w:left="317"/>
              <w:rPr>
                <w:sz w:val="22"/>
                <w:szCs w:val="22"/>
                <w:lang w:val="en-GB"/>
              </w:rPr>
            </w:pPr>
            <w:r w:rsidRPr="00C61D4A">
              <w:rPr>
                <w:sz w:val="22"/>
                <w:szCs w:val="22"/>
                <w:lang w:val="en-GB"/>
              </w:rPr>
              <w:t>Running an online task on the individual training path</w:t>
            </w:r>
          </w:p>
        </w:tc>
        <w:tc>
          <w:tcPr>
            <w:tcW w:w="475" w:type="dxa"/>
          </w:tcPr>
          <w:p w:rsidR="008E1308" w:rsidRPr="00C61D4A" w:rsidRDefault="008E1308" w:rsidP="008E1308">
            <w:pPr>
              <w:tabs>
                <w:tab w:val="num" w:pos="360"/>
                <w:tab w:val="num" w:pos="386"/>
              </w:tabs>
              <w:rPr>
                <w:sz w:val="16"/>
                <w:szCs w:val="16"/>
                <w:lang w:val="en-GB"/>
              </w:rPr>
            </w:pPr>
          </w:p>
        </w:tc>
        <w:tc>
          <w:tcPr>
            <w:tcW w:w="540" w:type="dxa"/>
            <w:vAlign w:val="center"/>
          </w:tcPr>
          <w:p w:rsidR="008E1308" w:rsidRPr="00C61D4A" w:rsidRDefault="008E1308" w:rsidP="008E1308">
            <w:pPr>
              <w:tabs>
                <w:tab w:val="num" w:pos="247"/>
                <w:tab w:val="num" w:pos="360"/>
              </w:tabs>
              <w:spacing w:line="312" w:lineRule="auto"/>
              <w:ind w:left="-37"/>
              <w:jc w:val="center"/>
              <w:rPr>
                <w:sz w:val="16"/>
                <w:szCs w:val="16"/>
                <w:lang w:val="en-GB"/>
              </w:rPr>
            </w:pPr>
          </w:p>
        </w:tc>
        <w:tc>
          <w:tcPr>
            <w:tcW w:w="475" w:type="dxa"/>
            <w:vAlign w:val="center"/>
          </w:tcPr>
          <w:p w:rsidR="008E1308" w:rsidRPr="00C61D4A" w:rsidRDefault="008E1308" w:rsidP="008E1308">
            <w:pPr>
              <w:tabs>
                <w:tab w:val="num" w:pos="317"/>
                <w:tab w:val="num" w:pos="360"/>
              </w:tabs>
              <w:spacing w:line="312" w:lineRule="auto"/>
              <w:ind w:left="33"/>
              <w:jc w:val="center"/>
              <w:rPr>
                <w:sz w:val="16"/>
                <w:szCs w:val="16"/>
                <w:lang w:val="en-GB"/>
              </w:rPr>
            </w:pPr>
          </w:p>
        </w:tc>
        <w:tc>
          <w:tcPr>
            <w:tcW w:w="540" w:type="dxa"/>
            <w:vAlign w:val="center"/>
          </w:tcPr>
          <w:p w:rsidR="008E1308" w:rsidRPr="00C61D4A" w:rsidRDefault="008E1308" w:rsidP="008E1308">
            <w:pPr>
              <w:tabs>
                <w:tab w:val="num" w:pos="178"/>
                <w:tab w:val="num" w:pos="360"/>
              </w:tabs>
              <w:spacing w:line="312" w:lineRule="auto"/>
              <w:ind w:left="36"/>
              <w:jc w:val="center"/>
              <w:rPr>
                <w:sz w:val="16"/>
                <w:szCs w:val="16"/>
                <w:lang w:val="en-GB"/>
              </w:rPr>
            </w:pPr>
          </w:p>
        </w:tc>
        <w:tc>
          <w:tcPr>
            <w:tcW w:w="605" w:type="dxa"/>
            <w:vAlign w:val="center"/>
          </w:tcPr>
          <w:p w:rsidR="008E1308" w:rsidRPr="00C61D4A" w:rsidRDefault="008E1308" w:rsidP="008E1308">
            <w:pPr>
              <w:tabs>
                <w:tab w:val="num" w:pos="178"/>
                <w:tab w:val="num" w:pos="360"/>
              </w:tabs>
              <w:spacing w:line="312" w:lineRule="auto"/>
              <w:ind w:left="36"/>
              <w:jc w:val="center"/>
              <w:rPr>
                <w:sz w:val="16"/>
                <w:szCs w:val="16"/>
                <w:lang w:val="en-GB"/>
              </w:rPr>
            </w:pPr>
          </w:p>
        </w:tc>
        <w:tc>
          <w:tcPr>
            <w:tcW w:w="540" w:type="dxa"/>
            <w:vAlign w:val="center"/>
          </w:tcPr>
          <w:p w:rsidR="008E1308" w:rsidRPr="00C61D4A" w:rsidRDefault="008E1308" w:rsidP="008E1308">
            <w:pPr>
              <w:tabs>
                <w:tab w:val="num" w:pos="35"/>
                <w:tab w:val="num" w:pos="360"/>
              </w:tabs>
              <w:spacing w:line="312" w:lineRule="auto"/>
              <w:jc w:val="center"/>
              <w:rPr>
                <w:sz w:val="16"/>
                <w:szCs w:val="16"/>
                <w:lang w:val="en-GB"/>
              </w:rPr>
            </w:pPr>
          </w:p>
        </w:tc>
        <w:tc>
          <w:tcPr>
            <w:tcW w:w="540" w:type="dxa"/>
            <w:vAlign w:val="center"/>
          </w:tcPr>
          <w:p w:rsidR="008E1308" w:rsidRPr="00C61D4A" w:rsidRDefault="008E1308" w:rsidP="008E1308">
            <w:pPr>
              <w:tabs>
                <w:tab w:val="num" w:pos="360"/>
                <w:tab w:val="num" w:pos="459"/>
              </w:tabs>
              <w:spacing w:line="312" w:lineRule="auto"/>
              <w:ind w:left="33"/>
              <w:jc w:val="center"/>
              <w:rPr>
                <w:sz w:val="16"/>
                <w:szCs w:val="16"/>
                <w:lang w:val="en-GB"/>
              </w:rPr>
            </w:pPr>
          </w:p>
        </w:tc>
        <w:tc>
          <w:tcPr>
            <w:tcW w:w="614" w:type="dxa"/>
            <w:vAlign w:val="center"/>
          </w:tcPr>
          <w:p w:rsidR="008E1308" w:rsidRPr="00C61D4A" w:rsidRDefault="008E1308" w:rsidP="008E1308">
            <w:pPr>
              <w:tabs>
                <w:tab w:val="num" w:pos="176"/>
                <w:tab w:val="num" w:pos="360"/>
              </w:tabs>
              <w:spacing w:line="312" w:lineRule="auto"/>
              <w:jc w:val="center"/>
              <w:rPr>
                <w:sz w:val="16"/>
                <w:szCs w:val="16"/>
                <w:lang w:val="en-GB"/>
              </w:rPr>
            </w:pPr>
          </w:p>
        </w:tc>
        <w:tc>
          <w:tcPr>
            <w:tcW w:w="531" w:type="dxa"/>
            <w:vAlign w:val="center"/>
          </w:tcPr>
          <w:p w:rsidR="008E1308" w:rsidRPr="00C61D4A" w:rsidRDefault="008E1308" w:rsidP="008E1308">
            <w:pPr>
              <w:tabs>
                <w:tab w:val="num" w:pos="176"/>
                <w:tab w:val="num" w:pos="360"/>
              </w:tabs>
              <w:spacing w:line="312" w:lineRule="auto"/>
              <w:ind w:left="34"/>
              <w:jc w:val="center"/>
              <w:rPr>
                <w:sz w:val="16"/>
                <w:szCs w:val="16"/>
                <w:lang w:val="en-GB"/>
              </w:rPr>
            </w:pPr>
          </w:p>
        </w:tc>
        <w:tc>
          <w:tcPr>
            <w:tcW w:w="540" w:type="dxa"/>
            <w:vAlign w:val="center"/>
          </w:tcPr>
          <w:p w:rsidR="008E1308" w:rsidRPr="00C61D4A" w:rsidRDefault="008E1308" w:rsidP="008E1308">
            <w:pPr>
              <w:tabs>
                <w:tab w:val="num" w:pos="360"/>
              </w:tabs>
              <w:spacing w:line="312" w:lineRule="auto"/>
              <w:ind w:left="33"/>
              <w:jc w:val="center"/>
              <w:rPr>
                <w:sz w:val="16"/>
                <w:szCs w:val="16"/>
                <w:lang w:val="en-GB"/>
              </w:rPr>
            </w:pPr>
          </w:p>
        </w:tc>
        <w:tc>
          <w:tcPr>
            <w:tcW w:w="655" w:type="dxa"/>
            <w:vAlign w:val="center"/>
          </w:tcPr>
          <w:p w:rsidR="008E1308" w:rsidRPr="00C61D4A" w:rsidRDefault="008E1308" w:rsidP="008E1308">
            <w:pPr>
              <w:tabs>
                <w:tab w:val="num" w:pos="176"/>
                <w:tab w:val="num" w:pos="360"/>
              </w:tabs>
              <w:spacing w:line="312" w:lineRule="auto"/>
              <w:ind w:left="34"/>
              <w:jc w:val="center"/>
              <w:rPr>
                <w:sz w:val="16"/>
                <w:szCs w:val="16"/>
                <w:lang w:val="en-GB"/>
              </w:rPr>
            </w:pPr>
          </w:p>
        </w:tc>
      </w:tr>
      <w:tr w:rsidR="008E1308" w:rsidRPr="00D42363" w:rsidTr="008F1460">
        <w:trPr>
          <w:trHeight w:val="145"/>
        </w:trPr>
        <w:tc>
          <w:tcPr>
            <w:tcW w:w="851" w:type="dxa"/>
            <w:vMerge/>
            <w:shd w:val="clear" w:color="auto" w:fill="auto"/>
          </w:tcPr>
          <w:p w:rsidR="008E1308" w:rsidRPr="00C61D4A" w:rsidRDefault="008E1308" w:rsidP="008E1308">
            <w:pPr>
              <w:spacing w:line="312" w:lineRule="auto"/>
              <w:jc w:val="center"/>
              <w:rPr>
                <w:sz w:val="22"/>
                <w:szCs w:val="22"/>
                <w:lang w:val="en-GB"/>
              </w:rPr>
            </w:pPr>
          </w:p>
        </w:tc>
        <w:tc>
          <w:tcPr>
            <w:tcW w:w="3175" w:type="dxa"/>
          </w:tcPr>
          <w:p w:rsidR="008E1308" w:rsidRPr="00C61D4A" w:rsidRDefault="008E1308" w:rsidP="008E1308">
            <w:pPr>
              <w:tabs>
                <w:tab w:val="num" w:pos="360"/>
                <w:tab w:val="num" w:pos="386"/>
              </w:tabs>
              <w:rPr>
                <w:sz w:val="22"/>
                <w:szCs w:val="22"/>
                <w:lang w:val="en-GB"/>
              </w:rPr>
            </w:pPr>
            <w:r w:rsidRPr="00C61D4A">
              <w:rPr>
                <w:sz w:val="22"/>
                <w:szCs w:val="22"/>
                <w:lang w:val="en-GB"/>
              </w:rPr>
              <w:t>Distance learning technologies and e-learning</w:t>
            </w:r>
          </w:p>
        </w:tc>
        <w:tc>
          <w:tcPr>
            <w:tcW w:w="475" w:type="dxa"/>
          </w:tcPr>
          <w:p w:rsidR="008E1308" w:rsidRPr="00C61D4A" w:rsidRDefault="008E1308" w:rsidP="008E1308">
            <w:pPr>
              <w:tabs>
                <w:tab w:val="num" w:pos="360"/>
                <w:tab w:val="num" w:pos="386"/>
              </w:tabs>
              <w:rPr>
                <w:sz w:val="16"/>
                <w:szCs w:val="16"/>
                <w:lang w:val="en-GB"/>
              </w:rPr>
            </w:pPr>
          </w:p>
        </w:tc>
        <w:tc>
          <w:tcPr>
            <w:tcW w:w="540" w:type="dxa"/>
            <w:vAlign w:val="center"/>
          </w:tcPr>
          <w:p w:rsidR="008E1308" w:rsidRPr="00C61D4A" w:rsidRDefault="008E1308" w:rsidP="008E1308">
            <w:pPr>
              <w:tabs>
                <w:tab w:val="num" w:pos="247"/>
                <w:tab w:val="num" w:pos="360"/>
              </w:tabs>
              <w:spacing w:line="312" w:lineRule="auto"/>
              <w:ind w:left="-37"/>
              <w:jc w:val="center"/>
              <w:rPr>
                <w:sz w:val="16"/>
                <w:szCs w:val="16"/>
                <w:lang w:val="en-GB"/>
              </w:rPr>
            </w:pPr>
          </w:p>
        </w:tc>
        <w:tc>
          <w:tcPr>
            <w:tcW w:w="475" w:type="dxa"/>
            <w:vAlign w:val="center"/>
          </w:tcPr>
          <w:p w:rsidR="008E1308" w:rsidRPr="00C61D4A" w:rsidRDefault="008E1308" w:rsidP="008E1308">
            <w:pPr>
              <w:tabs>
                <w:tab w:val="num" w:pos="317"/>
                <w:tab w:val="num" w:pos="360"/>
              </w:tabs>
              <w:spacing w:line="312" w:lineRule="auto"/>
              <w:ind w:left="33"/>
              <w:jc w:val="center"/>
              <w:rPr>
                <w:sz w:val="16"/>
                <w:szCs w:val="16"/>
                <w:lang w:val="en-GB"/>
              </w:rPr>
            </w:pPr>
          </w:p>
        </w:tc>
        <w:tc>
          <w:tcPr>
            <w:tcW w:w="540" w:type="dxa"/>
            <w:vAlign w:val="center"/>
          </w:tcPr>
          <w:p w:rsidR="008E1308" w:rsidRPr="00C61D4A" w:rsidRDefault="008E1308" w:rsidP="008E1308">
            <w:pPr>
              <w:tabs>
                <w:tab w:val="num" w:pos="178"/>
                <w:tab w:val="num" w:pos="360"/>
              </w:tabs>
              <w:spacing w:line="312" w:lineRule="auto"/>
              <w:ind w:left="36"/>
              <w:jc w:val="center"/>
              <w:rPr>
                <w:sz w:val="16"/>
                <w:szCs w:val="16"/>
                <w:lang w:val="en-GB"/>
              </w:rPr>
            </w:pPr>
          </w:p>
        </w:tc>
        <w:tc>
          <w:tcPr>
            <w:tcW w:w="605" w:type="dxa"/>
            <w:vAlign w:val="center"/>
          </w:tcPr>
          <w:p w:rsidR="008E1308" w:rsidRPr="00C61D4A" w:rsidRDefault="008E1308" w:rsidP="008E1308">
            <w:pPr>
              <w:tabs>
                <w:tab w:val="num" w:pos="178"/>
                <w:tab w:val="num" w:pos="360"/>
              </w:tabs>
              <w:spacing w:line="312" w:lineRule="auto"/>
              <w:ind w:left="36"/>
              <w:jc w:val="center"/>
              <w:rPr>
                <w:sz w:val="16"/>
                <w:szCs w:val="16"/>
                <w:lang w:val="en-GB"/>
              </w:rPr>
            </w:pPr>
          </w:p>
        </w:tc>
        <w:tc>
          <w:tcPr>
            <w:tcW w:w="540" w:type="dxa"/>
            <w:vAlign w:val="center"/>
          </w:tcPr>
          <w:p w:rsidR="008E1308" w:rsidRPr="00C61D4A" w:rsidRDefault="008E1308" w:rsidP="008E1308">
            <w:pPr>
              <w:tabs>
                <w:tab w:val="num" w:pos="35"/>
                <w:tab w:val="num" w:pos="360"/>
              </w:tabs>
              <w:spacing w:line="312" w:lineRule="auto"/>
              <w:jc w:val="center"/>
              <w:rPr>
                <w:sz w:val="16"/>
                <w:szCs w:val="16"/>
                <w:lang w:val="en-GB"/>
              </w:rPr>
            </w:pPr>
          </w:p>
        </w:tc>
        <w:tc>
          <w:tcPr>
            <w:tcW w:w="540" w:type="dxa"/>
            <w:vAlign w:val="center"/>
          </w:tcPr>
          <w:p w:rsidR="008E1308" w:rsidRPr="00C61D4A" w:rsidRDefault="008E1308" w:rsidP="008E1308">
            <w:pPr>
              <w:tabs>
                <w:tab w:val="num" w:pos="360"/>
                <w:tab w:val="num" w:pos="459"/>
              </w:tabs>
              <w:spacing w:line="312" w:lineRule="auto"/>
              <w:ind w:left="33"/>
              <w:jc w:val="center"/>
              <w:rPr>
                <w:sz w:val="16"/>
                <w:szCs w:val="16"/>
                <w:lang w:val="en-GB"/>
              </w:rPr>
            </w:pPr>
          </w:p>
        </w:tc>
        <w:tc>
          <w:tcPr>
            <w:tcW w:w="614" w:type="dxa"/>
            <w:vAlign w:val="center"/>
          </w:tcPr>
          <w:p w:rsidR="008E1308" w:rsidRPr="00C61D4A" w:rsidRDefault="008E1308" w:rsidP="008E1308">
            <w:pPr>
              <w:tabs>
                <w:tab w:val="num" w:pos="176"/>
                <w:tab w:val="num" w:pos="360"/>
              </w:tabs>
              <w:spacing w:line="312" w:lineRule="auto"/>
              <w:jc w:val="center"/>
              <w:rPr>
                <w:sz w:val="16"/>
                <w:szCs w:val="16"/>
                <w:lang w:val="en-GB"/>
              </w:rPr>
            </w:pPr>
          </w:p>
        </w:tc>
        <w:tc>
          <w:tcPr>
            <w:tcW w:w="531" w:type="dxa"/>
            <w:vAlign w:val="center"/>
          </w:tcPr>
          <w:p w:rsidR="008E1308" w:rsidRPr="00C61D4A" w:rsidRDefault="008E1308" w:rsidP="008E1308">
            <w:pPr>
              <w:tabs>
                <w:tab w:val="num" w:pos="176"/>
                <w:tab w:val="num" w:pos="360"/>
              </w:tabs>
              <w:spacing w:line="312" w:lineRule="auto"/>
              <w:ind w:left="34"/>
              <w:jc w:val="center"/>
              <w:rPr>
                <w:sz w:val="16"/>
                <w:szCs w:val="16"/>
                <w:lang w:val="en-GB"/>
              </w:rPr>
            </w:pPr>
          </w:p>
        </w:tc>
        <w:tc>
          <w:tcPr>
            <w:tcW w:w="540" w:type="dxa"/>
            <w:vAlign w:val="center"/>
          </w:tcPr>
          <w:p w:rsidR="008E1308" w:rsidRPr="00C61D4A" w:rsidRDefault="008E1308" w:rsidP="008E1308">
            <w:pPr>
              <w:tabs>
                <w:tab w:val="num" w:pos="360"/>
              </w:tabs>
              <w:spacing w:line="312" w:lineRule="auto"/>
              <w:ind w:left="33"/>
              <w:jc w:val="center"/>
              <w:rPr>
                <w:sz w:val="16"/>
                <w:szCs w:val="16"/>
                <w:lang w:val="en-GB"/>
              </w:rPr>
            </w:pPr>
          </w:p>
        </w:tc>
        <w:tc>
          <w:tcPr>
            <w:tcW w:w="655" w:type="dxa"/>
            <w:vAlign w:val="center"/>
          </w:tcPr>
          <w:p w:rsidR="008E1308" w:rsidRPr="00C61D4A" w:rsidRDefault="008E1308" w:rsidP="008E1308">
            <w:pPr>
              <w:tabs>
                <w:tab w:val="num" w:pos="176"/>
                <w:tab w:val="num" w:pos="360"/>
              </w:tabs>
              <w:spacing w:line="312" w:lineRule="auto"/>
              <w:ind w:left="34"/>
              <w:jc w:val="center"/>
              <w:rPr>
                <w:sz w:val="16"/>
                <w:szCs w:val="16"/>
                <w:lang w:val="en-GB"/>
              </w:rPr>
            </w:pPr>
          </w:p>
        </w:tc>
      </w:tr>
      <w:tr w:rsidR="001C1451" w:rsidRPr="00C61D4A" w:rsidTr="008F1460">
        <w:trPr>
          <w:trHeight w:val="145"/>
        </w:trPr>
        <w:tc>
          <w:tcPr>
            <w:tcW w:w="851" w:type="dxa"/>
            <w:vMerge/>
            <w:shd w:val="clear" w:color="auto" w:fill="auto"/>
          </w:tcPr>
          <w:p w:rsidR="001C1451" w:rsidRPr="00C61D4A" w:rsidRDefault="001C1451" w:rsidP="00F806B5">
            <w:pPr>
              <w:spacing w:line="312" w:lineRule="auto"/>
              <w:jc w:val="center"/>
              <w:rPr>
                <w:sz w:val="22"/>
                <w:szCs w:val="22"/>
                <w:lang w:val="en-GB"/>
              </w:rPr>
            </w:pPr>
          </w:p>
        </w:tc>
        <w:tc>
          <w:tcPr>
            <w:tcW w:w="3175" w:type="dxa"/>
          </w:tcPr>
          <w:p w:rsidR="001C1451" w:rsidRPr="00C61D4A" w:rsidRDefault="008E1308" w:rsidP="00F806B5">
            <w:pPr>
              <w:tabs>
                <w:tab w:val="num" w:pos="360"/>
                <w:tab w:val="num" w:pos="386"/>
              </w:tabs>
              <w:ind w:left="317"/>
              <w:rPr>
                <w:sz w:val="22"/>
                <w:szCs w:val="22"/>
                <w:lang w:val="en-GB"/>
              </w:rPr>
            </w:pPr>
            <w:r w:rsidRPr="00C61D4A">
              <w:rPr>
                <w:sz w:val="22"/>
                <w:szCs w:val="22"/>
                <w:lang w:val="en-GB"/>
              </w:rPr>
              <w:t>Network training courses</w:t>
            </w:r>
          </w:p>
        </w:tc>
        <w:tc>
          <w:tcPr>
            <w:tcW w:w="475" w:type="dxa"/>
          </w:tcPr>
          <w:p w:rsidR="001C1451" w:rsidRPr="00C61D4A" w:rsidRDefault="001C1451" w:rsidP="00F806B5">
            <w:pPr>
              <w:tabs>
                <w:tab w:val="num" w:pos="360"/>
                <w:tab w:val="num" w:pos="386"/>
              </w:tabs>
              <w:rPr>
                <w:sz w:val="16"/>
                <w:szCs w:val="16"/>
                <w:lang w:val="en-GB"/>
              </w:rPr>
            </w:pPr>
          </w:p>
        </w:tc>
        <w:tc>
          <w:tcPr>
            <w:tcW w:w="540" w:type="dxa"/>
            <w:vAlign w:val="center"/>
          </w:tcPr>
          <w:p w:rsidR="001C1451" w:rsidRPr="00C61D4A" w:rsidRDefault="001C1451" w:rsidP="00F806B5">
            <w:pPr>
              <w:tabs>
                <w:tab w:val="num" w:pos="247"/>
                <w:tab w:val="num" w:pos="360"/>
              </w:tabs>
              <w:spacing w:line="312" w:lineRule="auto"/>
              <w:ind w:left="-37"/>
              <w:jc w:val="center"/>
              <w:rPr>
                <w:sz w:val="16"/>
                <w:szCs w:val="16"/>
                <w:lang w:val="en-GB"/>
              </w:rPr>
            </w:pPr>
          </w:p>
        </w:tc>
        <w:tc>
          <w:tcPr>
            <w:tcW w:w="475" w:type="dxa"/>
            <w:vAlign w:val="center"/>
          </w:tcPr>
          <w:p w:rsidR="001C1451" w:rsidRPr="00C61D4A" w:rsidRDefault="001C1451" w:rsidP="00F806B5">
            <w:pPr>
              <w:tabs>
                <w:tab w:val="num" w:pos="317"/>
                <w:tab w:val="num" w:pos="360"/>
              </w:tabs>
              <w:spacing w:line="312" w:lineRule="auto"/>
              <w:ind w:left="33"/>
              <w:jc w:val="center"/>
              <w:rPr>
                <w:sz w:val="16"/>
                <w:szCs w:val="16"/>
                <w:lang w:val="en-GB"/>
              </w:rPr>
            </w:pPr>
          </w:p>
        </w:tc>
        <w:tc>
          <w:tcPr>
            <w:tcW w:w="540" w:type="dxa"/>
            <w:vAlign w:val="center"/>
          </w:tcPr>
          <w:p w:rsidR="001C1451" w:rsidRPr="00C61D4A" w:rsidRDefault="001C1451" w:rsidP="00F806B5">
            <w:pPr>
              <w:tabs>
                <w:tab w:val="num" w:pos="178"/>
                <w:tab w:val="num" w:pos="360"/>
              </w:tabs>
              <w:spacing w:line="312" w:lineRule="auto"/>
              <w:ind w:left="36"/>
              <w:jc w:val="center"/>
              <w:rPr>
                <w:sz w:val="16"/>
                <w:szCs w:val="16"/>
                <w:lang w:val="en-GB"/>
              </w:rPr>
            </w:pPr>
          </w:p>
        </w:tc>
        <w:tc>
          <w:tcPr>
            <w:tcW w:w="605" w:type="dxa"/>
            <w:vAlign w:val="center"/>
          </w:tcPr>
          <w:p w:rsidR="001C1451" w:rsidRPr="00C61D4A" w:rsidRDefault="001C1451" w:rsidP="00F806B5">
            <w:pPr>
              <w:tabs>
                <w:tab w:val="num" w:pos="178"/>
                <w:tab w:val="num" w:pos="360"/>
              </w:tabs>
              <w:spacing w:line="312" w:lineRule="auto"/>
              <w:ind w:left="36"/>
              <w:jc w:val="center"/>
              <w:rPr>
                <w:sz w:val="16"/>
                <w:szCs w:val="16"/>
                <w:lang w:val="en-GB"/>
              </w:rPr>
            </w:pPr>
          </w:p>
        </w:tc>
        <w:tc>
          <w:tcPr>
            <w:tcW w:w="540" w:type="dxa"/>
            <w:vAlign w:val="center"/>
          </w:tcPr>
          <w:p w:rsidR="001C1451" w:rsidRPr="00C61D4A" w:rsidRDefault="001C1451" w:rsidP="00F806B5">
            <w:pPr>
              <w:tabs>
                <w:tab w:val="num" w:pos="72"/>
                <w:tab w:val="num" w:pos="360"/>
              </w:tabs>
              <w:spacing w:line="312" w:lineRule="auto"/>
              <w:jc w:val="center"/>
              <w:rPr>
                <w:sz w:val="16"/>
                <w:szCs w:val="16"/>
                <w:lang w:val="en-GB"/>
              </w:rPr>
            </w:pPr>
          </w:p>
        </w:tc>
        <w:tc>
          <w:tcPr>
            <w:tcW w:w="540" w:type="dxa"/>
            <w:vAlign w:val="center"/>
          </w:tcPr>
          <w:p w:rsidR="001C1451" w:rsidRPr="00C61D4A" w:rsidRDefault="001C1451" w:rsidP="00F806B5">
            <w:pPr>
              <w:tabs>
                <w:tab w:val="num" w:pos="360"/>
                <w:tab w:val="num" w:pos="459"/>
              </w:tabs>
              <w:spacing w:line="312" w:lineRule="auto"/>
              <w:ind w:left="33"/>
              <w:jc w:val="center"/>
              <w:rPr>
                <w:sz w:val="16"/>
                <w:szCs w:val="16"/>
                <w:lang w:val="en-GB"/>
              </w:rPr>
            </w:pPr>
          </w:p>
        </w:tc>
        <w:tc>
          <w:tcPr>
            <w:tcW w:w="614" w:type="dxa"/>
            <w:vAlign w:val="center"/>
          </w:tcPr>
          <w:p w:rsidR="001C1451" w:rsidRPr="00C61D4A" w:rsidRDefault="001C1451" w:rsidP="00F806B5">
            <w:pPr>
              <w:tabs>
                <w:tab w:val="num" w:pos="176"/>
                <w:tab w:val="num" w:pos="360"/>
              </w:tabs>
              <w:spacing w:line="312" w:lineRule="auto"/>
              <w:jc w:val="center"/>
              <w:rPr>
                <w:sz w:val="16"/>
                <w:szCs w:val="16"/>
                <w:lang w:val="en-GB"/>
              </w:rPr>
            </w:pPr>
          </w:p>
        </w:tc>
        <w:tc>
          <w:tcPr>
            <w:tcW w:w="531" w:type="dxa"/>
            <w:vAlign w:val="center"/>
          </w:tcPr>
          <w:p w:rsidR="001C1451" w:rsidRPr="00C61D4A" w:rsidRDefault="001C1451" w:rsidP="00F806B5">
            <w:pPr>
              <w:tabs>
                <w:tab w:val="num" w:pos="176"/>
                <w:tab w:val="num" w:pos="360"/>
              </w:tabs>
              <w:spacing w:line="312" w:lineRule="auto"/>
              <w:ind w:left="34"/>
              <w:jc w:val="center"/>
              <w:rPr>
                <w:sz w:val="16"/>
                <w:szCs w:val="16"/>
                <w:lang w:val="en-GB"/>
              </w:rPr>
            </w:pPr>
          </w:p>
        </w:tc>
        <w:tc>
          <w:tcPr>
            <w:tcW w:w="540" w:type="dxa"/>
            <w:vAlign w:val="center"/>
          </w:tcPr>
          <w:p w:rsidR="001C1451" w:rsidRPr="00C61D4A" w:rsidRDefault="001C1451" w:rsidP="00F806B5">
            <w:pPr>
              <w:tabs>
                <w:tab w:val="num" w:pos="360"/>
              </w:tabs>
              <w:spacing w:line="312" w:lineRule="auto"/>
              <w:ind w:left="33"/>
              <w:jc w:val="center"/>
              <w:rPr>
                <w:sz w:val="16"/>
                <w:szCs w:val="16"/>
                <w:lang w:val="en-GB"/>
              </w:rPr>
            </w:pPr>
          </w:p>
        </w:tc>
        <w:tc>
          <w:tcPr>
            <w:tcW w:w="655" w:type="dxa"/>
            <w:vAlign w:val="center"/>
          </w:tcPr>
          <w:p w:rsidR="001C1451" w:rsidRPr="00C61D4A" w:rsidRDefault="001C1451" w:rsidP="00F806B5">
            <w:pPr>
              <w:tabs>
                <w:tab w:val="num" w:pos="176"/>
                <w:tab w:val="num" w:pos="360"/>
              </w:tabs>
              <w:spacing w:line="312" w:lineRule="auto"/>
              <w:ind w:left="34"/>
              <w:jc w:val="center"/>
              <w:rPr>
                <w:sz w:val="16"/>
                <w:szCs w:val="16"/>
                <w:lang w:val="en-GB"/>
              </w:rPr>
            </w:pPr>
          </w:p>
        </w:tc>
      </w:tr>
      <w:tr w:rsidR="008E1308" w:rsidRPr="00C61D4A" w:rsidTr="008F1460">
        <w:trPr>
          <w:trHeight w:val="145"/>
        </w:trPr>
        <w:tc>
          <w:tcPr>
            <w:tcW w:w="851" w:type="dxa"/>
            <w:vMerge/>
            <w:shd w:val="clear" w:color="auto" w:fill="auto"/>
          </w:tcPr>
          <w:p w:rsidR="008E1308" w:rsidRPr="00C61D4A" w:rsidRDefault="008E1308" w:rsidP="008E1308">
            <w:pPr>
              <w:spacing w:line="312" w:lineRule="auto"/>
              <w:jc w:val="center"/>
              <w:rPr>
                <w:sz w:val="22"/>
                <w:szCs w:val="22"/>
                <w:lang w:val="en-GB"/>
              </w:rPr>
            </w:pPr>
          </w:p>
        </w:tc>
        <w:tc>
          <w:tcPr>
            <w:tcW w:w="3175" w:type="dxa"/>
          </w:tcPr>
          <w:p w:rsidR="008E1308" w:rsidRPr="00C61D4A" w:rsidRDefault="008E1308" w:rsidP="008E1308">
            <w:pPr>
              <w:tabs>
                <w:tab w:val="num" w:pos="360"/>
                <w:tab w:val="num" w:pos="386"/>
              </w:tabs>
              <w:ind w:left="317"/>
              <w:rPr>
                <w:sz w:val="22"/>
                <w:szCs w:val="22"/>
                <w:lang w:val="en-GB"/>
              </w:rPr>
            </w:pPr>
            <w:r w:rsidRPr="00C61D4A">
              <w:rPr>
                <w:sz w:val="22"/>
                <w:szCs w:val="22"/>
                <w:lang w:val="en-GB"/>
              </w:rPr>
              <w:t>Virtual workshops and simulators</w:t>
            </w:r>
          </w:p>
        </w:tc>
        <w:tc>
          <w:tcPr>
            <w:tcW w:w="475" w:type="dxa"/>
          </w:tcPr>
          <w:p w:rsidR="008E1308" w:rsidRPr="00C61D4A" w:rsidRDefault="008E1308" w:rsidP="008E1308">
            <w:pPr>
              <w:tabs>
                <w:tab w:val="num" w:pos="360"/>
                <w:tab w:val="num" w:pos="386"/>
              </w:tabs>
              <w:rPr>
                <w:sz w:val="16"/>
                <w:szCs w:val="16"/>
                <w:lang w:val="en-GB"/>
              </w:rPr>
            </w:pPr>
          </w:p>
        </w:tc>
        <w:tc>
          <w:tcPr>
            <w:tcW w:w="540" w:type="dxa"/>
            <w:vAlign w:val="center"/>
          </w:tcPr>
          <w:p w:rsidR="008E1308" w:rsidRPr="00C61D4A" w:rsidRDefault="008E1308" w:rsidP="008E1308">
            <w:pPr>
              <w:tabs>
                <w:tab w:val="num" w:pos="247"/>
                <w:tab w:val="num" w:pos="360"/>
              </w:tabs>
              <w:spacing w:line="312" w:lineRule="auto"/>
              <w:ind w:left="-37"/>
              <w:jc w:val="center"/>
              <w:rPr>
                <w:sz w:val="16"/>
                <w:szCs w:val="16"/>
                <w:lang w:val="en-GB"/>
              </w:rPr>
            </w:pPr>
          </w:p>
        </w:tc>
        <w:tc>
          <w:tcPr>
            <w:tcW w:w="475" w:type="dxa"/>
            <w:vAlign w:val="center"/>
          </w:tcPr>
          <w:p w:rsidR="008E1308" w:rsidRPr="00C61D4A" w:rsidRDefault="008E1308" w:rsidP="008E1308">
            <w:pPr>
              <w:tabs>
                <w:tab w:val="num" w:pos="317"/>
                <w:tab w:val="num" w:pos="360"/>
              </w:tabs>
              <w:spacing w:line="312" w:lineRule="auto"/>
              <w:ind w:left="33"/>
              <w:jc w:val="center"/>
              <w:rPr>
                <w:sz w:val="16"/>
                <w:szCs w:val="16"/>
                <w:lang w:val="en-GB"/>
              </w:rPr>
            </w:pPr>
          </w:p>
        </w:tc>
        <w:tc>
          <w:tcPr>
            <w:tcW w:w="540" w:type="dxa"/>
            <w:vAlign w:val="center"/>
          </w:tcPr>
          <w:p w:rsidR="008E1308" w:rsidRPr="00C61D4A" w:rsidRDefault="008E1308" w:rsidP="008E1308">
            <w:pPr>
              <w:tabs>
                <w:tab w:val="num" w:pos="178"/>
                <w:tab w:val="num" w:pos="360"/>
              </w:tabs>
              <w:spacing w:line="312" w:lineRule="auto"/>
              <w:ind w:left="36"/>
              <w:jc w:val="center"/>
              <w:rPr>
                <w:sz w:val="16"/>
                <w:szCs w:val="16"/>
                <w:lang w:val="en-GB"/>
              </w:rPr>
            </w:pPr>
          </w:p>
        </w:tc>
        <w:tc>
          <w:tcPr>
            <w:tcW w:w="605" w:type="dxa"/>
            <w:vAlign w:val="center"/>
          </w:tcPr>
          <w:p w:rsidR="008E1308" w:rsidRPr="00C61D4A" w:rsidRDefault="008E1308" w:rsidP="008E1308">
            <w:pPr>
              <w:tabs>
                <w:tab w:val="num" w:pos="178"/>
                <w:tab w:val="num" w:pos="360"/>
              </w:tabs>
              <w:spacing w:line="312" w:lineRule="auto"/>
              <w:ind w:left="36"/>
              <w:jc w:val="center"/>
              <w:rPr>
                <w:sz w:val="16"/>
                <w:szCs w:val="16"/>
                <w:lang w:val="en-GB"/>
              </w:rPr>
            </w:pPr>
          </w:p>
        </w:tc>
        <w:tc>
          <w:tcPr>
            <w:tcW w:w="540" w:type="dxa"/>
            <w:vAlign w:val="center"/>
          </w:tcPr>
          <w:p w:rsidR="008E1308" w:rsidRPr="00C61D4A" w:rsidRDefault="008E1308" w:rsidP="008E1308">
            <w:pPr>
              <w:tabs>
                <w:tab w:val="num" w:pos="35"/>
                <w:tab w:val="num" w:pos="360"/>
              </w:tabs>
              <w:spacing w:line="312" w:lineRule="auto"/>
              <w:jc w:val="center"/>
              <w:rPr>
                <w:sz w:val="16"/>
                <w:szCs w:val="16"/>
                <w:lang w:val="en-GB"/>
              </w:rPr>
            </w:pPr>
          </w:p>
        </w:tc>
        <w:tc>
          <w:tcPr>
            <w:tcW w:w="540" w:type="dxa"/>
            <w:vAlign w:val="center"/>
          </w:tcPr>
          <w:p w:rsidR="008E1308" w:rsidRPr="00C61D4A" w:rsidRDefault="008E1308" w:rsidP="008E1308">
            <w:pPr>
              <w:tabs>
                <w:tab w:val="num" w:pos="360"/>
                <w:tab w:val="num" w:pos="459"/>
              </w:tabs>
              <w:spacing w:line="312" w:lineRule="auto"/>
              <w:ind w:left="33"/>
              <w:jc w:val="center"/>
              <w:rPr>
                <w:sz w:val="16"/>
                <w:szCs w:val="16"/>
                <w:lang w:val="en-GB"/>
              </w:rPr>
            </w:pPr>
          </w:p>
        </w:tc>
        <w:tc>
          <w:tcPr>
            <w:tcW w:w="614" w:type="dxa"/>
            <w:vAlign w:val="center"/>
          </w:tcPr>
          <w:p w:rsidR="008E1308" w:rsidRPr="00C61D4A" w:rsidRDefault="008E1308" w:rsidP="008E1308">
            <w:pPr>
              <w:tabs>
                <w:tab w:val="num" w:pos="176"/>
                <w:tab w:val="num" w:pos="360"/>
              </w:tabs>
              <w:spacing w:line="312" w:lineRule="auto"/>
              <w:jc w:val="center"/>
              <w:rPr>
                <w:sz w:val="16"/>
                <w:szCs w:val="16"/>
                <w:lang w:val="en-GB"/>
              </w:rPr>
            </w:pPr>
          </w:p>
        </w:tc>
        <w:tc>
          <w:tcPr>
            <w:tcW w:w="531" w:type="dxa"/>
            <w:vAlign w:val="center"/>
          </w:tcPr>
          <w:p w:rsidR="008E1308" w:rsidRPr="00C61D4A" w:rsidRDefault="008E1308" w:rsidP="008E1308">
            <w:pPr>
              <w:tabs>
                <w:tab w:val="num" w:pos="176"/>
                <w:tab w:val="num" w:pos="360"/>
              </w:tabs>
              <w:spacing w:line="312" w:lineRule="auto"/>
              <w:ind w:left="34"/>
              <w:jc w:val="center"/>
              <w:rPr>
                <w:sz w:val="16"/>
                <w:szCs w:val="16"/>
                <w:lang w:val="en-GB"/>
              </w:rPr>
            </w:pPr>
          </w:p>
        </w:tc>
        <w:tc>
          <w:tcPr>
            <w:tcW w:w="540" w:type="dxa"/>
            <w:vAlign w:val="center"/>
          </w:tcPr>
          <w:p w:rsidR="008E1308" w:rsidRPr="00C61D4A" w:rsidRDefault="008E1308" w:rsidP="008E1308">
            <w:pPr>
              <w:tabs>
                <w:tab w:val="num" w:pos="360"/>
              </w:tabs>
              <w:spacing w:line="312" w:lineRule="auto"/>
              <w:ind w:left="33"/>
              <w:jc w:val="center"/>
              <w:rPr>
                <w:sz w:val="16"/>
                <w:szCs w:val="16"/>
                <w:lang w:val="en-GB"/>
              </w:rPr>
            </w:pPr>
          </w:p>
        </w:tc>
        <w:tc>
          <w:tcPr>
            <w:tcW w:w="655" w:type="dxa"/>
            <w:vAlign w:val="center"/>
          </w:tcPr>
          <w:p w:rsidR="008E1308" w:rsidRPr="00C61D4A" w:rsidRDefault="008E1308" w:rsidP="008E1308">
            <w:pPr>
              <w:tabs>
                <w:tab w:val="num" w:pos="176"/>
                <w:tab w:val="num" w:pos="360"/>
              </w:tabs>
              <w:spacing w:line="312" w:lineRule="auto"/>
              <w:ind w:left="34"/>
              <w:jc w:val="center"/>
              <w:rPr>
                <w:sz w:val="16"/>
                <w:szCs w:val="16"/>
                <w:lang w:val="en-GB"/>
              </w:rPr>
            </w:pPr>
          </w:p>
        </w:tc>
      </w:tr>
      <w:tr w:rsidR="008E1308" w:rsidRPr="00C61D4A" w:rsidTr="008F1460">
        <w:trPr>
          <w:trHeight w:val="145"/>
        </w:trPr>
        <w:tc>
          <w:tcPr>
            <w:tcW w:w="851" w:type="dxa"/>
            <w:vMerge/>
            <w:shd w:val="clear" w:color="auto" w:fill="auto"/>
          </w:tcPr>
          <w:p w:rsidR="008E1308" w:rsidRPr="00C61D4A" w:rsidRDefault="008E1308" w:rsidP="008E1308">
            <w:pPr>
              <w:spacing w:line="312" w:lineRule="auto"/>
              <w:jc w:val="center"/>
              <w:rPr>
                <w:sz w:val="22"/>
                <w:szCs w:val="22"/>
                <w:lang w:val="en-GB"/>
              </w:rPr>
            </w:pPr>
          </w:p>
        </w:tc>
        <w:tc>
          <w:tcPr>
            <w:tcW w:w="3175" w:type="dxa"/>
          </w:tcPr>
          <w:p w:rsidR="008E1308" w:rsidRPr="00C61D4A" w:rsidRDefault="008E1308" w:rsidP="008E1308">
            <w:pPr>
              <w:tabs>
                <w:tab w:val="num" w:pos="360"/>
                <w:tab w:val="num" w:pos="386"/>
              </w:tabs>
              <w:ind w:left="317"/>
              <w:rPr>
                <w:sz w:val="22"/>
                <w:szCs w:val="22"/>
                <w:lang w:val="en-GB"/>
              </w:rPr>
            </w:pPr>
            <w:r w:rsidRPr="00C61D4A">
              <w:rPr>
                <w:sz w:val="22"/>
                <w:szCs w:val="22"/>
                <w:lang w:val="en-GB"/>
              </w:rPr>
              <w:t>Webinars and videoconferences</w:t>
            </w:r>
          </w:p>
        </w:tc>
        <w:tc>
          <w:tcPr>
            <w:tcW w:w="475" w:type="dxa"/>
          </w:tcPr>
          <w:p w:rsidR="008E1308" w:rsidRPr="00C61D4A" w:rsidRDefault="008E1308" w:rsidP="008E1308">
            <w:pPr>
              <w:tabs>
                <w:tab w:val="num" w:pos="360"/>
                <w:tab w:val="num" w:pos="386"/>
              </w:tabs>
              <w:rPr>
                <w:sz w:val="16"/>
                <w:szCs w:val="16"/>
                <w:lang w:val="en-GB"/>
              </w:rPr>
            </w:pPr>
          </w:p>
        </w:tc>
        <w:tc>
          <w:tcPr>
            <w:tcW w:w="540" w:type="dxa"/>
            <w:vAlign w:val="center"/>
          </w:tcPr>
          <w:p w:rsidR="008E1308" w:rsidRPr="00C61D4A" w:rsidRDefault="008E1308" w:rsidP="008E1308">
            <w:pPr>
              <w:tabs>
                <w:tab w:val="num" w:pos="247"/>
                <w:tab w:val="num" w:pos="360"/>
              </w:tabs>
              <w:spacing w:line="312" w:lineRule="auto"/>
              <w:ind w:left="-37"/>
              <w:jc w:val="center"/>
              <w:rPr>
                <w:sz w:val="16"/>
                <w:szCs w:val="16"/>
                <w:lang w:val="en-GB"/>
              </w:rPr>
            </w:pPr>
          </w:p>
        </w:tc>
        <w:tc>
          <w:tcPr>
            <w:tcW w:w="475" w:type="dxa"/>
            <w:vAlign w:val="center"/>
          </w:tcPr>
          <w:p w:rsidR="008E1308" w:rsidRPr="00C61D4A" w:rsidRDefault="008E1308" w:rsidP="008E1308">
            <w:pPr>
              <w:tabs>
                <w:tab w:val="num" w:pos="317"/>
                <w:tab w:val="num" w:pos="360"/>
              </w:tabs>
              <w:spacing w:line="312" w:lineRule="auto"/>
              <w:ind w:left="33"/>
              <w:jc w:val="center"/>
              <w:rPr>
                <w:sz w:val="16"/>
                <w:szCs w:val="16"/>
                <w:lang w:val="en-GB"/>
              </w:rPr>
            </w:pPr>
          </w:p>
        </w:tc>
        <w:tc>
          <w:tcPr>
            <w:tcW w:w="540" w:type="dxa"/>
            <w:vAlign w:val="center"/>
          </w:tcPr>
          <w:p w:rsidR="008E1308" w:rsidRPr="00C61D4A" w:rsidRDefault="008E1308" w:rsidP="008E1308">
            <w:pPr>
              <w:tabs>
                <w:tab w:val="num" w:pos="178"/>
                <w:tab w:val="num" w:pos="360"/>
              </w:tabs>
              <w:spacing w:line="312" w:lineRule="auto"/>
              <w:ind w:left="36"/>
              <w:jc w:val="center"/>
              <w:rPr>
                <w:sz w:val="16"/>
                <w:szCs w:val="16"/>
                <w:lang w:val="en-GB"/>
              </w:rPr>
            </w:pPr>
          </w:p>
        </w:tc>
        <w:tc>
          <w:tcPr>
            <w:tcW w:w="605" w:type="dxa"/>
            <w:vAlign w:val="center"/>
          </w:tcPr>
          <w:p w:rsidR="008E1308" w:rsidRPr="00C61D4A" w:rsidRDefault="008E1308" w:rsidP="008E1308">
            <w:pPr>
              <w:tabs>
                <w:tab w:val="num" w:pos="178"/>
                <w:tab w:val="num" w:pos="360"/>
              </w:tabs>
              <w:spacing w:line="312" w:lineRule="auto"/>
              <w:ind w:left="36"/>
              <w:jc w:val="center"/>
              <w:rPr>
                <w:sz w:val="16"/>
                <w:szCs w:val="16"/>
                <w:lang w:val="en-GB"/>
              </w:rPr>
            </w:pPr>
          </w:p>
        </w:tc>
        <w:tc>
          <w:tcPr>
            <w:tcW w:w="540" w:type="dxa"/>
            <w:vAlign w:val="center"/>
          </w:tcPr>
          <w:p w:rsidR="008E1308" w:rsidRPr="00C61D4A" w:rsidRDefault="008E1308" w:rsidP="008E1308">
            <w:pPr>
              <w:tabs>
                <w:tab w:val="num" w:pos="35"/>
                <w:tab w:val="num" w:pos="360"/>
              </w:tabs>
              <w:spacing w:line="312" w:lineRule="auto"/>
              <w:jc w:val="center"/>
              <w:rPr>
                <w:sz w:val="16"/>
                <w:szCs w:val="16"/>
                <w:lang w:val="en-GB"/>
              </w:rPr>
            </w:pPr>
          </w:p>
        </w:tc>
        <w:tc>
          <w:tcPr>
            <w:tcW w:w="540" w:type="dxa"/>
            <w:vAlign w:val="center"/>
          </w:tcPr>
          <w:p w:rsidR="008E1308" w:rsidRPr="00C61D4A" w:rsidRDefault="008E1308" w:rsidP="008E1308">
            <w:pPr>
              <w:tabs>
                <w:tab w:val="num" w:pos="360"/>
                <w:tab w:val="num" w:pos="459"/>
              </w:tabs>
              <w:spacing w:line="312" w:lineRule="auto"/>
              <w:ind w:left="33"/>
              <w:jc w:val="center"/>
              <w:rPr>
                <w:sz w:val="16"/>
                <w:szCs w:val="16"/>
                <w:lang w:val="en-GB"/>
              </w:rPr>
            </w:pPr>
          </w:p>
        </w:tc>
        <w:tc>
          <w:tcPr>
            <w:tcW w:w="614" w:type="dxa"/>
            <w:vAlign w:val="center"/>
          </w:tcPr>
          <w:p w:rsidR="008E1308" w:rsidRPr="00C61D4A" w:rsidRDefault="008E1308" w:rsidP="008E1308">
            <w:pPr>
              <w:tabs>
                <w:tab w:val="num" w:pos="176"/>
                <w:tab w:val="num" w:pos="360"/>
              </w:tabs>
              <w:spacing w:line="312" w:lineRule="auto"/>
              <w:jc w:val="center"/>
              <w:rPr>
                <w:sz w:val="16"/>
                <w:szCs w:val="16"/>
                <w:lang w:val="en-GB"/>
              </w:rPr>
            </w:pPr>
          </w:p>
        </w:tc>
        <w:tc>
          <w:tcPr>
            <w:tcW w:w="531" w:type="dxa"/>
            <w:vAlign w:val="center"/>
          </w:tcPr>
          <w:p w:rsidR="008E1308" w:rsidRPr="00C61D4A" w:rsidRDefault="008E1308" w:rsidP="008E1308">
            <w:pPr>
              <w:tabs>
                <w:tab w:val="num" w:pos="176"/>
                <w:tab w:val="num" w:pos="360"/>
              </w:tabs>
              <w:spacing w:line="312" w:lineRule="auto"/>
              <w:ind w:left="34"/>
              <w:jc w:val="center"/>
              <w:rPr>
                <w:sz w:val="16"/>
                <w:szCs w:val="16"/>
                <w:lang w:val="en-GB"/>
              </w:rPr>
            </w:pPr>
          </w:p>
        </w:tc>
        <w:tc>
          <w:tcPr>
            <w:tcW w:w="540" w:type="dxa"/>
            <w:vAlign w:val="center"/>
          </w:tcPr>
          <w:p w:rsidR="008E1308" w:rsidRPr="00C61D4A" w:rsidRDefault="008E1308" w:rsidP="008E1308">
            <w:pPr>
              <w:tabs>
                <w:tab w:val="num" w:pos="360"/>
              </w:tabs>
              <w:spacing w:line="312" w:lineRule="auto"/>
              <w:ind w:left="33"/>
              <w:jc w:val="center"/>
              <w:rPr>
                <w:sz w:val="16"/>
                <w:szCs w:val="16"/>
                <w:lang w:val="en-GB"/>
              </w:rPr>
            </w:pPr>
          </w:p>
        </w:tc>
        <w:tc>
          <w:tcPr>
            <w:tcW w:w="655" w:type="dxa"/>
            <w:vAlign w:val="center"/>
          </w:tcPr>
          <w:p w:rsidR="008E1308" w:rsidRPr="00C61D4A" w:rsidRDefault="008E1308" w:rsidP="008E1308">
            <w:pPr>
              <w:tabs>
                <w:tab w:val="num" w:pos="176"/>
                <w:tab w:val="num" w:pos="360"/>
              </w:tabs>
              <w:spacing w:line="312" w:lineRule="auto"/>
              <w:ind w:left="34"/>
              <w:jc w:val="center"/>
              <w:rPr>
                <w:sz w:val="16"/>
                <w:szCs w:val="16"/>
                <w:lang w:val="en-GB"/>
              </w:rPr>
            </w:pPr>
          </w:p>
        </w:tc>
      </w:tr>
      <w:tr w:rsidR="008E1308" w:rsidRPr="00D42363" w:rsidTr="008F1460">
        <w:trPr>
          <w:trHeight w:val="145"/>
        </w:trPr>
        <w:tc>
          <w:tcPr>
            <w:tcW w:w="851" w:type="dxa"/>
            <w:vMerge/>
            <w:shd w:val="clear" w:color="auto" w:fill="auto"/>
          </w:tcPr>
          <w:p w:rsidR="008E1308" w:rsidRPr="00C61D4A" w:rsidRDefault="008E1308" w:rsidP="008E1308">
            <w:pPr>
              <w:spacing w:line="312" w:lineRule="auto"/>
              <w:jc w:val="center"/>
              <w:rPr>
                <w:sz w:val="22"/>
                <w:szCs w:val="22"/>
                <w:lang w:val="en-GB"/>
              </w:rPr>
            </w:pPr>
          </w:p>
        </w:tc>
        <w:tc>
          <w:tcPr>
            <w:tcW w:w="3175" w:type="dxa"/>
          </w:tcPr>
          <w:p w:rsidR="008E1308" w:rsidRPr="00C61D4A" w:rsidRDefault="008E1308" w:rsidP="008E1308">
            <w:pPr>
              <w:tabs>
                <w:tab w:val="num" w:pos="360"/>
                <w:tab w:val="num" w:pos="386"/>
              </w:tabs>
              <w:ind w:left="317"/>
              <w:rPr>
                <w:sz w:val="22"/>
                <w:szCs w:val="22"/>
                <w:lang w:val="en-GB"/>
              </w:rPr>
            </w:pPr>
            <w:r w:rsidRPr="00C61D4A">
              <w:rPr>
                <w:sz w:val="22"/>
                <w:szCs w:val="22"/>
                <w:lang w:val="en-GB"/>
              </w:rPr>
              <w:t>Asynchronous web-conferences and seminars</w:t>
            </w:r>
          </w:p>
        </w:tc>
        <w:tc>
          <w:tcPr>
            <w:tcW w:w="475" w:type="dxa"/>
          </w:tcPr>
          <w:p w:rsidR="008E1308" w:rsidRPr="00C61D4A" w:rsidRDefault="008E1308" w:rsidP="008E1308">
            <w:pPr>
              <w:tabs>
                <w:tab w:val="num" w:pos="360"/>
                <w:tab w:val="num" w:pos="386"/>
              </w:tabs>
              <w:rPr>
                <w:sz w:val="16"/>
                <w:szCs w:val="16"/>
                <w:lang w:val="en-GB"/>
              </w:rPr>
            </w:pPr>
          </w:p>
        </w:tc>
        <w:tc>
          <w:tcPr>
            <w:tcW w:w="540" w:type="dxa"/>
            <w:vAlign w:val="center"/>
          </w:tcPr>
          <w:p w:rsidR="008E1308" w:rsidRPr="00C61D4A" w:rsidRDefault="008E1308" w:rsidP="008E1308">
            <w:pPr>
              <w:tabs>
                <w:tab w:val="num" w:pos="247"/>
                <w:tab w:val="num" w:pos="360"/>
              </w:tabs>
              <w:spacing w:line="312" w:lineRule="auto"/>
              <w:ind w:left="-37"/>
              <w:jc w:val="center"/>
              <w:rPr>
                <w:sz w:val="16"/>
                <w:szCs w:val="16"/>
                <w:lang w:val="en-GB"/>
              </w:rPr>
            </w:pPr>
          </w:p>
        </w:tc>
        <w:tc>
          <w:tcPr>
            <w:tcW w:w="475" w:type="dxa"/>
            <w:vAlign w:val="center"/>
          </w:tcPr>
          <w:p w:rsidR="008E1308" w:rsidRPr="00C61D4A" w:rsidRDefault="008E1308" w:rsidP="008E1308">
            <w:pPr>
              <w:tabs>
                <w:tab w:val="num" w:pos="317"/>
                <w:tab w:val="num" w:pos="360"/>
              </w:tabs>
              <w:spacing w:line="312" w:lineRule="auto"/>
              <w:ind w:left="33"/>
              <w:jc w:val="center"/>
              <w:rPr>
                <w:sz w:val="16"/>
                <w:szCs w:val="16"/>
                <w:lang w:val="en-GB"/>
              </w:rPr>
            </w:pPr>
          </w:p>
        </w:tc>
        <w:tc>
          <w:tcPr>
            <w:tcW w:w="540" w:type="dxa"/>
            <w:vAlign w:val="center"/>
          </w:tcPr>
          <w:p w:rsidR="008E1308" w:rsidRPr="00C61D4A" w:rsidRDefault="008E1308" w:rsidP="008E1308">
            <w:pPr>
              <w:tabs>
                <w:tab w:val="num" w:pos="178"/>
                <w:tab w:val="num" w:pos="360"/>
              </w:tabs>
              <w:spacing w:line="312" w:lineRule="auto"/>
              <w:ind w:left="36"/>
              <w:jc w:val="center"/>
              <w:rPr>
                <w:sz w:val="16"/>
                <w:szCs w:val="16"/>
                <w:lang w:val="en-GB"/>
              </w:rPr>
            </w:pPr>
          </w:p>
        </w:tc>
        <w:tc>
          <w:tcPr>
            <w:tcW w:w="605" w:type="dxa"/>
            <w:vAlign w:val="center"/>
          </w:tcPr>
          <w:p w:rsidR="008E1308" w:rsidRPr="00C61D4A" w:rsidRDefault="008E1308" w:rsidP="008E1308">
            <w:pPr>
              <w:tabs>
                <w:tab w:val="num" w:pos="178"/>
                <w:tab w:val="num" w:pos="360"/>
              </w:tabs>
              <w:spacing w:line="312" w:lineRule="auto"/>
              <w:ind w:left="36"/>
              <w:jc w:val="center"/>
              <w:rPr>
                <w:sz w:val="16"/>
                <w:szCs w:val="16"/>
                <w:lang w:val="en-GB"/>
              </w:rPr>
            </w:pPr>
          </w:p>
        </w:tc>
        <w:tc>
          <w:tcPr>
            <w:tcW w:w="540" w:type="dxa"/>
            <w:vAlign w:val="center"/>
          </w:tcPr>
          <w:p w:rsidR="008E1308" w:rsidRPr="00C61D4A" w:rsidRDefault="008E1308" w:rsidP="008E1308">
            <w:pPr>
              <w:tabs>
                <w:tab w:val="num" w:pos="35"/>
                <w:tab w:val="num" w:pos="360"/>
              </w:tabs>
              <w:spacing w:line="312" w:lineRule="auto"/>
              <w:jc w:val="center"/>
              <w:rPr>
                <w:sz w:val="16"/>
                <w:szCs w:val="16"/>
                <w:lang w:val="en-GB"/>
              </w:rPr>
            </w:pPr>
          </w:p>
        </w:tc>
        <w:tc>
          <w:tcPr>
            <w:tcW w:w="540" w:type="dxa"/>
            <w:vAlign w:val="center"/>
          </w:tcPr>
          <w:p w:rsidR="008E1308" w:rsidRPr="00C61D4A" w:rsidRDefault="008E1308" w:rsidP="008E1308">
            <w:pPr>
              <w:tabs>
                <w:tab w:val="num" w:pos="360"/>
                <w:tab w:val="num" w:pos="459"/>
              </w:tabs>
              <w:spacing w:line="312" w:lineRule="auto"/>
              <w:ind w:left="33"/>
              <w:jc w:val="center"/>
              <w:rPr>
                <w:sz w:val="16"/>
                <w:szCs w:val="16"/>
                <w:lang w:val="en-GB"/>
              </w:rPr>
            </w:pPr>
          </w:p>
        </w:tc>
        <w:tc>
          <w:tcPr>
            <w:tcW w:w="614" w:type="dxa"/>
            <w:vAlign w:val="center"/>
          </w:tcPr>
          <w:p w:rsidR="008E1308" w:rsidRPr="00C61D4A" w:rsidRDefault="008E1308" w:rsidP="008E1308">
            <w:pPr>
              <w:tabs>
                <w:tab w:val="num" w:pos="176"/>
                <w:tab w:val="num" w:pos="360"/>
              </w:tabs>
              <w:spacing w:line="312" w:lineRule="auto"/>
              <w:jc w:val="center"/>
              <w:rPr>
                <w:sz w:val="16"/>
                <w:szCs w:val="16"/>
                <w:lang w:val="en-GB"/>
              </w:rPr>
            </w:pPr>
          </w:p>
        </w:tc>
        <w:tc>
          <w:tcPr>
            <w:tcW w:w="531" w:type="dxa"/>
            <w:vAlign w:val="center"/>
          </w:tcPr>
          <w:p w:rsidR="008E1308" w:rsidRPr="00C61D4A" w:rsidRDefault="008E1308" w:rsidP="008E1308">
            <w:pPr>
              <w:tabs>
                <w:tab w:val="num" w:pos="176"/>
                <w:tab w:val="num" w:pos="360"/>
              </w:tabs>
              <w:spacing w:line="312" w:lineRule="auto"/>
              <w:ind w:left="34"/>
              <w:jc w:val="center"/>
              <w:rPr>
                <w:sz w:val="16"/>
                <w:szCs w:val="16"/>
                <w:lang w:val="en-GB"/>
              </w:rPr>
            </w:pPr>
          </w:p>
        </w:tc>
        <w:tc>
          <w:tcPr>
            <w:tcW w:w="540" w:type="dxa"/>
            <w:vAlign w:val="center"/>
          </w:tcPr>
          <w:p w:rsidR="008E1308" w:rsidRPr="00C61D4A" w:rsidRDefault="008E1308" w:rsidP="008E1308">
            <w:pPr>
              <w:tabs>
                <w:tab w:val="num" w:pos="360"/>
              </w:tabs>
              <w:spacing w:line="312" w:lineRule="auto"/>
              <w:ind w:left="33"/>
              <w:jc w:val="center"/>
              <w:rPr>
                <w:sz w:val="16"/>
                <w:szCs w:val="16"/>
                <w:lang w:val="en-GB"/>
              </w:rPr>
            </w:pPr>
          </w:p>
        </w:tc>
        <w:tc>
          <w:tcPr>
            <w:tcW w:w="655" w:type="dxa"/>
            <w:vAlign w:val="center"/>
          </w:tcPr>
          <w:p w:rsidR="008E1308" w:rsidRPr="00C61D4A" w:rsidRDefault="008E1308" w:rsidP="008E1308">
            <w:pPr>
              <w:tabs>
                <w:tab w:val="num" w:pos="176"/>
                <w:tab w:val="num" w:pos="360"/>
              </w:tabs>
              <w:spacing w:line="312" w:lineRule="auto"/>
              <w:ind w:left="34"/>
              <w:jc w:val="center"/>
              <w:rPr>
                <w:sz w:val="16"/>
                <w:szCs w:val="16"/>
                <w:lang w:val="en-GB"/>
              </w:rPr>
            </w:pPr>
          </w:p>
        </w:tc>
      </w:tr>
      <w:tr w:rsidR="008E1308" w:rsidRPr="00C61D4A" w:rsidTr="008F1460">
        <w:trPr>
          <w:trHeight w:val="145"/>
        </w:trPr>
        <w:tc>
          <w:tcPr>
            <w:tcW w:w="851" w:type="dxa"/>
            <w:vMerge/>
            <w:shd w:val="clear" w:color="auto" w:fill="auto"/>
          </w:tcPr>
          <w:p w:rsidR="008E1308" w:rsidRPr="00C61D4A" w:rsidRDefault="008E1308" w:rsidP="008E1308">
            <w:pPr>
              <w:spacing w:line="312" w:lineRule="auto"/>
              <w:jc w:val="center"/>
              <w:rPr>
                <w:sz w:val="22"/>
                <w:szCs w:val="22"/>
                <w:lang w:val="en-GB"/>
              </w:rPr>
            </w:pPr>
          </w:p>
        </w:tc>
        <w:tc>
          <w:tcPr>
            <w:tcW w:w="3175" w:type="dxa"/>
          </w:tcPr>
          <w:p w:rsidR="008E1308" w:rsidRPr="00C61D4A" w:rsidRDefault="008E1308" w:rsidP="008E1308">
            <w:pPr>
              <w:tabs>
                <w:tab w:val="num" w:pos="360"/>
                <w:tab w:val="num" w:pos="386"/>
              </w:tabs>
              <w:ind w:left="317"/>
              <w:rPr>
                <w:sz w:val="22"/>
                <w:szCs w:val="22"/>
                <w:lang w:val="en-GB"/>
              </w:rPr>
            </w:pPr>
            <w:r w:rsidRPr="00C61D4A">
              <w:rPr>
                <w:sz w:val="22"/>
                <w:szCs w:val="22"/>
                <w:lang w:val="en-GB"/>
              </w:rPr>
              <w:t>Collaboration and content development</w:t>
            </w:r>
          </w:p>
        </w:tc>
        <w:tc>
          <w:tcPr>
            <w:tcW w:w="475" w:type="dxa"/>
          </w:tcPr>
          <w:p w:rsidR="008E1308" w:rsidRPr="00C61D4A" w:rsidRDefault="008E1308" w:rsidP="008E1308">
            <w:pPr>
              <w:tabs>
                <w:tab w:val="num" w:pos="360"/>
                <w:tab w:val="num" w:pos="386"/>
              </w:tabs>
              <w:rPr>
                <w:sz w:val="16"/>
                <w:szCs w:val="16"/>
                <w:lang w:val="en-GB"/>
              </w:rPr>
            </w:pPr>
          </w:p>
        </w:tc>
        <w:tc>
          <w:tcPr>
            <w:tcW w:w="540" w:type="dxa"/>
            <w:vAlign w:val="center"/>
          </w:tcPr>
          <w:p w:rsidR="008E1308" w:rsidRPr="00C61D4A" w:rsidRDefault="008E1308" w:rsidP="008E1308">
            <w:pPr>
              <w:tabs>
                <w:tab w:val="num" w:pos="247"/>
                <w:tab w:val="num" w:pos="360"/>
              </w:tabs>
              <w:spacing w:line="312" w:lineRule="auto"/>
              <w:ind w:left="-37"/>
              <w:jc w:val="center"/>
              <w:rPr>
                <w:sz w:val="16"/>
                <w:szCs w:val="16"/>
                <w:lang w:val="en-GB"/>
              </w:rPr>
            </w:pPr>
          </w:p>
        </w:tc>
        <w:tc>
          <w:tcPr>
            <w:tcW w:w="475" w:type="dxa"/>
            <w:vAlign w:val="center"/>
          </w:tcPr>
          <w:p w:rsidR="008E1308" w:rsidRPr="00C61D4A" w:rsidRDefault="008E1308" w:rsidP="008E1308">
            <w:pPr>
              <w:tabs>
                <w:tab w:val="num" w:pos="317"/>
                <w:tab w:val="num" w:pos="360"/>
              </w:tabs>
              <w:spacing w:line="312" w:lineRule="auto"/>
              <w:ind w:left="33"/>
              <w:jc w:val="center"/>
              <w:rPr>
                <w:sz w:val="16"/>
                <w:szCs w:val="16"/>
                <w:lang w:val="en-GB"/>
              </w:rPr>
            </w:pPr>
          </w:p>
        </w:tc>
        <w:tc>
          <w:tcPr>
            <w:tcW w:w="540" w:type="dxa"/>
            <w:vAlign w:val="center"/>
          </w:tcPr>
          <w:p w:rsidR="008E1308" w:rsidRPr="00C61D4A" w:rsidRDefault="008E1308" w:rsidP="008E1308">
            <w:pPr>
              <w:tabs>
                <w:tab w:val="num" w:pos="178"/>
                <w:tab w:val="num" w:pos="360"/>
              </w:tabs>
              <w:spacing w:line="312" w:lineRule="auto"/>
              <w:ind w:left="36"/>
              <w:jc w:val="center"/>
              <w:rPr>
                <w:sz w:val="16"/>
                <w:szCs w:val="16"/>
                <w:lang w:val="en-GB"/>
              </w:rPr>
            </w:pPr>
          </w:p>
        </w:tc>
        <w:tc>
          <w:tcPr>
            <w:tcW w:w="605" w:type="dxa"/>
            <w:vAlign w:val="center"/>
          </w:tcPr>
          <w:p w:rsidR="008E1308" w:rsidRPr="00C61D4A" w:rsidRDefault="008E1308" w:rsidP="008E1308">
            <w:pPr>
              <w:tabs>
                <w:tab w:val="num" w:pos="178"/>
                <w:tab w:val="num" w:pos="360"/>
              </w:tabs>
              <w:spacing w:line="312" w:lineRule="auto"/>
              <w:ind w:left="36"/>
              <w:jc w:val="center"/>
              <w:rPr>
                <w:sz w:val="16"/>
                <w:szCs w:val="16"/>
                <w:lang w:val="en-GB"/>
              </w:rPr>
            </w:pPr>
          </w:p>
        </w:tc>
        <w:tc>
          <w:tcPr>
            <w:tcW w:w="540" w:type="dxa"/>
            <w:vAlign w:val="center"/>
          </w:tcPr>
          <w:p w:rsidR="008E1308" w:rsidRPr="00C61D4A" w:rsidRDefault="008E1308" w:rsidP="008E1308">
            <w:pPr>
              <w:tabs>
                <w:tab w:val="num" w:pos="35"/>
                <w:tab w:val="num" w:pos="360"/>
              </w:tabs>
              <w:spacing w:line="312" w:lineRule="auto"/>
              <w:jc w:val="center"/>
              <w:rPr>
                <w:sz w:val="16"/>
                <w:szCs w:val="16"/>
                <w:lang w:val="en-GB"/>
              </w:rPr>
            </w:pPr>
          </w:p>
        </w:tc>
        <w:tc>
          <w:tcPr>
            <w:tcW w:w="540" w:type="dxa"/>
            <w:vAlign w:val="center"/>
          </w:tcPr>
          <w:p w:rsidR="008E1308" w:rsidRPr="00C61D4A" w:rsidRDefault="008E1308" w:rsidP="008E1308">
            <w:pPr>
              <w:tabs>
                <w:tab w:val="num" w:pos="360"/>
                <w:tab w:val="num" w:pos="459"/>
              </w:tabs>
              <w:spacing w:line="312" w:lineRule="auto"/>
              <w:ind w:left="33"/>
              <w:jc w:val="center"/>
              <w:rPr>
                <w:sz w:val="16"/>
                <w:szCs w:val="16"/>
                <w:lang w:val="en-GB"/>
              </w:rPr>
            </w:pPr>
          </w:p>
        </w:tc>
        <w:tc>
          <w:tcPr>
            <w:tcW w:w="614" w:type="dxa"/>
            <w:vAlign w:val="center"/>
          </w:tcPr>
          <w:p w:rsidR="008E1308" w:rsidRPr="00C61D4A" w:rsidRDefault="008E1308" w:rsidP="008E1308">
            <w:pPr>
              <w:tabs>
                <w:tab w:val="num" w:pos="176"/>
                <w:tab w:val="num" w:pos="360"/>
              </w:tabs>
              <w:spacing w:line="312" w:lineRule="auto"/>
              <w:jc w:val="center"/>
              <w:rPr>
                <w:sz w:val="16"/>
                <w:szCs w:val="16"/>
                <w:lang w:val="en-GB"/>
              </w:rPr>
            </w:pPr>
          </w:p>
        </w:tc>
        <w:tc>
          <w:tcPr>
            <w:tcW w:w="531" w:type="dxa"/>
            <w:vAlign w:val="center"/>
          </w:tcPr>
          <w:p w:rsidR="008E1308" w:rsidRPr="00C61D4A" w:rsidRDefault="008E1308" w:rsidP="008E1308">
            <w:pPr>
              <w:tabs>
                <w:tab w:val="num" w:pos="176"/>
                <w:tab w:val="num" w:pos="360"/>
              </w:tabs>
              <w:spacing w:line="312" w:lineRule="auto"/>
              <w:ind w:left="34"/>
              <w:jc w:val="center"/>
              <w:rPr>
                <w:sz w:val="16"/>
                <w:szCs w:val="16"/>
                <w:lang w:val="en-GB"/>
              </w:rPr>
            </w:pPr>
          </w:p>
        </w:tc>
        <w:tc>
          <w:tcPr>
            <w:tcW w:w="540" w:type="dxa"/>
            <w:vAlign w:val="center"/>
          </w:tcPr>
          <w:p w:rsidR="008E1308" w:rsidRPr="00C61D4A" w:rsidRDefault="008E1308" w:rsidP="008E1308">
            <w:pPr>
              <w:tabs>
                <w:tab w:val="num" w:pos="360"/>
              </w:tabs>
              <w:spacing w:line="312" w:lineRule="auto"/>
              <w:ind w:left="33"/>
              <w:jc w:val="center"/>
              <w:rPr>
                <w:sz w:val="16"/>
                <w:szCs w:val="16"/>
                <w:lang w:val="en-GB"/>
              </w:rPr>
            </w:pPr>
          </w:p>
        </w:tc>
        <w:tc>
          <w:tcPr>
            <w:tcW w:w="655" w:type="dxa"/>
            <w:vAlign w:val="center"/>
          </w:tcPr>
          <w:p w:rsidR="008E1308" w:rsidRPr="00C61D4A" w:rsidRDefault="008E1308" w:rsidP="008E1308">
            <w:pPr>
              <w:tabs>
                <w:tab w:val="num" w:pos="176"/>
                <w:tab w:val="num" w:pos="360"/>
              </w:tabs>
              <w:spacing w:line="312" w:lineRule="auto"/>
              <w:ind w:left="34"/>
              <w:jc w:val="center"/>
              <w:rPr>
                <w:sz w:val="16"/>
                <w:szCs w:val="16"/>
                <w:lang w:val="en-GB"/>
              </w:rPr>
            </w:pPr>
          </w:p>
        </w:tc>
      </w:tr>
      <w:tr w:rsidR="008E1308" w:rsidRPr="00C61D4A" w:rsidTr="008F1460">
        <w:trPr>
          <w:trHeight w:val="145"/>
        </w:trPr>
        <w:tc>
          <w:tcPr>
            <w:tcW w:w="851" w:type="dxa"/>
            <w:vMerge/>
            <w:shd w:val="clear" w:color="auto" w:fill="auto"/>
          </w:tcPr>
          <w:p w:rsidR="008E1308" w:rsidRPr="00C61D4A" w:rsidRDefault="008E1308" w:rsidP="008E1308">
            <w:pPr>
              <w:spacing w:line="312" w:lineRule="auto"/>
              <w:jc w:val="center"/>
              <w:rPr>
                <w:sz w:val="22"/>
                <w:szCs w:val="22"/>
                <w:lang w:val="en-GB"/>
              </w:rPr>
            </w:pPr>
          </w:p>
        </w:tc>
        <w:tc>
          <w:tcPr>
            <w:tcW w:w="3175" w:type="dxa"/>
          </w:tcPr>
          <w:p w:rsidR="008E1308" w:rsidRPr="00C61D4A" w:rsidRDefault="008E1308" w:rsidP="008E1308">
            <w:pPr>
              <w:tabs>
                <w:tab w:val="num" w:pos="360"/>
                <w:tab w:val="num" w:pos="386"/>
              </w:tabs>
              <w:ind w:left="317"/>
              <w:rPr>
                <w:sz w:val="22"/>
                <w:szCs w:val="22"/>
                <w:lang w:val="en-GB"/>
              </w:rPr>
            </w:pPr>
            <w:r w:rsidRPr="00C61D4A">
              <w:rPr>
                <w:sz w:val="22"/>
                <w:szCs w:val="22"/>
                <w:lang w:val="en-GB"/>
              </w:rPr>
              <w:t>Other (please specify)</w:t>
            </w:r>
          </w:p>
        </w:tc>
        <w:tc>
          <w:tcPr>
            <w:tcW w:w="475" w:type="dxa"/>
          </w:tcPr>
          <w:p w:rsidR="008E1308" w:rsidRPr="00C61D4A" w:rsidRDefault="008E1308" w:rsidP="008E1308">
            <w:pPr>
              <w:tabs>
                <w:tab w:val="num" w:pos="360"/>
                <w:tab w:val="num" w:pos="386"/>
              </w:tabs>
              <w:rPr>
                <w:sz w:val="16"/>
                <w:szCs w:val="16"/>
                <w:lang w:val="en-GB"/>
              </w:rPr>
            </w:pPr>
          </w:p>
        </w:tc>
        <w:tc>
          <w:tcPr>
            <w:tcW w:w="540" w:type="dxa"/>
            <w:vAlign w:val="center"/>
          </w:tcPr>
          <w:p w:rsidR="008E1308" w:rsidRPr="00C61D4A" w:rsidRDefault="008E1308" w:rsidP="008E1308">
            <w:pPr>
              <w:tabs>
                <w:tab w:val="num" w:pos="247"/>
                <w:tab w:val="num" w:pos="360"/>
              </w:tabs>
              <w:spacing w:line="312" w:lineRule="auto"/>
              <w:ind w:left="-37"/>
              <w:jc w:val="center"/>
              <w:rPr>
                <w:sz w:val="16"/>
                <w:szCs w:val="16"/>
                <w:lang w:val="en-GB"/>
              </w:rPr>
            </w:pPr>
          </w:p>
        </w:tc>
        <w:tc>
          <w:tcPr>
            <w:tcW w:w="475" w:type="dxa"/>
            <w:vAlign w:val="center"/>
          </w:tcPr>
          <w:p w:rsidR="008E1308" w:rsidRPr="00C61D4A" w:rsidRDefault="008E1308" w:rsidP="008E1308">
            <w:pPr>
              <w:tabs>
                <w:tab w:val="num" w:pos="317"/>
                <w:tab w:val="num" w:pos="360"/>
              </w:tabs>
              <w:spacing w:line="312" w:lineRule="auto"/>
              <w:ind w:left="33"/>
              <w:jc w:val="center"/>
              <w:rPr>
                <w:sz w:val="16"/>
                <w:szCs w:val="16"/>
                <w:lang w:val="en-GB"/>
              </w:rPr>
            </w:pPr>
          </w:p>
        </w:tc>
        <w:tc>
          <w:tcPr>
            <w:tcW w:w="540" w:type="dxa"/>
            <w:vAlign w:val="center"/>
          </w:tcPr>
          <w:p w:rsidR="008E1308" w:rsidRPr="00C61D4A" w:rsidRDefault="008E1308" w:rsidP="008E1308">
            <w:pPr>
              <w:tabs>
                <w:tab w:val="num" w:pos="178"/>
                <w:tab w:val="num" w:pos="360"/>
              </w:tabs>
              <w:spacing w:line="312" w:lineRule="auto"/>
              <w:ind w:left="36"/>
              <w:jc w:val="center"/>
              <w:rPr>
                <w:sz w:val="16"/>
                <w:szCs w:val="16"/>
                <w:lang w:val="en-GB"/>
              </w:rPr>
            </w:pPr>
          </w:p>
        </w:tc>
        <w:tc>
          <w:tcPr>
            <w:tcW w:w="605" w:type="dxa"/>
            <w:vAlign w:val="center"/>
          </w:tcPr>
          <w:p w:rsidR="008E1308" w:rsidRPr="00C61D4A" w:rsidRDefault="008E1308" w:rsidP="008E1308">
            <w:pPr>
              <w:tabs>
                <w:tab w:val="num" w:pos="178"/>
                <w:tab w:val="num" w:pos="360"/>
              </w:tabs>
              <w:spacing w:line="312" w:lineRule="auto"/>
              <w:ind w:left="36"/>
              <w:jc w:val="center"/>
              <w:rPr>
                <w:sz w:val="16"/>
                <w:szCs w:val="16"/>
                <w:lang w:val="en-GB"/>
              </w:rPr>
            </w:pPr>
          </w:p>
        </w:tc>
        <w:tc>
          <w:tcPr>
            <w:tcW w:w="540" w:type="dxa"/>
            <w:vAlign w:val="center"/>
          </w:tcPr>
          <w:p w:rsidR="008E1308" w:rsidRPr="00C61D4A" w:rsidRDefault="008E1308" w:rsidP="008E1308">
            <w:pPr>
              <w:tabs>
                <w:tab w:val="num" w:pos="35"/>
                <w:tab w:val="num" w:pos="360"/>
              </w:tabs>
              <w:spacing w:line="312" w:lineRule="auto"/>
              <w:jc w:val="center"/>
              <w:rPr>
                <w:sz w:val="16"/>
                <w:szCs w:val="16"/>
                <w:lang w:val="en-GB"/>
              </w:rPr>
            </w:pPr>
          </w:p>
        </w:tc>
        <w:tc>
          <w:tcPr>
            <w:tcW w:w="540" w:type="dxa"/>
            <w:vAlign w:val="center"/>
          </w:tcPr>
          <w:p w:rsidR="008E1308" w:rsidRPr="00C61D4A" w:rsidRDefault="008E1308" w:rsidP="008E1308">
            <w:pPr>
              <w:tabs>
                <w:tab w:val="num" w:pos="360"/>
                <w:tab w:val="num" w:pos="459"/>
              </w:tabs>
              <w:spacing w:line="312" w:lineRule="auto"/>
              <w:ind w:left="33"/>
              <w:jc w:val="center"/>
              <w:rPr>
                <w:sz w:val="16"/>
                <w:szCs w:val="16"/>
                <w:lang w:val="en-GB"/>
              </w:rPr>
            </w:pPr>
          </w:p>
        </w:tc>
        <w:tc>
          <w:tcPr>
            <w:tcW w:w="614" w:type="dxa"/>
            <w:vAlign w:val="center"/>
          </w:tcPr>
          <w:p w:rsidR="008E1308" w:rsidRPr="00C61D4A" w:rsidRDefault="008E1308" w:rsidP="008E1308">
            <w:pPr>
              <w:tabs>
                <w:tab w:val="num" w:pos="176"/>
                <w:tab w:val="num" w:pos="360"/>
              </w:tabs>
              <w:spacing w:line="312" w:lineRule="auto"/>
              <w:jc w:val="center"/>
              <w:rPr>
                <w:sz w:val="16"/>
                <w:szCs w:val="16"/>
                <w:lang w:val="en-GB"/>
              </w:rPr>
            </w:pPr>
          </w:p>
        </w:tc>
        <w:tc>
          <w:tcPr>
            <w:tcW w:w="531" w:type="dxa"/>
            <w:vAlign w:val="center"/>
          </w:tcPr>
          <w:p w:rsidR="008E1308" w:rsidRPr="00C61D4A" w:rsidRDefault="008E1308" w:rsidP="008E1308">
            <w:pPr>
              <w:tabs>
                <w:tab w:val="num" w:pos="176"/>
                <w:tab w:val="num" w:pos="360"/>
              </w:tabs>
              <w:spacing w:line="312" w:lineRule="auto"/>
              <w:ind w:left="34"/>
              <w:jc w:val="center"/>
              <w:rPr>
                <w:sz w:val="16"/>
                <w:szCs w:val="16"/>
                <w:lang w:val="en-GB"/>
              </w:rPr>
            </w:pPr>
          </w:p>
        </w:tc>
        <w:tc>
          <w:tcPr>
            <w:tcW w:w="540" w:type="dxa"/>
            <w:vAlign w:val="center"/>
          </w:tcPr>
          <w:p w:rsidR="008E1308" w:rsidRPr="00C61D4A" w:rsidRDefault="008E1308" w:rsidP="008E1308">
            <w:pPr>
              <w:tabs>
                <w:tab w:val="num" w:pos="360"/>
              </w:tabs>
              <w:spacing w:line="312" w:lineRule="auto"/>
              <w:ind w:left="33"/>
              <w:jc w:val="center"/>
              <w:rPr>
                <w:sz w:val="16"/>
                <w:szCs w:val="16"/>
                <w:lang w:val="en-GB"/>
              </w:rPr>
            </w:pPr>
          </w:p>
        </w:tc>
        <w:tc>
          <w:tcPr>
            <w:tcW w:w="655" w:type="dxa"/>
            <w:vAlign w:val="center"/>
          </w:tcPr>
          <w:p w:rsidR="008E1308" w:rsidRPr="00C61D4A" w:rsidRDefault="008E1308" w:rsidP="008E1308">
            <w:pPr>
              <w:tabs>
                <w:tab w:val="num" w:pos="176"/>
                <w:tab w:val="num" w:pos="360"/>
              </w:tabs>
              <w:spacing w:line="312" w:lineRule="auto"/>
              <w:ind w:left="34"/>
              <w:jc w:val="center"/>
              <w:rPr>
                <w:sz w:val="16"/>
                <w:szCs w:val="16"/>
                <w:lang w:val="en-GB"/>
              </w:rPr>
            </w:pPr>
          </w:p>
        </w:tc>
      </w:tr>
    </w:tbl>
    <w:p w:rsidR="001C1451" w:rsidRPr="00C61D4A" w:rsidRDefault="001C1451" w:rsidP="001C1451">
      <w:pPr>
        <w:rPr>
          <w:lang w:val="en-GB"/>
        </w:rPr>
      </w:pPr>
    </w:p>
    <w:p w:rsidR="001C1451" w:rsidRPr="00C61D4A" w:rsidRDefault="00DE30F0" w:rsidP="001C1451">
      <w:pPr>
        <w:pStyle w:val="10"/>
        <w:rPr>
          <w:sz w:val="24"/>
          <w:szCs w:val="24"/>
          <w:lang w:val="en-GB"/>
        </w:rPr>
      </w:pPr>
      <w:r w:rsidRPr="00C61D4A">
        <w:rPr>
          <w:lang w:val="en-GB"/>
        </w:rPr>
        <w:t>PROCEDURES FOR THE TRAINING RESULTS MONITORING AND EVALUATION</w:t>
      </w:r>
    </w:p>
    <w:p w:rsidR="001C1451" w:rsidRPr="00C61D4A" w:rsidRDefault="00DE30F0" w:rsidP="001C1451">
      <w:pPr>
        <w:rPr>
          <w:lang w:val="en-GB"/>
        </w:rPr>
      </w:pPr>
      <w:r w:rsidRPr="00C61D4A">
        <w:rPr>
          <w:lang w:val="en-GB"/>
        </w:rPr>
        <w:t>Not applicable</w:t>
      </w:r>
    </w:p>
    <w:p w:rsidR="001C1451" w:rsidRPr="00C61D4A" w:rsidRDefault="00DE30F0" w:rsidP="001C1451">
      <w:pPr>
        <w:pStyle w:val="10"/>
        <w:rPr>
          <w:lang w:val="en-GB"/>
        </w:rPr>
      </w:pPr>
      <w:r w:rsidRPr="00C61D4A">
        <w:rPr>
          <w:lang w:val="en-GB"/>
        </w:rPr>
        <w:t>PROCEDURES FOR EVALUATING THE TRAINING RESULTS WITHIN THE INDEPENDENT TEST CONTROL</w:t>
      </w:r>
    </w:p>
    <w:p w:rsidR="001C1451" w:rsidRPr="00C61D4A" w:rsidRDefault="00DE30F0" w:rsidP="001C1451">
      <w:pPr>
        <w:rPr>
          <w:lang w:val="en-GB"/>
        </w:rPr>
      </w:pPr>
      <w:r w:rsidRPr="00C61D4A">
        <w:rPr>
          <w:lang w:val="en-GB"/>
        </w:rPr>
        <w:t>Not applicable</w:t>
      </w:r>
    </w:p>
    <w:p w:rsidR="001C1451" w:rsidRPr="00C61D4A" w:rsidRDefault="00DE30F0" w:rsidP="001C1451">
      <w:pPr>
        <w:pStyle w:val="10"/>
        <w:rPr>
          <w:lang w:val="en-GB"/>
        </w:rPr>
      </w:pPr>
      <w:r w:rsidRPr="00C61D4A">
        <w:rPr>
          <w:lang w:val="en-GB"/>
        </w:rPr>
        <w:lastRenderedPageBreak/>
        <w:t>SET OF APPRAISAL TOOLS FOR THE CURRENT AND INTERIM ATTESTATION BY DISCIPLINE</w:t>
      </w:r>
    </w:p>
    <w:p w:rsidR="001C1451" w:rsidRPr="00C61D4A" w:rsidRDefault="00DE30F0" w:rsidP="001C1451">
      <w:pPr>
        <w:rPr>
          <w:lang w:val="en-GB"/>
        </w:rPr>
      </w:pPr>
      <w:r w:rsidRPr="00C61D4A">
        <w:rPr>
          <w:lang w:val="en-GB"/>
        </w:rPr>
        <w:t>Annex</w:t>
      </w:r>
      <w:r w:rsidR="001C1451" w:rsidRPr="00C61D4A">
        <w:rPr>
          <w:lang w:val="en-GB"/>
        </w:rPr>
        <w:t xml:space="preserve"> </w:t>
      </w:r>
      <w:proofErr w:type="gramStart"/>
      <w:r w:rsidR="001C1451" w:rsidRPr="00C61D4A">
        <w:rPr>
          <w:lang w:val="en-GB"/>
        </w:rPr>
        <w:t>3</w:t>
      </w:r>
      <w:proofErr w:type="gramEnd"/>
    </w:p>
    <w:p w:rsidR="00F75F76" w:rsidRPr="00C61D4A" w:rsidRDefault="00DE30F0" w:rsidP="00DE30F0">
      <w:pPr>
        <w:pStyle w:val="2"/>
        <w:rPr>
          <w:lang w:val="en-GB"/>
        </w:rPr>
      </w:pPr>
      <w:r w:rsidRPr="00C61D4A">
        <w:rPr>
          <w:lang w:val="en-GB"/>
        </w:rPr>
        <w:t>Methodological developments</w:t>
      </w:r>
    </w:p>
    <w:p w:rsidR="00F75F76" w:rsidRPr="00C61D4A" w:rsidRDefault="00DE30F0" w:rsidP="00AA4BFE">
      <w:pPr>
        <w:pStyle w:val="2"/>
        <w:rPr>
          <w:lang w:val="en-GB"/>
        </w:rPr>
      </w:pPr>
      <w:r w:rsidRPr="00C61D4A">
        <w:rPr>
          <w:lang w:val="en-GB"/>
        </w:rPr>
        <w:t>Software</w:t>
      </w:r>
    </w:p>
    <w:p w:rsidR="00F75F76" w:rsidRPr="00C61D4A" w:rsidRDefault="00DE30F0" w:rsidP="00F75F76">
      <w:pPr>
        <w:ind w:left="705"/>
        <w:rPr>
          <w:lang w:val="en-GB"/>
        </w:rPr>
      </w:pPr>
      <w:r w:rsidRPr="00C61D4A">
        <w:rPr>
          <w:lang w:val="en-GB"/>
        </w:rPr>
        <w:t xml:space="preserve">The packages </w:t>
      </w:r>
      <w:r w:rsidR="00F75F76" w:rsidRPr="00C61D4A">
        <w:rPr>
          <w:lang w:val="en-GB"/>
        </w:rPr>
        <w:t>Excel</w:t>
      </w:r>
      <w:r w:rsidRPr="00C61D4A">
        <w:rPr>
          <w:lang w:val="en-GB"/>
        </w:rPr>
        <w:t xml:space="preserve">, </w:t>
      </w:r>
      <w:proofErr w:type="spellStart"/>
      <w:r w:rsidR="008138B3" w:rsidRPr="00C61D4A">
        <w:rPr>
          <w:lang w:val="en-GB"/>
        </w:rPr>
        <w:t>MatCad</w:t>
      </w:r>
      <w:proofErr w:type="spellEnd"/>
      <w:r w:rsidRPr="00C61D4A">
        <w:rPr>
          <w:lang w:val="en-GB"/>
        </w:rPr>
        <w:t xml:space="preserve">, </w:t>
      </w:r>
      <w:proofErr w:type="spellStart"/>
      <w:r w:rsidR="008138B3" w:rsidRPr="00C61D4A">
        <w:rPr>
          <w:lang w:val="en-GB"/>
        </w:rPr>
        <w:t>MatLab</w:t>
      </w:r>
      <w:proofErr w:type="spellEnd"/>
      <w:r w:rsidRPr="00C61D4A">
        <w:rPr>
          <w:lang w:val="en-GB"/>
        </w:rPr>
        <w:t xml:space="preserve">, </w:t>
      </w:r>
      <w:r w:rsidR="008138B3" w:rsidRPr="00C61D4A">
        <w:rPr>
          <w:lang w:val="en-GB"/>
        </w:rPr>
        <w:t>Mathematic</w:t>
      </w:r>
      <w:r w:rsidR="00FB5EA2" w:rsidRPr="00C61D4A">
        <w:rPr>
          <w:lang w:val="en-GB"/>
        </w:rPr>
        <w:t>a</w:t>
      </w:r>
      <w:r w:rsidR="00F75F76" w:rsidRPr="00C61D4A">
        <w:rPr>
          <w:lang w:val="en-GB"/>
        </w:rPr>
        <w:t>.</w:t>
      </w:r>
    </w:p>
    <w:p w:rsidR="00F75F76" w:rsidRPr="00C61D4A" w:rsidRDefault="00DE30F0" w:rsidP="00DE30F0">
      <w:pPr>
        <w:pStyle w:val="2"/>
        <w:rPr>
          <w:lang w:val="en-GB"/>
        </w:rPr>
      </w:pPr>
      <w:r w:rsidRPr="00C61D4A">
        <w:rPr>
          <w:lang w:val="en-GB"/>
        </w:rPr>
        <w:t>Databases, information, reference and search systems</w:t>
      </w:r>
    </w:p>
    <w:p w:rsidR="00F75F76" w:rsidRPr="00C61D4A" w:rsidRDefault="00DE30F0" w:rsidP="00F75F76">
      <w:pPr>
        <w:ind w:left="480" w:firstLine="228"/>
        <w:rPr>
          <w:lang w:val="en-GB"/>
        </w:rPr>
      </w:pPr>
      <w:r w:rsidRPr="00C61D4A">
        <w:rPr>
          <w:lang w:val="en-GB"/>
        </w:rPr>
        <w:t>Not applicable</w:t>
      </w:r>
    </w:p>
    <w:p w:rsidR="004D72ED" w:rsidRPr="00C61D4A" w:rsidRDefault="00026855" w:rsidP="00026855">
      <w:pPr>
        <w:pStyle w:val="2"/>
        <w:rPr>
          <w:lang w:val="en-GB"/>
        </w:rPr>
      </w:pPr>
      <w:r w:rsidRPr="00C61D4A">
        <w:rPr>
          <w:lang w:val="en-GB"/>
        </w:rPr>
        <w:t>Electronic educational resources</w:t>
      </w:r>
    </w:p>
    <w:p w:rsidR="004D72ED" w:rsidRPr="00C61D4A" w:rsidRDefault="004D72ED" w:rsidP="004D72ED">
      <w:pPr>
        <w:rPr>
          <w:u w:val="single"/>
          <w:lang w:val="en-GB"/>
        </w:rPr>
      </w:pPr>
      <w:r w:rsidRPr="00C61D4A">
        <w:rPr>
          <w:u w:val="single"/>
          <w:lang w:val="en-GB"/>
        </w:rPr>
        <w:t>http://study.ustu/ru</w:t>
      </w:r>
    </w:p>
    <w:p w:rsidR="00F75F76" w:rsidRPr="00C61D4A" w:rsidRDefault="00F75F76" w:rsidP="00F75F76">
      <w:pPr>
        <w:rPr>
          <w:lang w:val="en-GB"/>
        </w:rPr>
      </w:pPr>
    </w:p>
    <w:p w:rsidR="00F75F76" w:rsidRPr="00C61D4A" w:rsidRDefault="00026855" w:rsidP="00026855">
      <w:pPr>
        <w:pStyle w:val="2"/>
        <w:rPr>
          <w:lang w:val="en-GB"/>
        </w:rPr>
      </w:pPr>
      <w:r w:rsidRPr="00C61D4A">
        <w:rPr>
          <w:lang w:val="en-GB"/>
        </w:rPr>
        <w:t>Information services that support the learning process</w:t>
      </w:r>
    </w:p>
    <w:p w:rsidR="00AA4BFE" w:rsidRPr="00C61D4A" w:rsidRDefault="00DE30F0" w:rsidP="00F75F76">
      <w:pPr>
        <w:ind w:left="480" w:firstLine="228"/>
        <w:rPr>
          <w:lang w:val="en-GB"/>
        </w:rPr>
      </w:pPr>
      <w:r w:rsidRPr="00C61D4A">
        <w:rPr>
          <w:lang w:val="en-GB"/>
        </w:rPr>
        <w:t>Not applicable</w:t>
      </w:r>
    </w:p>
    <w:p w:rsidR="00F75F76" w:rsidRPr="00C61D4A" w:rsidRDefault="00F75F76" w:rsidP="00F75F76">
      <w:pPr>
        <w:ind w:left="480" w:firstLine="228"/>
        <w:rPr>
          <w:lang w:val="en-GB"/>
        </w:rPr>
      </w:pPr>
    </w:p>
    <w:p w:rsidR="001C289F" w:rsidRPr="00C61D4A" w:rsidRDefault="001C289F" w:rsidP="001C289F">
      <w:pPr>
        <w:pStyle w:val="af6"/>
        <w:tabs>
          <w:tab w:val="left" w:pos="1276"/>
        </w:tabs>
        <w:snapToGrid w:val="0"/>
        <w:ind w:firstLine="709"/>
        <w:jc w:val="both"/>
        <w:rPr>
          <w:color w:val="000000" w:themeColor="text1"/>
          <w:lang w:val="en-GB"/>
        </w:rPr>
      </w:pPr>
    </w:p>
    <w:p w:rsidR="001C1451" w:rsidRPr="00C61D4A" w:rsidRDefault="001C1451">
      <w:pPr>
        <w:rPr>
          <w:szCs w:val="20"/>
          <w:lang w:val="en-GB" w:eastAsia="zh-CN"/>
        </w:rPr>
      </w:pPr>
      <w:r w:rsidRPr="00C61D4A">
        <w:rPr>
          <w:lang w:val="en-GB"/>
        </w:rPr>
        <w:br w:type="page"/>
      </w:r>
    </w:p>
    <w:p w:rsidR="001C289F" w:rsidRPr="00C61D4A" w:rsidRDefault="001C289F" w:rsidP="00F75F76">
      <w:pPr>
        <w:pStyle w:val="Eaaaao1"/>
        <w:widowControl/>
        <w:tabs>
          <w:tab w:val="left" w:pos="720"/>
        </w:tabs>
        <w:ind w:left="360"/>
        <w:rPr>
          <w:rFonts w:ascii="Times New Roman" w:hAnsi="Times New Roman"/>
          <w:lang w:val="en-GB"/>
        </w:rPr>
      </w:pPr>
    </w:p>
    <w:p w:rsidR="003C0315" w:rsidRPr="00C61D4A" w:rsidRDefault="003C0315" w:rsidP="003C0315">
      <w:pPr>
        <w:ind w:firstLine="708"/>
        <w:jc w:val="right"/>
        <w:rPr>
          <w:b/>
          <w:lang w:val="en-GB"/>
        </w:rPr>
      </w:pPr>
      <w:r w:rsidRPr="00C61D4A">
        <w:rPr>
          <w:b/>
          <w:lang w:val="en-GB"/>
        </w:rPr>
        <w:t xml:space="preserve">ANNEX </w:t>
      </w:r>
      <w:proofErr w:type="gramStart"/>
      <w:r w:rsidRPr="00C61D4A">
        <w:rPr>
          <w:b/>
          <w:lang w:val="en-GB"/>
        </w:rPr>
        <w:t>3</w:t>
      </w:r>
      <w:proofErr w:type="gramEnd"/>
    </w:p>
    <w:p w:rsidR="001C1451" w:rsidRPr="00C61D4A" w:rsidRDefault="003C0315" w:rsidP="003C0315">
      <w:pPr>
        <w:jc w:val="right"/>
        <w:rPr>
          <w:bCs/>
          <w:caps/>
          <w:spacing w:val="-17"/>
          <w:lang w:val="en-GB"/>
        </w:rPr>
      </w:pPr>
      <w:proofErr w:type="gramStart"/>
      <w:r w:rsidRPr="00C61D4A">
        <w:rPr>
          <w:b/>
          <w:lang w:val="en-GB"/>
        </w:rPr>
        <w:t>to</w:t>
      </w:r>
      <w:proofErr w:type="gramEnd"/>
      <w:r w:rsidRPr="00C61D4A">
        <w:rPr>
          <w:b/>
          <w:lang w:val="en-GB"/>
        </w:rPr>
        <w:t xml:space="preserve"> the work programme of the discipline</w:t>
      </w:r>
    </w:p>
    <w:p w:rsidR="001C1451" w:rsidRPr="00C61D4A" w:rsidRDefault="001C1451" w:rsidP="001C1451">
      <w:pPr>
        <w:ind w:firstLine="708"/>
        <w:jc w:val="center"/>
        <w:rPr>
          <w:lang w:val="en-GB"/>
        </w:rPr>
      </w:pPr>
    </w:p>
    <w:p w:rsidR="001C1451" w:rsidRPr="00C61D4A" w:rsidRDefault="001C1451" w:rsidP="001C1451">
      <w:pPr>
        <w:shd w:val="clear" w:color="auto" w:fill="FFFFFF"/>
        <w:rPr>
          <w:b/>
          <w:lang w:val="en-GB"/>
        </w:rPr>
      </w:pPr>
    </w:p>
    <w:p w:rsidR="001C1451" w:rsidRPr="00C61D4A" w:rsidRDefault="001C1451" w:rsidP="001C1451">
      <w:pPr>
        <w:shd w:val="clear" w:color="auto" w:fill="FFFFFF"/>
        <w:rPr>
          <w:b/>
          <w:lang w:val="en-GB"/>
        </w:rPr>
      </w:pPr>
      <w:r w:rsidRPr="00C61D4A">
        <w:rPr>
          <w:b/>
          <w:lang w:val="en-GB"/>
        </w:rPr>
        <w:t>8</w:t>
      </w:r>
      <w:r w:rsidRPr="00C61D4A">
        <w:rPr>
          <w:lang w:val="en-GB"/>
        </w:rPr>
        <w:t xml:space="preserve">. </w:t>
      </w:r>
      <w:r w:rsidR="003C0315" w:rsidRPr="00C61D4A">
        <w:rPr>
          <w:b/>
          <w:lang w:val="en-GB"/>
        </w:rPr>
        <w:t>SET OF EVALUATION TOOLS FOR THE CURRENT AND INTERIM ATTESTATION BY DISCIPLINE</w:t>
      </w:r>
    </w:p>
    <w:p w:rsidR="001C1451" w:rsidRPr="00C61D4A" w:rsidRDefault="001C1451" w:rsidP="001C1451">
      <w:pPr>
        <w:pStyle w:val="af7"/>
        <w:rPr>
          <w:b/>
          <w:sz w:val="24"/>
          <w:szCs w:val="24"/>
          <w:lang w:val="en-GB"/>
        </w:rPr>
      </w:pPr>
    </w:p>
    <w:p w:rsidR="001C1451" w:rsidRPr="00C61D4A" w:rsidRDefault="001C1451" w:rsidP="001C1451">
      <w:pPr>
        <w:autoSpaceDE w:val="0"/>
        <w:rPr>
          <w:b/>
          <w:lang w:val="en-GB"/>
        </w:rPr>
      </w:pPr>
      <w:r w:rsidRPr="00C61D4A">
        <w:rPr>
          <w:b/>
          <w:lang w:val="en-GB"/>
        </w:rPr>
        <w:t xml:space="preserve">8.1. </w:t>
      </w:r>
      <w:r w:rsidR="003C0315" w:rsidRPr="00C61D4A">
        <w:rPr>
          <w:b/>
          <w:lang w:val="en-GB"/>
        </w:rPr>
        <w:t>CRITERIA FOR THE EVALUATION OF RESULTS OF THE TEST AND EVALUATION ACTIVITIES OF THE CURRENT AND INTERMEDIATE ATTESTATION BY DISCIPLINE</w:t>
      </w:r>
    </w:p>
    <w:p w:rsidR="00550540" w:rsidRPr="00C61D4A" w:rsidRDefault="00550540" w:rsidP="00550540">
      <w:pPr>
        <w:autoSpaceDE w:val="0"/>
        <w:rPr>
          <w:rFonts w:eastAsia="Calibri"/>
          <w:b/>
          <w:lang w:val="en-GB"/>
        </w:rPr>
      </w:pPr>
    </w:p>
    <w:tbl>
      <w:tblPr>
        <w:tblW w:w="10099" w:type="dxa"/>
        <w:tblInd w:w="-5" w:type="dxa"/>
        <w:tblLayout w:type="fixed"/>
        <w:tblLook w:val="0000" w:firstRow="0" w:lastRow="0" w:firstColumn="0" w:lastColumn="0" w:noHBand="0" w:noVBand="0"/>
      </w:tblPr>
      <w:tblGrid>
        <w:gridCol w:w="1668"/>
        <w:gridCol w:w="2976"/>
        <w:gridCol w:w="2780"/>
        <w:gridCol w:w="2675"/>
      </w:tblGrid>
      <w:tr w:rsidR="00550540" w:rsidRPr="00D42363" w:rsidTr="00AA1F1D">
        <w:tc>
          <w:tcPr>
            <w:tcW w:w="1668" w:type="dxa"/>
            <w:vMerge w:val="restart"/>
            <w:tcBorders>
              <w:top w:val="single" w:sz="4" w:space="0" w:color="000000"/>
              <w:left w:val="single" w:sz="4" w:space="0" w:color="000000"/>
              <w:bottom w:val="single" w:sz="4" w:space="0" w:color="000000"/>
            </w:tcBorders>
            <w:shd w:val="clear" w:color="auto" w:fill="auto"/>
            <w:vAlign w:val="bottom"/>
          </w:tcPr>
          <w:p w:rsidR="00550540" w:rsidRPr="00C61D4A" w:rsidRDefault="00550540" w:rsidP="00AA1F1D">
            <w:pPr>
              <w:jc w:val="center"/>
              <w:rPr>
                <w:lang w:val="en-GB"/>
              </w:rPr>
            </w:pPr>
            <w:r w:rsidRPr="00C61D4A">
              <w:rPr>
                <w:rStyle w:val="af9"/>
                <w:rFonts w:eastAsiaTheme="minorHAnsi"/>
                <w:lang w:val="en-GB"/>
              </w:rPr>
              <w:t>Competence components</w:t>
            </w:r>
          </w:p>
        </w:tc>
        <w:tc>
          <w:tcPr>
            <w:tcW w:w="8431"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550540" w:rsidRPr="00C61D4A" w:rsidRDefault="00550540" w:rsidP="00AA1F1D">
            <w:pPr>
              <w:jc w:val="center"/>
              <w:rPr>
                <w:lang w:val="en-GB"/>
              </w:rPr>
            </w:pPr>
            <w:r w:rsidRPr="00C61D4A">
              <w:rPr>
                <w:rStyle w:val="af9"/>
                <w:rFonts w:eastAsiaTheme="minorHAnsi"/>
                <w:lang w:val="en-GB"/>
              </w:rPr>
              <w:t>Features of the level of mastering competence components</w:t>
            </w:r>
          </w:p>
        </w:tc>
      </w:tr>
      <w:tr w:rsidR="00550540" w:rsidRPr="00C61D4A" w:rsidTr="00AA1F1D">
        <w:tc>
          <w:tcPr>
            <w:tcW w:w="1668" w:type="dxa"/>
            <w:vMerge/>
            <w:tcBorders>
              <w:top w:val="single" w:sz="4" w:space="0" w:color="000000"/>
              <w:left w:val="single" w:sz="4" w:space="0" w:color="000000"/>
              <w:bottom w:val="single" w:sz="4" w:space="0" w:color="000000"/>
            </w:tcBorders>
            <w:shd w:val="clear" w:color="auto" w:fill="auto"/>
          </w:tcPr>
          <w:p w:rsidR="00550540" w:rsidRPr="00C61D4A" w:rsidRDefault="00550540" w:rsidP="00AA1F1D">
            <w:pPr>
              <w:snapToGrid w:val="0"/>
              <w:jc w:val="center"/>
              <w:rPr>
                <w:rFonts w:eastAsia="Calibri"/>
                <w:b/>
                <w:lang w:val="en-GB"/>
              </w:rPr>
            </w:pPr>
          </w:p>
        </w:tc>
        <w:tc>
          <w:tcPr>
            <w:tcW w:w="2976" w:type="dxa"/>
            <w:tcBorders>
              <w:top w:val="single" w:sz="4" w:space="0" w:color="000000"/>
              <w:left w:val="single" w:sz="4" w:space="0" w:color="000000"/>
              <w:bottom w:val="single" w:sz="4" w:space="0" w:color="000000"/>
            </w:tcBorders>
            <w:shd w:val="clear" w:color="auto" w:fill="auto"/>
            <w:vAlign w:val="bottom"/>
          </w:tcPr>
          <w:p w:rsidR="00550540" w:rsidRPr="00C61D4A" w:rsidRDefault="00550540" w:rsidP="00AA1F1D">
            <w:pPr>
              <w:jc w:val="center"/>
              <w:rPr>
                <w:lang w:val="en-GB"/>
              </w:rPr>
            </w:pPr>
            <w:r w:rsidRPr="00C61D4A">
              <w:rPr>
                <w:rStyle w:val="af9"/>
                <w:rFonts w:eastAsiaTheme="minorHAnsi"/>
                <w:lang w:val="en-GB"/>
              </w:rPr>
              <w:t>threshold level</w:t>
            </w:r>
          </w:p>
        </w:tc>
        <w:tc>
          <w:tcPr>
            <w:tcW w:w="2780" w:type="dxa"/>
            <w:tcBorders>
              <w:top w:val="single" w:sz="4" w:space="0" w:color="000000"/>
              <w:left w:val="single" w:sz="4" w:space="0" w:color="000000"/>
              <w:bottom w:val="single" w:sz="4" w:space="0" w:color="000000"/>
            </w:tcBorders>
            <w:shd w:val="clear" w:color="auto" w:fill="auto"/>
            <w:vAlign w:val="bottom"/>
          </w:tcPr>
          <w:p w:rsidR="00550540" w:rsidRPr="00C61D4A" w:rsidRDefault="00550540" w:rsidP="00AA1F1D">
            <w:pPr>
              <w:jc w:val="center"/>
              <w:rPr>
                <w:lang w:val="en-GB"/>
              </w:rPr>
            </w:pPr>
            <w:r w:rsidRPr="00C61D4A">
              <w:rPr>
                <w:rStyle w:val="af9"/>
                <w:rFonts w:eastAsiaTheme="minorHAnsi"/>
                <w:lang w:val="en-GB"/>
              </w:rPr>
              <w:t>higher level</w:t>
            </w: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550540" w:rsidRPr="00C61D4A" w:rsidRDefault="00550540" w:rsidP="00AA1F1D">
            <w:pPr>
              <w:jc w:val="center"/>
              <w:rPr>
                <w:lang w:val="en-GB"/>
              </w:rPr>
            </w:pPr>
            <w:r w:rsidRPr="00C61D4A">
              <w:rPr>
                <w:rStyle w:val="af9"/>
                <w:rFonts w:eastAsiaTheme="minorHAnsi"/>
                <w:lang w:val="en-GB"/>
              </w:rPr>
              <w:t>high level</w:t>
            </w:r>
          </w:p>
        </w:tc>
      </w:tr>
      <w:tr w:rsidR="00550540" w:rsidRPr="00D42363" w:rsidTr="00AA1F1D">
        <w:tc>
          <w:tcPr>
            <w:tcW w:w="1668" w:type="dxa"/>
            <w:tcBorders>
              <w:top w:val="single" w:sz="4" w:space="0" w:color="000000"/>
              <w:left w:val="single" w:sz="4" w:space="0" w:color="000000"/>
              <w:bottom w:val="single" w:sz="4" w:space="0" w:color="000000"/>
            </w:tcBorders>
            <w:shd w:val="clear" w:color="auto" w:fill="auto"/>
            <w:vAlign w:val="center"/>
          </w:tcPr>
          <w:p w:rsidR="00550540" w:rsidRPr="00C61D4A" w:rsidRDefault="00550540" w:rsidP="00AA1F1D">
            <w:pPr>
              <w:rPr>
                <w:lang w:val="en-GB"/>
              </w:rPr>
            </w:pPr>
            <w:r w:rsidRPr="00C61D4A">
              <w:rPr>
                <w:rStyle w:val="af9"/>
                <w:rFonts w:eastAsiaTheme="minorHAnsi"/>
                <w:lang w:val="en-GB"/>
              </w:rPr>
              <w:t>Knowledge</w:t>
            </w:r>
          </w:p>
        </w:tc>
        <w:tc>
          <w:tcPr>
            <w:tcW w:w="2976" w:type="dxa"/>
            <w:tcBorders>
              <w:top w:val="single" w:sz="4" w:space="0" w:color="000000"/>
              <w:left w:val="single" w:sz="4" w:space="0" w:color="000000"/>
              <w:bottom w:val="single" w:sz="4" w:space="0" w:color="000000"/>
            </w:tcBorders>
            <w:shd w:val="clear" w:color="auto" w:fill="auto"/>
          </w:tcPr>
          <w:p w:rsidR="00550540" w:rsidRPr="00C61D4A" w:rsidRDefault="00550540" w:rsidP="00AA1F1D">
            <w:pPr>
              <w:ind w:left="57"/>
              <w:rPr>
                <w:b/>
                <w:bCs/>
                <w:lang w:val="en-GB"/>
              </w:rPr>
            </w:pPr>
            <w:r w:rsidRPr="00C61D4A">
              <w:rPr>
                <w:rStyle w:val="af9"/>
                <w:rFonts w:eastAsiaTheme="minorHAnsi"/>
                <w:b w:val="0"/>
                <w:bCs w:val="0"/>
                <w:lang w:val="en-GB"/>
              </w:rPr>
              <w:t>A post-graduate student demonstrates the acquaintance knowledge, copy knowledge, i.e. recognises objects, phenomena and concepts, finds some differences in them, shows the knowledge of the sources of information, can independently carry out reproductive actions on knowledge by self-reproduction and application of the information.</w:t>
            </w:r>
          </w:p>
        </w:tc>
        <w:tc>
          <w:tcPr>
            <w:tcW w:w="2780" w:type="dxa"/>
            <w:tcBorders>
              <w:top w:val="single" w:sz="4" w:space="0" w:color="000000"/>
              <w:left w:val="single" w:sz="4" w:space="0" w:color="000000"/>
              <w:bottom w:val="single" w:sz="4" w:space="0" w:color="000000"/>
            </w:tcBorders>
            <w:shd w:val="clear" w:color="auto" w:fill="auto"/>
          </w:tcPr>
          <w:p w:rsidR="00550540" w:rsidRPr="00C61D4A" w:rsidRDefault="00550540" w:rsidP="00AA1F1D">
            <w:pPr>
              <w:ind w:left="57"/>
              <w:rPr>
                <w:lang w:val="en-GB"/>
              </w:rPr>
            </w:pPr>
            <w:r w:rsidRPr="00C61D4A">
              <w:rPr>
                <w:rStyle w:val="af9"/>
                <w:rFonts w:eastAsiaTheme="minorHAnsi"/>
                <w:lang w:val="en-GB"/>
              </w:rPr>
              <w:t xml:space="preserve">A post-graduate student </w:t>
            </w:r>
            <w:r w:rsidRPr="00C61D4A">
              <w:rPr>
                <w:rStyle w:val="12"/>
                <w:rFonts w:eastAsiaTheme="minorHAnsi"/>
                <w:sz w:val="24"/>
                <w:szCs w:val="24"/>
                <w:lang w:val="en-GB"/>
              </w:rPr>
              <w:t>demonstrates the analytical knowledge, i.e. confidently reproduces and understands the acquired knowledge, assigns them to one or another classification group, independently arranges them, establishes interrelations between them and effectively applies them in familiar situations.</w:t>
            </w:r>
          </w:p>
        </w:tc>
        <w:tc>
          <w:tcPr>
            <w:tcW w:w="2675" w:type="dxa"/>
            <w:tcBorders>
              <w:top w:val="single" w:sz="4" w:space="0" w:color="000000"/>
              <w:left w:val="single" w:sz="4" w:space="0" w:color="000000"/>
              <w:bottom w:val="single" w:sz="4" w:space="0" w:color="000000"/>
              <w:right w:val="single" w:sz="4" w:space="0" w:color="000000"/>
            </w:tcBorders>
            <w:shd w:val="clear" w:color="auto" w:fill="auto"/>
          </w:tcPr>
          <w:p w:rsidR="00550540" w:rsidRPr="00C61D4A" w:rsidRDefault="00550540" w:rsidP="00AA1F1D">
            <w:pPr>
              <w:ind w:left="57"/>
              <w:rPr>
                <w:lang w:val="en-GB"/>
              </w:rPr>
            </w:pPr>
            <w:r w:rsidRPr="00C61D4A">
              <w:rPr>
                <w:rStyle w:val="12"/>
                <w:rFonts w:eastAsiaTheme="minorHAnsi"/>
                <w:sz w:val="24"/>
                <w:szCs w:val="24"/>
                <w:lang w:val="en-GB"/>
              </w:rPr>
              <w:t>A post-graduate student can independently obtain new knowledge from the surrounding world and creatively use it to make decisions in new and unusual situations.</w:t>
            </w:r>
          </w:p>
        </w:tc>
      </w:tr>
      <w:tr w:rsidR="00550540" w:rsidRPr="00D42363" w:rsidTr="00AA1F1D">
        <w:tc>
          <w:tcPr>
            <w:tcW w:w="1668" w:type="dxa"/>
            <w:tcBorders>
              <w:top w:val="single" w:sz="4" w:space="0" w:color="000000"/>
              <w:left w:val="single" w:sz="4" w:space="0" w:color="000000"/>
              <w:bottom w:val="single" w:sz="4" w:space="0" w:color="000000"/>
            </w:tcBorders>
            <w:shd w:val="clear" w:color="auto" w:fill="auto"/>
          </w:tcPr>
          <w:p w:rsidR="00550540" w:rsidRPr="00C61D4A" w:rsidRDefault="00550540" w:rsidP="00AA1F1D">
            <w:pPr>
              <w:rPr>
                <w:b/>
                <w:bCs/>
                <w:color w:val="000000"/>
                <w:lang w:val="en-GB" w:bidi="ru-RU"/>
              </w:rPr>
            </w:pPr>
            <w:r w:rsidRPr="00C61D4A">
              <w:rPr>
                <w:rStyle w:val="af9"/>
                <w:rFonts w:eastAsiaTheme="minorHAnsi"/>
                <w:lang w:val="en-GB"/>
              </w:rPr>
              <w:t>Skills</w:t>
            </w:r>
          </w:p>
        </w:tc>
        <w:tc>
          <w:tcPr>
            <w:tcW w:w="2976" w:type="dxa"/>
            <w:tcBorders>
              <w:top w:val="single" w:sz="4" w:space="0" w:color="000000"/>
              <w:left w:val="single" w:sz="4" w:space="0" w:color="000000"/>
              <w:bottom w:val="single" w:sz="4" w:space="0" w:color="000000"/>
            </w:tcBorders>
            <w:shd w:val="clear" w:color="auto" w:fill="auto"/>
          </w:tcPr>
          <w:p w:rsidR="00550540" w:rsidRPr="00C61D4A" w:rsidRDefault="00550540" w:rsidP="00AA1F1D">
            <w:pPr>
              <w:ind w:left="57"/>
              <w:rPr>
                <w:color w:val="000000"/>
                <w:lang w:val="en-GB" w:bidi="ru-RU"/>
              </w:rPr>
            </w:pPr>
            <w:r w:rsidRPr="00C61D4A">
              <w:rPr>
                <w:rStyle w:val="12"/>
                <w:rFonts w:eastAsiaTheme="minorHAnsi"/>
                <w:sz w:val="24"/>
                <w:szCs w:val="24"/>
                <w:lang w:val="en-GB"/>
              </w:rPr>
              <w:t>A post-graduate student is capable of correctly performing the prescribed actions following the instructions and/or an algorithm in a known situation, independently performing actions to address typical issues that require a choice from among the known methods, in predictably changing situations</w:t>
            </w:r>
          </w:p>
        </w:tc>
        <w:tc>
          <w:tcPr>
            <w:tcW w:w="2780" w:type="dxa"/>
            <w:tcBorders>
              <w:top w:val="single" w:sz="4" w:space="0" w:color="000000"/>
              <w:left w:val="single" w:sz="4" w:space="0" w:color="000000"/>
              <w:bottom w:val="single" w:sz="4" w:space="0" w:color="000000"/>
            </w:tcBorders>
            <w:shd w:val="clear" w:color="auto" w:fill="auto"/>
          </w:tcPr>
          <w:p w:rsidR="00550540" w:rsidRPr="00C61D4A" w:rsidRDefault="00550540" w:rsidP="00AA1F1D">
            <w:pPr>
              <w:ind w:left="57"/>
              <w:rPr>
                <w:color w:val="000000"/>
                <w:lang w:val="en-GB" w:bidi="ru-RU"/>
              </w:rPr>
            </w:pPr>
            <w:r w:rsidRPr="00C61D4A">
              <w:rPr>
                <w:rStyle w:val="12"/>
                <w:rFonts w:eastAsiaTheme="minorHAnsi"/>
                <w:sz w:val="24"/>
                <w:szCs w:val="24"/>
                <w:lang w:val="en-GB"/>
              </w:rPr>
              <w:t>A post-graduate student is capable of independently performing the actions (techniques, operations) to solve non-standard problems that require selection based on a combination of known methods, in an unpredictably changing situation</w:t>
            </w:r>
          </w:p>
        </w:tc>
        <w:tc>
          <w:tcPr>
            <w:tcW w:w="2675" w:type="dxa"/>
            <w:tcBorders>
              <w:top w:val="single" w:sz="4" w:space="0" w:color="000000"/>
              <w:left w:val="single" w:sz="4" w:space="0" w:color="000000"/>
              <w:bottom w:val="single" w:sz="4" w:space="0" w:color="000000"/>
              <w:right w:val="single" w:sz="4" w:space="0" w:color="000000"/>
            </w:tcBorders>
            <w:shd w:val="clear" w:color="auto" w:fill="auto"/>
          </w:tcPr>
          <w:p w:rsidR="00550540" w:rsidRPr="00C61D4A" w:rsidRDefault="00550540" w:rsidP="00AA1F1D">
            <w:pPr>
              <w:ind w:left="57"/>
              <w:rPr>
                <w:color w:val="000000"/>
                <w:lang w:val="en-GB" w:bidi="ru-RU"/>
              </w:rPr>
            </w:pPr>
            <w:r w:rsidRPr="00C61D4A">
              <w:rPr>
                <w:rStyle w:val="12"/>
                <w:rFonts w:eastAsiaTheme="minorHAnsi"/>
                <w:sz w:val="24"/>
                <w:szCs w:val="24"/>
                <w:lang w:val="en-GB"/>
              </w:rPr>
              <w:t xml:space="preserve">A post-graduate student is capable of independently performing the actions </w:t>
            </w:r>
            <w:r w:rsidRPr="00C61D4A">
              <w:rPr>
                <w:rStyle w:val="af9"/>
                <w:rFonts w:eastAsiaTheme="minorHAnsi"/>
                <w:b w:val="0"/>
                <w:bCs w:val="0"/>
                <w:lang w:val="en-GB"/>
              </w:rPr>
              <w:t>associated with solving research problems, demonstrates the creative use of skills (technologies)</w:t>
            </w:r>
          </w:p>
        </w:tc>
      </w:tr>
      <w:tr w:rsidR="00550540" w:rsidRPr="00D42363" w:rsidTr="00AA1F1D">
        <w:tc>
          <w:tcPr>
            <w:tcW w:w="1668" w:type="dxa"/>
            <w:tcBorders>
              <w:top w:val="single" w:sz="4" w:space="0" w:color="000000"/>
              <w:left w:val="single" w:sz="4" w:space="0" w:color="000000"/>
              <w:bottom w:val="single" w:sz="4" w:space="0" w:color="000000"/>
            </w:tcBorders>
            <w:shd w:val="clear" w:color="auto" w:fill="auto"/>
          </w:tcPr>
          <w:p w:rsidR="00550540" w:rsidRPr="00C61D4A" w:rsidRDefault="00550540" w:rsidP="00AA1F1D">
            <w:pPr>
              <w:spacing w:line="230" w:lineRule="exact"/>
              <w:rPr>
                <w:b/>
                <w:bCs/>
                <w:color w:val="000000"/>
                <w:lang w:val="en-GB" w:bidi="ru-RU"/>
              </w:rPr>
            </w:pPr>
            <w:r w:rsidRPr="00C61D4A">
              <w:rPr>
                <w:rStyle w:val="af9"/>
                <w:rFonts w:eastAsiaTheme="minorHAnsi"/>
                <w:lang w:val="en-GB"/>
              </w:rPr>
              <w:t>Personal qualities</w:t>
            </w:r>
          </w:p>
        </w:tc>
        <w:tc>
          <w:tcPr>
            <w:tcW w:w="2976" w:type="dxa"/>
            <w:tcBorders>
              <w:top w:val="single" w:sz="4" w:space="0" w:color="000000"/>
              <w:left w:val="single" w:sz="4" w:space="0" w:color="000000"/>
              <w:bottom w:val="single" w:sz="4" w:space="0" w:color="000000"/>
            </w:tcBorders>
            <w:shd w:val="clear" w:color="auto" w:fill="auto"/>
          </w:tcPr>
          <w:p w:rsidR="00550540" w:rsidRPr="00C61D4A" w:rsidRDefault="00550540" w:rsidP="00AA1F1D">
            <w:pPr>
              <w:spacing w:line="274" w:lineRule="exact"/>
              <w:ind w:left="57"/>
              <w:rPr>
                <w:b/>
                <w:bCs/>
                <w:color w:val="000000"/>
                <w:highlight w:val="yellow"/>
                <w:lang w:val="en-GB" w:bidi="ru-RU"/>
              </w:rPr>
            </w:pPr>
            <w:r w:rsidRPr="00C61D4A">
              <w:rPr>
                <w:rStyle w:val="af9"/>
                <w:rFonts w:eastAsiaTheme="minorHAnsi"/>
                <w:b w:val="0"/>
                <w:bCs w:val="0"/>
                <w:lang w:val="en-GB"/>
              </w:rPr>
              <w:t>A post-graduate student has a low learning motivation, shows an indifferent, irresponsible attitude to studying and/or the assigned task.</w:t>
            </w:r>
          </w:p>
        </w:tc>
        <w:tc>
          <w:tcPr>
            <w:tcW w:w="2780" w:type="dxa"/>
            <w:tcBorders>
              <w:top w:val="single" w:sz="4" w:space="0" w:color="000000"/>
              <w:left w:val="single" w:sz="4" w:space="0" w:color="000000"/>
              <w:bottom w:val="single" w:sz="4" w:space="0" w:color="000000"/>
            </w:tcBorders>
            <w:shd w:val="clear" w:color="auto" w:fill="auto"/>
          </w:tcPr>
          <w:p w:rsidR="00550540" w:rsidRPr="00C61D4A" w:rsidRDefault="00550540" w:rsidP="00AA1F1D">
            <w:pPr>
              <w:spacing w:line="274" w:lineRule="exact"/>
              <w:ind w:left="57"/>
              <w:rPr>
                <w:b/>
                <w:bCs/>
                <w:color w:val="000000"/>
                <w:lang w:val="en-GB" w:bidi="ru-RU"/>
              </w:rPr>
            </w:pPr>
            <w:r w:rsidRPr="00C61D4A">
              <w:rPr>
                <w:rStyle w:val="af9"/>
                <w:rFonts w:eastAsiaTheme="minorHAnsi"/>
                <w:b w:val="0"/>
                <w:bCs w:val="0"/>
                <w:lang w:val="en-GB"/>
              </w:rPr>
              <w:t>A post-graduate student has a pronounced learning motivation and demonstrates a positive attitude towards learning and future activities, and is active.</w:t>
            </w:r>
          </w:p>
        </w:tc>
        <w:tc>
          <w:tcPr>
            <w:tcW w:w="2675" w:type="dxa"/>
            <w:tcBorders>
              <w:top w:val="single" w:sz="4" w:space="0" w:color="000000"/>
              <w:left w:val="single" w:sz="4" w:space="0" w:color="000000"/>
              <w:bottom w:val="single" w:sz="4" w:space="0" w:color="000000"/>
              <w:right w:val="single" w:sz="4" w:space="0" w:color="000000"/>
            </w:tcBorders>
            <w:shd w:val="clear" w:color="auto" w:fill="auto"/>
          </w:tcPr>
          <w:p w:rsidR="00550540" w:rsidRPr="00C61D4A" w:rsidRDefault="00550540" w:rsidP="00AA1F1D">
            <w:pPr>
              <w:spacing w:line="274" w:lineRule="exact"/>
              <w:ind w:left="57"/>
              <w:rPr>
                <w:b/>
                <w:bCs/>
                <w:color w:val="000000"/>
                <w:lang w:val="en-GB" w:bidi="ru-RU"/>
              </w:rPr>
            </w:pPr>
            <w:r w:rsidRPr="00C61D4A">
              <w:rPr>
                <w:rStyle w:val="af9"/>
                <w:rFonts w:eastAsiaTheme="minorHAnsi"/>
                <w:b w:val="0"/>
                <w:bCs w:val="0"/>
                <w:lang w:val="en-GB"/>
              </w:rPr>
              <w:t>A post-graduate student has a developed motivation for training and work, shows perseverance and enthusiasm, hard work, independence and creativity.</w:t>
            </w:r>
          </w:p>
        </w:tc>
      </w:tr>
    </w:tbl>
    <w:p w:rsidR="00550540" w:rsidRPr="00C61D4A" w:rsidRDefault="00550540" w:rsidP="00550540">
      <w:pPr>
        <w:autoSpaceDE w:val="0"/>
        <w:rPr>
          <w:rFonts w:eastAsia="Calibri"/>
          <w:b/>
          <w:lang w:val="en-GB"/>
        </w:rPr>
      </w:pPr>
    </w:p>
    <w:p w:rsidR="001C1451" w:rsidRPr="00C61D4A" w:rsidRDefault="001C1451" w:rsidP="001C1451">
      <w:pPr>
        <w:autoSpaceDE w:val="0"/>
        <w:rPr>
          <w:b/>
          <w:lang w:val="en-GB"/>
        </w:rPr>
      </w:pPr>
      <w:r w:rsidRPr="00C61D4A">
        <w:rPr>
          <w:b/>
          <w:lang w:val="en-GB"/>
        </w:rPr>
        <w:lastRenderedPageBreak/>
        <w:t xml:space="preserve">8.2. </w:t>
      </w:r>
      <w:r w:rsidR="005C4333" w:rsidRPr="00C61D4A">
        <w:rPr>
          <w:b/>
          <w:lang w:val="en-GB"/>
        </w:rPr>
        <w:t>CRITERIA FOR EVALUATING THE RESULTS OF INTERMEDIATE ATTESTATION DURING THE USE OF INDEPENDENT TESTING CONTROL</w:t>
      </w:r>
    </w:p>
    <w:p w:rsidR="001C1451" w:rsidRPr="00C61D4A" w:rsidRDefault="005C4333" w:rsidP="001C1451">
      <w:pPr>
        <w:pStyle w:val="22"/>
        <w:spacing w:before="120" w:after="60"/>
        <w:rPr>
          <w:lang w:val="en-GB"/>
        </w:rPr>
      </w:pPr>
      <w:r w:rsidRPr="00C61D4A">
        <w:rPr>
          <w:lang w:val="en-GB" w:eastAsia="ru-RU"/>
        </w:rPr>
        <w:t>Not applicable</w:t>
      </w:r>
    </w:p>
    <w:p w:rsidR="001C1451" w:rsidRPr="00C61D4A" w:rsidRDefault="001C1451" w:rsidP="001C1451">
      <w:pPr>
        <w:pStyle w:val="af7"/>
        <w:rPr>
          <w:color w:val="auto"/>
          <w:sz w:val="24"/>
          <w:szCs w:val="24"/>
          <w:lang w:val="en-GB"/>
        </w:rPr>
      </w:pPr>
    </w:p>
    <w:p w:rsidR="001C1451" w:rsidRPr="00C61D4A" w:rsidRDefault="001C1451" w:rsidP="001C1451">
      <w:pPr>
        <w:shd w:val="clear" w:color="auto" w:fill="FFFFFF"/>
        <w:rPr>
          <w:b/>
          <w:lang w:val="en-GB"/>
        </w:rPr>
      </w:pPr>
      <w:r w:rsidRPr="00C61D4A">
        <w:rPr>
          <w:b/>
          <w:lang w:val="en-GB"/>
        </w:rPr>
        <w:t xml:space="preserve">8.3. </w:t>
      </w:r>
      <w:r w:rsidR="005C4333" w:rsidRPr="00C61D4A">
        <w:rPr>
          <w:b/>
          <w:bCs/>
          <w:lang w:val="en-GB"/>
        </w:rPr>
        <w:t>APPRAISAL TOOLS FOR CONDUCTING THE CURRENT AND INTERMEDIATE ATTESTATION</w:t>
      </w:r>
    </w:p>
    <w:p w:rsidR="003E2B3D" w:rsidRPr="00C61D4A" w:rsidRDefault="003E2B3D" w:rsidP="001C1451">
      <w:pPr>
        <w:shd w:val="clear" w:color="auto" w:fill="FFFFFF"/>
        <w:rPr>
          <w:rFonts w:ascii="Symbol" w:hAnsi="Symbol"/>
          <w:lang w:val="en-GB"/>
        </w:rPr>
      </w:pPr>
    </w:p>
    <w:p w:rsidR="003E2B3D" w:rsidRPr="00C61D4A" w:rsidRDefault="003E2B3D" w:rsidP="003E2B3D">
      <w:pPr>
        <w:pStyle w:val="af7"/>
        <w:rPr>
          <w:b/>
          <w:color w:val="auto"/>
          <w:sz w:val="24"/>
          <w:szCs w:val="24"/>
          <w:lang w:val="en-GB"/>
        </w:rPr>
      </w:pPr>
      <w:r w:rsidRPr="00C61D4A">
        <w:rPr>
          <w:b/>
          <w:color w:val="auto"/>
          <w:sz w:val="24"/>
          <w:szCs w:val="24"/>
          <w:lang w:val="en-GB"/>
        </w:rPr>
        <w:t>8.3.1.</w:t>
      </w:r>
      <w:r w:rsidRPr="00C61D4A">
        <w:rPr>
          <w:color w:val="auto"/>
          <w:sz w:val="24"/>
          <w:szCs w:val="24"/>
          <w:lang w:val="en-GB"/>
        </w:rPr>
        <w:t xml:space="preserve"> </w:t>
      </w:r>
      <w:r w:rsidR="005C4333" w:rsidRPr="00C61D4A">
        <w:rPr>
          <w:b/>
          <w:color w:val="auto"/>
          <w:sz w:val="24"/>
          <w:szCs w:val="24"/>
          <w:lang w:val="en-GB"/>
        </w:rPr>
        <w:t>Sample tasks for conducting mini-control in the training sessions</w:t>
      </w:r>
    </w:p>
    <w:p w:rsidR="003E2B3D" w:rsidRPr="00C61D4A" w:rsidRDefault="005C4333" w:rsidP="003E2B3D">
      <w:pPr>
        <w:pStyle w:val="af7"/>
        <w:tabs>
          <w:tab w:val="right" w:pos="9921"/>
        </w:tabs>
        <w:rPr>
          <w:color w:val="auto"/>
          <w:sz w:val="32"/>
          <w:szCs w:val="32"/>
          <w:lang w:val="en-GB"/>
        </w:rPr>
      </w:pPr>
      <w:r w:rsidRPr="00C61D4A">
        <w:rPr>
          <w:sz w:val="24"/>
          <w:szCs w:val="24"/>
          <w:lang w:val="en-GB" w:eastAsia="ru-RU"/>
        </w:rPr>
        <w:t>Not applicable</w:t>
      </w:r>
    </w:p>
    <w:p w:rsidR="003E2B3D" w:rsidRPr="00C61D4A" w:rsidRDefault="003E2B3D" w:rsidP="003E2B3D">
      <w:pPr>
        <w:pStyle w:val="af7"/>
        <w:rPr>
          <w:b/>
          <w:color w:val="auto"/>
          <w:sz w:val="24"/>
          <w:szCs w:val="24"/>
          <w:lang w:val="en-GB"/>
        </w:rPr>
      </w:pPr>
      <w:r w:rsidRPr="00C61D4A">
        <w:rPr>
          <w:b/>
          <w:color w:val="auto"/>
          <w:sz w:val="24"/>
          <w:szCs w:val="24"/>
          <w:lang w:val="en-GB"/>
        </w:rPr>
        <w:t>8.3.2</w:t>
      </w:r>
      <w:r w:rsidRPr="00C61D4A">
        <w:rPr>
          <w:color w:val="auto"/>
          <w:sz w:val="24"/>
          <w:szCs w:val="24"/>
          <w:lang w:val="en-GB"/>
        </w:rPr>
        <w:t xml:space="preserve">. </w:t>
      </w:r>
      <w:r w:rsidR="005C4333" w:rsidRPr="00C61D4A">
        <w:rPr>
          <w:b/>
          <w:color w:val="auto"/>
          <w:sz w:val="24"/>
          <w:szCs w:val="24"/>
          <w:lang w:val="en-GB"/>
        </w:rPr>
        <w:t>Sample test problems as part of the classroom sessions</w:t>
      </w:r>
    </w:p>
    <w:p w:rsidR="003E2B3D" w:rsidRPr="00C61D4A" w:rsidRDefault="005C4333" w:rsidP="003E2B3D">
      <w:pPr>
        <w:pStyle w:val="af7"/>
        <w:rPr>
          <w:color w:val="auto"/>
          <w:sz w:val="32"/>
          <w:szCs w:val="32"/>
          <w:lang w:val="en-GB"/>
        </w:rPr>
      </w:pPr>
      <w:bookmarkStart w:id="16" w:name="OLE_LINK68"/>
      <w:bookmarkStart w:id="17" w:name="OLE_LINK69"/>
      <w:r w:rsidRPr="00C61D4A">
        <w:rPr>
          <w:sz w:val="24"/>
          <w:szCs w:val="24"/>
          <w:lang w:val="en-GB" w:eastAsia="ru-RU"/>
        </w:rPr>
        <w:t>Not applicable</w:t>
      </w:r>
    </w:p>
    <w:bookmarkEnd w:id="16"/>
    <w:bookmarkEnd w:id="17"/>
    <w:p w:rsidR="003E2B3D" w:rsidRPr="00C61D4A" w:rsidRDefault="003E2B3D" w:rsidP="003E2B3D">
      <w:pPr>
        <w:pStyle w:val="af7"/>
        <w:rPr>
          <w:b/>
          <w:color w:val="auto"/>
          <w:sz w:val="24"/>
          <w:szCs w:val="24"/>
          <w:lang w:val="en-GB"/>
        </w:rPr>
      </w:pPr>
      <w:r w:rsidRPr="00C61D4A">
        <w:rPr>
          <w:b/>
          <w:color w:val="auto"/>
          <w:sz w:val="24"/>
          <w:szCs w:val="24"/>
          <w:lang w:val="en-GB"/>
        </w:rPr>
        <w:t>8.3.3.</w:t>
      </w:r>
      <w:r w:rsidRPr="00C61D4A">
        <w:rPr>
          <w:color w:val="auto"/>
          <w:sz w:val="24"/>
          <w:szCs w:val="24"/>
          <w:lang w:val="en-GB"/>
        </w:rPr>
        <w:t xml:space="preserve"> </w:t>
      </w:r>
      <w:r w:rsidR="005C4333" w:rsidRPr="00C61D4A">
        <w:rPr>
          <w:b/>
          <w:color w:val="auto"/>
          <w:sz w:val="24"/>
          <w:szCs w:val="24"/>
          <w:lang w:val="en-GB"/>
        </w:rPr>
        <w:t>Sample test cases</w:t>
      </w:r>
    </w:p>
    <w:p w:rsidR="003E2B3D" w:rsidRPr="00C61D4A" w:rsidRDefault="005C4333" w:rsidP="003E2B3D">
      <w:pPr>
        <w:pStyle w:val="af7"/>
        <w:rPr>
          <w:color w:val="auto"/>
          <w:sz w:val="32"/>
          <w:szCs w:val="32"/>
          <w:lang w:val="en-GB"/>
        </w:rPr>
      </w:pPr>
      <w:bookmarkStart w:id="18" w:name="OLE_LINK71"/>
      <w:bookmarkStart w:id="19" w:name="OLE_LINK72"/>
      <w:r w:rsidRPr="00C61D4A">
        <w:rPr>
          <w:sz w:val="24"/>
          <w:szCs w:val="24"/>
          <w:lang w:val="en-GB" w:eastAsia="ru-RU"/>
        </w:rPr>
        <w:t>Not applicable</w:t>
      </w:r>
    </w:p>
    <w:bookmarkEnd w:id="18"/>
    <w:bookmarkEnd w:id="19"/>
    <w:p w:rsidR="003E2B3D" w:rsidRPr="00C61D4A" w:rsidRDefault="003E2B3D" w:rsidP="003E2B3D">
      <w:pPr>
        <w:pStyle w:val="af7"/>
        <w:rPr>
          <w:b/>
          <w:color w:val="auto"/>
          <w:sz w:val="24"/>
          <w:szCs w:val="24"/>
          <w:lang w:val="en-GB"/>
        </w:rPr>
      </w:pPr>
      <w:r w:rsidRPr="00C61D4A">
        <w:rPr>
          <w:b/>
          <w:color w:val="auto"/>
          <w:sz w:val="24"/>
          <w:szCs w:val="24"/>
          <w:lang w:val="en-GB"/>
        </w:rPr>
        <w:t>8.3.4.</w:t>
      </w:r>
      <w:r w:rsidRPr="00C61D4A">
        <w:rPr>
          <w:color w:val="auto"/>
          <w:sz w:val="24"/>
          <w:szCs w:val="24"/>
          <w:lang w:val="en-GB"/>
        </w:rPr>
        <w:t xml:space="preserve"> </w:t>
      </w:r>
      <w:r w:rsidR="005C4333" w:rsidRPr="00C61D4A">
        <w:rPr>
          <w:b/>
          <w:color w:val="auto"/>
          <w:sz w:val="24"/>
          <w:szCs w:val="24"/>
          <w:lang w:val="en-GB"/>
        </w:rPr>
        <w:t>A list of sample questions for a test</w:t>
      </w:r>
    </w:p>
    <w:p w:rsidR="003E2B3D" w:rsidRPr="00C61D4A" w:rsidRDefault="005C4333" w:rsidP="003E2B3D">
      <w:pPr>
        <w:pStyle w:val="af7"/>
        <w:rPr>
          <w:color w:val="auto"/>
          <w:sz w:val="32"/>
          <w:szCs w:val="32"/>
          <w:lang w:val="en-GB"/>
        </w:rPr>
      </w:pPr>
      <w:r w:rsidRPr="00C61D4A">
        <w:rPr>
          <w:sz w:val="24"/>
          <w:szCs w:val="24"/>
          <w:lang w:val="en-GB" w:eastAsia="ru-RU"/>
        </w:rPr>
        <w:t>Not applicable</w:t>
      </w:r>
    </w:p>
    <w:p w:rsidR="002B4EAA" w:rsidRPr="00C61D4A" w:rsidRDefault="003E2B3D" w:rsidP="002B4EAA">
      <w:pPr>
        <w:pStyle w:val="af7"/>
        <w:rPr>
          <w:b/>
          <w:color w:val="auto"/>
          <w:sz w:val="24"/>
          <w:szCs w:val="24"/>
          <w:lang w:val="en-GB"/>
        </w:rPr>
      </w:pPr>
      <w:r w:rsidRPr="00C61D4A">
        <w:rPr>
          <w:b/>
          <w:color w:val="auto"/>
          <w:sz w:val="24"/>
          <w:szCs w:val="24"/>
          <w:lang w:val="en-GB"/>
        </w:rPr>
        <w:t>8.3.5</w:t>
      </w:r>
      <w:r w:rsidR="002B4EAA" w:rsidRPr="00C61D4A">
        <w:rPr>
          <w:b/>
          <w:color w:val="auto"/>
          <w:sz w:val="24"/>
          <w:szCs w:val="24"/>
          <w:lang w:val="en-GB"/>
        </w:rPr>
        <w:t xml:space="preserve">. </w:t>
      </w:r>
      <w:r w:rsidR="005C4333" w:rsidRPr="00C61D4A">
        <w:rPr>
          <w:b/>
          <w:color w:val="auto"/>
          <w:sz w:val="24"/>
          <w:szCs w:val="24"/>
          <w:lang w:val="en-GB"/>
        </w:rPr>
        <w:t>A list of sample questions for preparation for the discipline attestation</w:t>
      </w:r>
      <w:r w:rsidR="002B4EAA" w:rsidRPr="00C61D4A">
        <w:rPr>
          <w:b/>
          <w:color w:val="auto"/>
          <w:sz w:val="24"/>
          <w:szCs w:val="24"/>
          <w:lang w:val="en-GB"/>
        </w:rPr>
        <w:t>.</w:t>
      </w:r>
    </w:p>
    <w:p w:rsidR="001C1451" w:rsidRPr="00C61D4A" w:rsidRDefault="006A2854" w:rsidP="006A2854">
      <w:pPr>
        <w:pStyle w:val="af0"/>
        <w:numPr>
          <w:ilvl w:val="0"/>
          <w:numId w:val="1"/>
        </w:numPr>
        <w:rPr>
          <w:lang w:val="en-GB"/>
        </w:rPr>
      </w:pPr>
      <w:r w:rsidRPr="00C61D4A">
        <w:rPr>
          <w:lang w:val="en-GB"/>
        </w:rPr>
        <w:t>Basic concepts and definitions. Electrical system</w:t>
      </w:r>
      <w:r w:rsidR="00F21B9C" w:rsidRPr="00C61D4A">
        <w:rPr>
          <w:lang w:val="en-GB"/>
        </w:rPr>
        <w:t xml:space="preserve">. Steady-state mode </w:t>
      </w:r>
      <w:r w:rsidR="001C1451" w:rsidRPr="00C61D4A">
        <w:rPr>
          <w:lang w:val="en-GB"/>
        </w:rPr>
        <w:t>(</w:t>
      </w:r>
      <w:r w:rsidRPr="00C61D4A">
        <w:rPr>
          <w:lang w:val="en-GB"/>
        </w:rPr>
        <w:t>SSM</w:t>
      </w:r>
      <w:r w:rsidR="00DD4352" w:rsidRPr="00C61D4A">
        <w:rPr>
          <w:lang w:val="en-GB"/>
        </w:rPr>
        <w:t xml:space="preserve">). </w:t>
      </w:r>
      <w:r w:rsidRPr="00C61D4A">
        <w:rPr>
          <w:lang w:val="en-GB"/>
        </w:rPr>
        <w:t>SSM parameters</w:t>
      </w:r>
      <w:r w:rsidR="001C1451" w:rsidRPr="00C61D4A">
        <w:rPr>
          <w:lang w:val="en-GB"/>
        </w:rPr>
        <w:t xml:space="preserve">.  </w:t>
      </w:r>
      <w:r w:rsidRPr="00C61D4A">
        <w:rPr>
          <w:lang w:val="en-GB"/>
        </w:rPr>
        <w:t xml:space="preserve">Steady-state mode equations </w:t>
      </w:r>
      <w:r w:rsidR="001C1451" w:rsidRPr="00C61D4A">
        <w:rPr>
          <w:lang w:val="en-GB"/>
        </w:rPr>
        <w:t>(</w:t>
      </w:r>
      <w:r w:rsidRPr="00C61D4A">
        <w:rPr>
          <w:lang w:val="en-GB"/>
        </w:rPr>
        <w:t>SSME</w:t>
      </w:r>
      <w:r w:rsidR="001C1451" w:rsidRPr="00C61D4A">
        <w:rPr>
          <w:lang w:val="en-GB"/>
        </w:rPr>
        <w:t>) (</w:t>
      </w:r>
      <w:r w:rsidRPr="00C61D4A">
        <w:rPr>
          <w:lang w:val="en-GB"/>
        </w:rPr>
        <w:t>concept</w:t>
      </w:r>
      <w:r w:rsidR="001C1451" w:rsidRPr="00C61D4A">
        <w:rPr>
          <w:lang w:val="en-GB"/>
        </w:rPr>
        <w:t xml:space="preserve">). </w:t>
      </w:r>
      <w:r w:rsidR="008243DB" w:rsidRPr="00C61D4A">
        <w:rPr>
          <w:lang w:val="en-GB"/>
        </w:rPr>
        <w:t>(</w:t>
      </w:r>
      <w:r w:rsidRPr="00C61D4A">
        <w:rPr>
          <w:lang w:val="en-GB"/>
        </w:rPr>
        <w:t>GPC-</w:t>
      </w:r>
      <w:r w:rsidR="0028232F" w:rsidRPr="00C61D4A">
        <w:rPr>
          <w:lang w:val="en-GB"/>
        </w:rPr>
        <w:t>2</w:t>
      </w:r>
      <w:r w:rsidR="008243DB" w:rsidRPr="00C61D4A">
        <w:rPr>
          <w:lang w:val="en-GB"/>
        </w:rPr>
        <w:t>)</w:t>
      </w:r>
    </w:p>
    <w:p w:rsidR="001C1451" w:rsidRPr="00C61D4A" w:rsidRDefault="006A2854" w:rsidP="006A2854">
      <w:pPr>
        <w:pStyle w:val="af0"/>
        <w:numPr>
          <w:ilvl w:val="0"/>
          <w:numId w:val="1"/>
        </w:numPr>
        <w:rPr>
          <w:lang w:val="en-GB"/>
        </w:rPr>
      </w:pPr>
      <w:r w:rsidRPr="00C61D4A">
        <w:rPr>
          <w:lang w:val="en-GB"/>
        </w:rPr>
        <w:t>SSME classification</w:t>
      </w:r>
      <w:r w:rsidR="001C1451" w:rsidRPr="00C61D4A">
        <w:rPr>
          <w:lang w:val="en-GB"/>
        </w:rPr>
        <w:t xml:space="preserve">: </w:t>
      </w:r>
      <w:r w:rsidRPr="00C61D4A">
        <w:rPr>
          <w:lang w:val="en-GB"/>
        </w:rPr>
        <w:t>by the parameter setting method and by the laws of writing equations</w:t>
      </w:r>
      <w:r w:rsidR="001C1451" w:rsidRPr="00C61D4A">
        <w:rPr>
          <w:lang w:val="en-GB"/>
        </w:rPr>
        <w:t xml:space="preserve">. </w:t>
      </w:r>
      <w:r w:rsidR="0028232F" w:rsidRPr="00C61D4A">
        <w:rPr>
          <w:lang w:val="en-GB"/>
        </w:rPr>
        <w:t>(</w:t>
      </w:r>
      <w:r w:rsidRPr="00C61D4A">
        <w:rPr>
          <w:lang w:val="en-GB"/>
        </w:rPr>
        <w:t>GPC</w:t>
      </w:r>
      <w:r w:rsidR="0028232F" w:rsidRPr="00C61D4A">
        <w:rPr>
          <w:lang w:val="en-GB"/>
        </w:rPr>
        <w:t>-2)</w:t>
      </w:r>
    </w:p>
    <w:p w:rsidR="001C1451" w:rsidRPr="00C61D4A" w:rsidRDefault="006A2854" w:rsidP="006638E4">
      <w:pPr>
        <w:pStyle w:val="af0"/>
        <w:numPr>
          <w:ilvl w:val="0"/>
          <w:numId w:val="1"/>
        </w:numPr>
        <w:rPr>
          <w:lang w:val="en-GB"/>
        </w:rPr>
      </w:pPr>
      <w:r w:rsidRPr="00C61D4A">
        <w:rPr>
          <w:lang w:val="en-GB"/>
        </w:rPr>
        <w:t xml:space="preserve">Nodal voltage equations </w:t>
      </w:r>
      <w:r w:rsidR="00734279" w:rsidRPr="00C61D4A">
        <w:rPr>
          <w:lang w:val="en-GB"/>
        </w:rPr>
        <w:t>(</w:t>
      </w:r>
      <w:r w:rsidRPr="00C61D4A">
        <w:rPr>
          <w:lang w:val="en-GB"/>
        </w:rPr>
        <w:t>NVE</w:t>
      </w:r>
      <w:r w:rsidR="00734279" w:rsidRPr="00C61D4A">
        <w:rPr>
          <w:lang w:val="en-GB"/>
        </w:rPr>
        <w:t xml:space="preserve">) </w:t>
      </w:r>
      <w:r w:rsidR="006638E4" w:rsidRPr="00C61D4A">
        <w:rPr>
          <w:lang w:val="en-GB"/>
        </w:rPr>
        <w:t>for an arbitrary node (output</w:t>
      </w:r>
      <w:r w:rsidR="001C1451" w:rsidRPr="00C61D4A">
        <w:rPr>
          <w:lang w:val="en-GB"/>
        </w:rPr>
        <w:t xml:space="preserve">). </w:t>
      </w:r>
      <w:r w:rsidR="0028232F" w:rsidRPr="00C61D4A">
        <w:rPr>
          <w:lang w:val="en-GB"/>
        </w:rPr>
        <w:t>(</w:t>
      </w:r>
      <w:r w:rsidRPr="00C61D4A">
        <w:rPr>
          <w:lang w:val="en-GB"/>
        </w:rPr>
        <w:t>GPC</w:t>
      </w:r>
      <w:r w:rsidR="0028232F" w:rsidRPr="00C61D4A">
        <w:rPr>
          <w:lang w:val="en-GB"/>
        </w:rPr>
        <w:t>-3)</w:t>
      </w:r>
    </w:p>
    <w:p w:rsidR="001C1451" w:rsidRPr="00C61D4A" w:rsidRDefault="006A2854" w:rsidP="006A2854">
      <w:pPr>
        <w:pStyle w:val="af0"/>
        <w:numPr>
          <w:ilvl w:val="0"/>
          <w:numId w:val="1"/>
        </w:numPr>
        <w:rPr>
          <w:lang w:val="en-GB"/>
        </w:rPr>
      </w:pPr>
      <w:r w:rsidRPr="00C61D4A">
        <w:rPr>
          <w:lang w:val="en-GB"/>
        </w:rPr>
        <w:t>NVE of the DC network in the form of the current balance of the nodes</w:t>
      </w:r>
      <w:r w:rsidR="001C1451" w:rsidRPr="00C61D4A">
        <w:rPr>
          <w:lang w:val="en-GB"/>
        </w:rPr>
        <w:t xml:space="preserve">. </w:t>
      </w:r>
      <w:r w:rsidR="0028232F" w:rsidRPr="00C61D4A">
        <w:rPr>
          <w:lang w:val="en-GB"/>
        </w:rPr>
        <w:t>(</w:t>
      </w:r>
      <w:r w:rsidRPr="00C61D4A">
        <w:rPr>
          <w:lang w:val="en-GB"/>
        </w:rPr>
        <w:t>GPC</w:t>
      </w:r>
      <w:r w:rsidR="0028232F" w:rsidRPr="00C61D4A">
        <w:rPr>
          <w:lang w:val="en-GB"/>
        </w:rPr>
        <w:t>-2)</w:t>
      </w:r>
    </w:p>
    <w:p w:rsidR="001C1451" w:rsidRPr="00C61D4A" w:rsidRDefault="006638E4" w:rsidP="001C1451">
      <w:pPr>
        <w:pStyle w:val="af0"/>
        <w:numPr>
          <w:ilvl w:val="0"/>
          <w:numId w:val="1"/>
        </w:numPr>
        <w:rPr>
          <w:lang w:val="en-GB"/>
        </w:rPr>
      </w:pPr>
      <w:r w:rsidRPr="00C61D4A">
        <w:rPr>
          <w:lang w:val="en-GB"/>
        </w:rPr>
        <w:t xml:space="preserve">NVE </w:t>
      </w:r>
      <w:r w:rsidR="006A2854" w:rsidRPr="00C61D4A">
        <w:rPr>
          <w:lang w:val="en-GB"/>
        </w:rPr>
        <w:t>of the DC network in the form of the power balance of the nodes</w:t>
      </w:r>
      <w:r w:rsidR="001C1451" w:rsidRPr="00C61D4A">
        <w:rPr>
          <w:lang w:val="en-GB"/>
        </w:rPr>
        <w:t xml:space="preserve">. </w:t>
      </w:r>
      <w:r w:rsidR="006A2854" w:rsidRPr="00C61D4A">
        <w:rPr>
          <w:lang w:val="en-GB"/>
        </w:rPr>
        <w:t>(GPC</w:t>
      </w:r>
      <w:r w:rsidR="0028232F" w:rsidRPr="00C61D4A">
        <w:rPr>
          <w:lang w:val="en-GB"/>
        </w:rPr>
        <w:t>-3)</w:t>
      </w:r>
    </w:p>
    <w:p w:rsidR="001C1451" w:rsidRPr="00C61D4A" w:rsidRDefault="006A2854" w:rsidP="006638E4">
      <w:pPr>
        <w:pStyle w:val="af0"/>
        <w:numPr>
          <w:ilvl w:val="0"/>
          <w:numId w:val="1"/>
        </w:numPr>
        <w:rPr>
          <w:lang w:val="en-GB"/>
        </w:rPr>
      </w:pPr>
      <w:r w:rsidRPr="00C61D4A">
        <w:rPr>
          <w:lang w:val="en-GB"/>
        </w:rPr>
        <w:t xml:space="preserve">NVE of the DC network in the form of the current balance </w:t>
      </w:r>
      <w:r w:rsidR="001C1451" w:rsidRPr="00C61D4A">
        <w:rPr>
          <w:lang w:val="en-GB"/>
        </w:rPr>
        <w:t>(</w:t>
      </w:r>
      <w:r w:rsidR="006638E4" w:rsidRPr="00C61D4A">
        <w:rPr>
          <w:lang w:val="en-GB"/>
        </w:rPr>
        <w:t>complex and real, linear</w:t>
      </w:r>
      <w:r w:rsidR="001C1451" w:rsidRPr="00C61D4A">
        <w:rPr>
          <w:lang w:val="en-GB"/>
        </w:rPr>
        <w:t xml:space="preserve">). </w:t>
      </w:r>
      <w:r w:rsidRPr="00C61D4A">
        <w:rPr>
          <w:lang w:val="en-GB"/>
        </w:rPr>
        <w:t>(GPC</w:t>
      </w:r>
      <w:r w:rsidR="0028232F" w:rsidRPr="00C61D4A">
        <w:rPr>
          <w:lang w:val="en-GB"/>
        </w:rPr>
        <w:t>-2)</w:t>
      </w:r>
    </w:p>
    <w:p w:rsidR="001C1451" w:rsidRPr="00C61D4A" w:rsidRDefault="006638E4" w:rsidP="001C1451">
      <w:pPr>
        <w:pStyle w:val="af0"/>
        <w:numPr>
          <w:ilvl w:val="0"/>
          <w:numId w:val="1"/>
        </w:numPr>
        <w:rPr>
          <w:lang w:val="en-GB"/>
        </w:rPr>
      </w:pPr>
      <w:r w:rsidRPr="00C61D4A">
        <w:rPr>
          <w:lang w:val="en-GB"/>
        </w:rPr>
        <w:t>Non-linear</w:t>
      </w:r>
      <w:r w:rsidR="001C1451" w:rsidRPr="00C61D4A">
        <w:rPr>
          <w:lang w:val="en-GB"/>
        </w:rPr>
        <w:t xml:space="preserve"> </w:t>
      </w:r>
      <w:r w:rsidRPr="00C61D4A">
        <w:rPr>
          <w:lang w:val="en-GB"/>
        </w:rPr>
        <w:t>NVE of the DC network in the form of the current balance</w:t>
      </w:r>
      <w:r w:rsidR="001C1451" w:rsidRPr="00C61D4A">
        <w:rPr>
          <w:lang w:val="en-GB"/>
        </w:rPr>
        <w:t xml:space="preserve">. </w:t>
      </w:r>
      <w:r w:rsidR="0028232F" w:rsidRPr="00C61D4A">
        <w:rPr>
          <w:lang w:val="en-GB"/>
        </w:rPr>
        <w:t>(</w:t>
      </w:r>
      <w:r w:rsidRPr="00C61D4A">
        <w:rPr>
          <w:lang w:val="en-GB"/>
        </w:rPr>
        <w:t>GPC</w:t>
      </w:r>
      <w:r w:rsidR="0028232F" w:rsidRPr="00C61D4A">
        <w:rPr>
          <w:lang w:val="en-GB"/>
        </w:rPr>
        <w:t>-2)</w:t>
      </w:r>
    </w:p>
    <w:p w:rsidR="001C1451" w:rsidRPr="00C61D4A" w:rsidRDefault="006638E4" w:rsidP="006638E4">
      <w:pPr>
        <w:pStyle w:val="af0"/>
        <w:numPr>
          <w:ilvl w:val="0"/>
          <w:numId w:val="1"/>
        </w:numPr>
        <w:rPr>
          <w:lang w:val="en-GB"/>
        </w:rPr>
      </w:pPr>
      <w:r w:rsidRPr="00C61D4A">
        <w:rPr>
          <w:lang w:val="en-GB"/>
        </w:rPr>
        <w:t>Non-linear algebraic NVE of the DC network in the form of the power balance</w:t>
      </w:r>
      <w:r w:rsidR="001C1451" w:rsidRPr="00C61D4A">
        <w:rPr>
          <w:lang w:val="en-GB"/>
        </w:rPr>
        <w:t xml:space="preserve">. </w:t>
      </w:r>
      <w:r w:rsidRPr="00C61D4A">
        <w:rPr>
          <w:lang w:val="en-GB"/>
        </w:rPr>
        <w:t>(GPC</w:t>
      </w:r>
      <w:r w:rsidR="0028232F" w:rsidRPr="00C61D4A">
        <w:rPr>
          <w:lang w:val="en-GB"/>
        </w:rPr>
        <w:t>-2)</w:t>
      </w:r>
    </w:p>
    <w:p w:rsidR="001C1451" w:rsidRPr="00C61D4A" w:rsidRDefault="006638E4" w:rsidP="006638E4">
      <w:pPr>
        <w:pStyle w:val="af0"/>
        <w:numPr>
          <w:ilvl w:val="0"/>
          <w:numId w:val="1"/>
        </w:numPr>
        <w:rPr>
          <w:lang w:val="en-GB"/>
        </w:rPr>
      </w:pPr>
      <w:r w:rsidRPr="00C61D4A">
        <w:rPr>
          <w:lang w:val="en-GB"/>
        </w:rPr>
        <w:t>Nonlinear trigonometric NVEs in the form of power balances</w:t>
      </w:r>
      <w:r w:rsidR="001C1451" w:rsidRPr="00C61D4A">
        <w:rPr>
          <w:lang w:val="en-GB"/>
        </w:rPr>
        <w:t xml:space="preserve">. </w:t>
      </w:r>
      <w:r w:rsidRPr="00C61D4A">
        <w:rPr>
          <w:lang w:val="en-GB"/>
        </w:rPr>
        <w:t>(GPC</w:t>
      </w:r>
      <w:r w:rsidR="0028232F" w:rsidRPr="00C61D4A">
        <w:rPr>
          <w:lang w:val="en-GB"/>
        </w:rPr>
        <w:t>-2)</w:t>
      </w:r>
    </w:p>
    <w:p w:rsidR="001C1451" w:rsidRPr="00C61D4A" w:rsidRDefault="006638E4" w:rsidP="006638E4">
      <w:pPr>
        <w:pStyle w:val="af0"/>
        <w:numPr>
          <w:ilvl w:val="0"/>
          <w:numId w:val="1"/>
        </w:numPr>
        <w:rPr>
          <w:lang w:val="en-GB"/>
        </w:rPr>
      </w:pPr>
      <w:r w:rsidRPr="00C61D4A">
        <w:rPr>
          <w:lang w:val="en-GB"/>
        </w:rPr>
        <w:t>A mathematical model of a network containing nodes with a fixed voltage module</w:t>
      </w:r>
      <w:r w:rsidR="001C1451" w:rsidRPr="00C61D4A">
        <w:rPr>
          <w:lang w:val="en-GB"/>
        </w:rPr>
        <w:t xml:space="preserve">. </w:t>
      </w:r>
      <w:r w:rsidR="0028232F" w:rsidRPr="00C61D4A">
        <w:rPr>
          <w:lang w:val="en-GB"/>
        </w:rPr>
        <w:t>(</w:t>
      </w:r>
      <w:r w:rsidRPr="00C61D4A">
        <w:rPr>
          <w:lang w:val="en-GB"/>
        </w:rPr>
        <w:t>GPC</w:t>
      </w:r>
      <w:r w:rsidR="0028232F" w:rsidRPr="00C61D4A">
        <w:rPr>
          <w:lang w:val="en-GB"/>
        </w:rPr>
        <w:t>-2)</w:t>
      </w:r>
    </w:p>
    <w:p w:rsidR="001C1451" w:rsidRPr="00C61D4A" w:rsidRDefault="006638E4" w:rsidP="006638E4">
      <w:pPr>
        <w:pStyle w:val="af0"/>
        <w:numPr>
          <w:ilvl w:val="0"/>
          <w:numId w:val="1"/>
        </w:numPr>
        <w:rPr>
          <w:lang w:val="en-GB"/>
        </w:rPr>
      </w:pPr>
      <w:r w:rsidRPr="00C61D4A">
        <w:rPr>
          <w:lang w:val="en-GB"/>
        </w:rPr>
        <w:t>Classification of the methods of solution of a system of linear equations</w:t>
      </w:r>
      <w:r w:rsidR="001C1451" w:rsidRPr="00C61D4A">
        <w:rPr>
          <w:lang w:val="en-GB"/>
        </w:rPr>
        <w:t xml:space="preserve">. </w:t>
      </w:r>
      <w:r w:rsidR="0028232F" w:rsidRPr="00C61D4A">
        <w:rPr>
          <w:lang w:val="en-GB"/>
        </w:rPr>
        <w:t>(</w:t>
      </w:r>
      <w:r w:rsidRPr="00C61D4A">
        <w:rPr>
          <w:lang w:val="en-GB"/>
        </w:rPr>
        <w:t>GPC</w:t>
      </w:r>
      <w:r w:rsidR="0028232F" w:rsidRPr="00C61D4A">
        <w:rPr>
          <w:lang w:val="en-GB"/>
        </w:rPr>
        <w:t>-2)</w:t>
      </w:r>
    </w:p>
    <w:p w:rsidR="001C1451" w:rsidRPr="00C61D4A" w:rsidRDefault="006638E4" w:rsidP="006638E4">
      <w:pPr>
        <w:pStyle w:val="af0"/>
        <w:numPr>
          <w:ilvl w:val="0"/>
          <w:numId w:val="1"/>
        </w:numPr>
        <w:rPr>
          <w:lang w:val="en-GB"/>
        </w:rPr>
      </w:pPr>
      <w:r w:rsidRPr="00C61D4A">
        <w:rPr>
          <w:lang w:val="en-GB"/>
        </w:rPr>
        <w:t>The inverse matrix method for solving of a system of linear equations</w:t>
      </w:r>
      <w:r w:rsidR="001C1451" w:rsidRPr="00C61D4A">
        <w:rPr>
          <w:lang w:val="en-GB"/>
        </w:rPr>
        <w:t xml:space="preserve">. </w:t>
      </w:r>
      <w:r w:rsidR="0028232F" w:rsidRPr="00C61D4A">
        <w:rPr>
          <w:lang w:val="en-GB"/>
        </w:rPr>
        <w:t>(</w:t>
      </w:r>
      <w:r w:rsidRPr="00C61D4A">
        <w:rPr>
          <w:lang w:val="en-GB"/>
        </w:rPr>
        <w:t>GPC</w:t>
      </w:r>
      <w:r w:rsidR="0028232F" w:rsidRPr="00C61D4A">
        <w:rPr>
          <w:lang w:val="en-GB"/>
        </w:rPr>
        <w:t>-2)</w:t>
      </w:r>
    </w:p>
    <w:p w:rsidR="001C1451" w:rsidRPr="00C61D4A" w:rsidRDefault="006638E4" w:rsidP="006638E4">
      <w:pPr>
        <w:pStyle w:val="af0"/>
        <w:numPr>
          <w:ilvl w:val="0"/>
          <w:numId w:val="1"/>
        </w:numPr>
        <w:rPr>
          <w:lang w:val="en-GB"/>
        </w:rPr>
      </w:pPr>
      <w:r w:rsidRPr="00C61D4A">
        <w:rPr>
          <w:lang w:val="en-GB"/>
        </w:rPr>
        <w:t>The simplest Gauss method for solving of a system of linear equations</w:t>
      </w:r>
      <w:r w:rsidR="001C1451" w:rsidRPr="00C61D4A">
        <w:rPr>
          <w:lang w:val="en-GB"/>
        </w:rPr>
        <w:t xml:space="preserve">. </w:t>
      </w:r>
      <w:r w:rsidR="008243DB" w:rsidRPr="00C61D4A">
        <w:rPr>
          <w:lang w:val="en-GB"/>
        </w:rPr>
        <w:t>(</w:t>
      </w:r>
      <w:r w:rsidRPr="00C61D4A">
        <w:rPr>
          <w:lang w:val="en-GB"/>
        </w:rPr>
        <w:t>GPC</w:t>
      </w:r>
      <w:r w:rsidR="008243DB" w:rsidRPr="00C61D4A">
        <w:rPr>
          <w:lang w:val="en-GB"/>
        </w:rPr>
        <w:t>-3)</w:t>
      </w:r>
    </w:p>
    <w:p w:rsidR="001C1451" w:rsidRPr="00C61D4A" w:rsidRDefault="006638E4" w:rsidP="006638E4">
      <w:pPr>
        <w:pStyle w:val="af0"/>
        <w:numPr>
          <w:ilvl w:val="0"/>
          <w:numId w:val="1"/>
        </w:numPr>
        <w:rPr>
          <w:lang w:val="en-GB"/>
        </w:rPr>
      </w:pPr>
      <w:r w:rsidRPr="00C61D4A">
        <w:rPr>
          <w:lang w:val="en-GB"/>
        </w:rPr>
        <w:t>Triangulation method: idea, macro algorithm</w:t>
      </w:r>
      <w:r w:rsidR="001C1451" w:rsidRPr="00C61D4A">
        <w:rPr>
          <w:lang w:val="en-GB"/>
        </w:rPr>
        <w:t xml:space="preserve">. </w:t>
      </w:r>
      <w:r w:rsidR="0028232F" w:rsidRPr="00C61D4A">
        <w:rPr>
          <w:lang w:val="en-GB"/>
        </w:rPr>
        <w:t>(</w:t>
      </w:r>
      <w:r w:rsidRPr="00C61D4A">
        <w:rPr>
          <w:lang w:val="en-GB"/>
        </w:rPr>
        <w:t>GPC</w:t>
      </w:r>
      <w:r w:rsidR="0028232F" w:rsidRPr="00C61D4A">
        <w:rPr>
          <w:lang w:val="en-GB"/>
        </w:rPr>
        <w:t>-3)</w:t>
      </w:r>
    </w:p>
    <w:p w:rsidR="001C1451" w:rsidRPr="00C61D4A" w:rsidRDefault="006638E4" w:rsidP="006638E4">
      <w:pPr>
        <w:pStyle w:val="af0"/>
        <w:numPr>
          <w:ilvl w:val="0"/>
          <w:numId w:val="1"/>
        </w:numPr>
        <w:rPr>
          <w:lang w:val="en-GB"/>
        </w:rPr>
      </w:pPr>
      <w:r w:rsidRPr="00C61D4A">
        <w:rPr>
          <w:lang w:val="en-GB"/>
        </w:rPr>
        <w:t>Triangulation of the conductivity matrix by the elimination of nodes. Optimal (ordered) exclusion of nodes</w:t>
      </w:r>
      <w:r w:rsidR="001C1451" w:rsidRPr="00C61D4A">
        <w:rPr>
          <w:lang w:val="en-GB"/>
        </w:rPr>
        <w:t xml:space="preserve">. </w:t>
      </w:r>
      <w:r w:rsidR="0028232F" w:rsidRPr="00C61D4A">
        <w:rPr>
          <w:lang w:val="en-GB"/>
        </w:rPr>
        <w:t>(</w:t>
      </w:r>
      <w:r w:rsidRPr="00C61D4A">
        <w:rPr>
          <w:lang w:val="en-GB"/>
        </w:rPr>
        <w:t>GPC</w:t>
      </w:r>
      <w:r w:rsidR="0028232F" w:rsidRPr="00C61D4A">
        <w:rPr>
          <w:lang w:val="en-GB"/>
        </w:rPr>
        <w:t>-2)</w:t>
      </w:r>
    </w:p>
    <w:p w:rsidR="001C1451" w:rsidRPr="00C61D4A" w:rsidRDefault="006638E4" w:rsidP="006638E4">
      <w:pPr>
        <w:pStyle w:val="af0"/>
        <w:numPr>
          <w:ilvl w:val="0"/>
          <w:numId w:val="1"/>
        </w:numPr>
        <w:rPr>
          <w:lang w:val="en-GB"/>
        </w:rPr>
      </w:pPr>
      <w:r w:rsidRPr="00C61D4A">
        <w:rPr>
          <w:lang w:val="en-GB"/>
        </w:rPr>
        <w:t>Application of the triangulation method: calculation of the inverse matrix and determinant</w:t>
      </w:r>
      <w:r w:rsidR="001C1451" w:rsidRPr="00C61D4A">
        <w:rPr>
          <w:lang w:val="en-GB"/>
        </w:rPr>
        <w:t xml:space="preserve">. </w:t>
      </w:r>
      <w:r w:rsidR="0028232F" w:rsidRPr="00C61D4A">
        <w:rPr>
          <w:lang w:val="en-GB"/>
        </w:rPr>
        <w:t>(</w:t>
      </w:r>
      <w:r w:rsidRPr="00C61D4A">
        <w:rPr>
          <w:lang w:val="en-GB"/>
        </w:rPr>
        <w:t>GPC</w:t>
      </w:r>
      <w:r w:rsidR="0028232F" w:rsidRPr="00C61D4A">
        <w:rPr>
          <w:lang w:val="en-GB"/>
        </w:rPr>
        <w:t>-2)</w:t>
      </w:r>
    </w:p>
    <w:p w:rsidR="001C1451" w:rsidRPr="00C61D4A" w:rsidRDefault="006638E4" w:rsidP="00F620F6">
      <w:pPr>
        <w:pStyle w:val="af0"/>
        <w:numPr>
          <w:ilvl w:val="0"/>
          <w:numId w:val="1"/>
        </w:numPr>
        <w:rPr>
          <w:lang w:val="en-GB"/>
        </w:rPr>
      </w:pPr>
      <w:r w:rsidRPr="00C61D4A">
        <w:rPr>
          <w:lang w:val="en-GB"/>
        </w:rPr>
        <w:t>Solving systems of linear equations</w:t>
      </w:r>
      <w:r w:rsidR="001C1451" w:rsidRPr="00C61D4A">
        <w:rPr>
          <w:lang w:val="en-GB"/>
        </w:rPr>
        <w:t xml:space="preserve"> </w:t>
      </w:r>
      <w:r w:rsidR="00F620F6" w:rsidRPr="00C61D4A">
        <w:rPr>
          <w:lang w:val="en-GB"/>
        </w:rPr>
        <w:t>with a weak main diagonal with the selection of the main element</w:t>
      </w:r>
      <w:r w:rsidR="001C1451" w:rsidRPr="00C61D4A">
        <w:rPr>
          <w:lang w:val="en-GB"/>
        </w:rPr>
        <w:t xml:space="preserve">. </w:t>
      </w:r>
      <w:r w:rsidR="0028232F" w:rsidRPr="00C61D4A">
        <w:rPr>
          <w:lang w:val="en-GB"/>
        </w:rPr>
        <w:t>(</w:t>
      </w:r>
      <w:r w:rsidRPr="00C61D4A">
        <w:rPr>
          <w:lang w:val="en-GB"/>
        </w:rPr>
        <w:t>GPC</w:t>
      </w:r>
      <w:r w:rsidR="0028232F" w:rsidRPr="00C61D4A">
        <w:rPr>
          <w:lang w:val="en-GB"/>
        </w:rPr>
        <w:t>-2)</w:t>
      </w:r>
    </w:p>
    <w:p w:rsidR="001C1451" w:rsidRPr="00C61D4A" w:rsidRDefault="00F620F6" w:rsidP="00F620F6">
      <w:pPr>
        <w:pStyle w:val="af0"/>
        <w:numPr>
          <w:ilvl w:val="0"/>
          <w:numId w:val="1"/>
        </w:numPr>
        <w:rPr>
          <w:lang w:val="en-GB"/>
        </w:rPr>
      </w:pPr>
      <w:r w:rsidRPr="00C61D4A">
        <w:rPr>
          <w:lang w:val="en-GB"/>
        </w:rPr>
        <w:t>Statement of the mathematical programming problem</w:t>
      </w:r>
      <w:r w:rsidR="001C1451" w:rsidRPr="00C61D4A">
        <w:rPr>
          <w:lang w:val="en-GB"/>
        </w:rPr>
        <w:t xml:space="preserve">. </w:t>
      </w:r>
      <w:r w:rsidR="0028232F" w:rsidRPr="00C61D4A">
        <w:rPr>
          <w:lang w:val="en-GB"/>
        </w:rPr>
        <w:t>(</w:t>
      </w:r>
      <w:r w:rsidRPr="00C61D4A">
        <w:rPr>
          <w:lang w:val="en-GB"/>
        </w:rPr>
        <w:t>GPC</w:t>
      </w:r>
      <w:r w:rsidR="0028232F" w:rsidRPr="00C61D4A">
        <w:rPr>
          <w:lang w:val="en-GB"/>
        </w:rPr>
        <w:t>-3)</w:t>
      </w:r>
    </w:p>
    <w:p w:rsidR="001C1451" w:rsidRPr="00C61D4A" w:rsidRDefault="00F620F6" w:rsidP="00F620F6">
      <w:pPr>
        <w:pStyle w:val="af0"/>
        <w:numPr>
          <w:ilvl w:val="0"/>
          <w:numId w:val="1"/>
        </w:numPr>
        <w:rPr>
          <w:lang w:val="en-GB"/>
        </w:rPr>
      </w:pPr>
      <w:r w:rsidRPr="00C61D4A">
        <w:rPr>
          <w:lang w:val="en-GB"/>
        </w:rPr>
        <w:t>The general problem of linear programming by the example of the energy transport problem</w:t>
      </w:r>
      <w:r w:rsidR="001C1451" w:rsidRPr="00C61D4A">
        <w:rPr>
          <w:lang w:val="en-GB"/>
        </w:rPr>
        <w:t xml:space="preserve">. </w:t>
      </w:r>
      <w:r w:rsidR="0028232F" w:rsidRPr="00C61D4A">
        <w:rPr>
          <w:lang w:val="en-GB"/>
        </w:rPr>
        <w:t>(</w:t>
      </w:r>
      <w:r w:rsidRPr="00C61D4A">
        <w:rPr>
          <w:lang w:val="en-GB"/>
        </w:rPr>
        <w:t>GPC</w:t>
      </w:r>
      <w:r w:rsidR="0028232F" w:rsidRPr="00C61D4A">
        <w:rPr>
          <w:lang w:val="en-GB"/>
        </w:rPr>
        <w:t>-2)</w:t>
      </w:r>
    </w:p>
    <w:p w:rsidR="001C1451" w:rsidRPr="00C61D4A" w:rsidRDefault="00F620F6" w:rsidP="00F620F6">
      <w:pPr>
        <w:pStyle w:val="af0"/>
        <w:numPr>
          <w:ilvl w:val="0"/>
          <w:numId w:val="1"/>
        </w:numPr>
        <w:rPr>
          <w:lang w:val="en-GB"/>
        </w:rPr>
      </w:pPr>
      <w:r w:rsidRPr="00C61D4A">
        <w:rPr>
          <w:lang w:val="en-GB"/>
        </w:rPr>
        <w:t>Standard linear programming problems</w:t>
      </w:r>
      <w:r w:rsidR="001C1451" w:rsidRPr="00C61D4A">
        <w:rPr>
          <w:lang w:val="en-GB"/>
        </w:rPr>
        <w:t xml:space="preserve">. </w:t>
      </w:r>
      <w:r w:rsidRPr="00C61D4A">
        <w:rPr>
          <w:lang w:val="en-GB"/>
        </w:rPr>
        <w:t>Basic ideas of its solution</w:t>
      </w:r>
      <w:r w:rsidR="001C1451" w:rsidRPr="00C61D4A">
        <w:rPr>
          <w:lang w:val="en-GB"/>
        </w:rPr>
        <w:t xml:space="preserve">. </w:t>
      </w:r>
      <w:r w:rsidR="008243DB" w:rsidRPr="00C61D4A">
        <w:rPr>
          <w:lang w:val="en-GB"/>
        </w:rPr>
        <w:t>(</w:t>
      </w:r>
      <w:r w:rsidRPr="00C61D4A">
        <w:rPr>
          <w:lang w:val="en-GB"/>
        </w:rPr>
        <w:t>GPC</w:t>
      </w:r>
      <w:r w:rsidR="008243DB" w:rsidRPr="00C61D4A">
        <w:rPr>
          <w:lang w:val="en-GB"/>
        </w:rPr>
        <w:t>-3)</w:t>
      </w:r>
    </w:p>
    <w:p w:rsidR="001C1451" w:rsidRPr="00C61D4A" w:rsidRDefault="00F620F6" w:rsidP="00F620F6">
      <w:pPr>
        <w:pStyle w:val="af0"/>
        <w:numPr>
          <w:ilvl w:val="0"/>
          <w:numId w:val="1"/>
        </w:numPr>
        <w:rPr>
          <w:lang w:val="en-GB"/>
        </w:rPr>
      </w:pPr>
      <w:r w:rsidRPr="00C61D4A">
        <w:rPr>
          <w:lang w:val="en-GB"/>
        </w:rPr>
        <w:t>Geometric interpretation of a simplex algorithm</w:t>
      </w:r>
      <w:r w:rsidR="001C1451" w:rsidRPr="00C61D4A">
        <w:rPr>
          <w:lang w:val="en-GB"/>
        </w:rPr>
        <w:t xml:space="preserve">. </w:t>
      </w:r>
      <w:r w:rsidR="0028232F" w:rsidRPr="00C61D4A">
        <w:rPr>
          <w:lang w:val="en-GB"/>
        </w:rPr>
        <w:t>(</w:t>
      </w:r>
      <w:r w:rsidRPr="00C61D4A">
        <w:rPr>
          <w:lang w:val="en-GB"/>
        </w:rPr>
        <w:t>GPC</w:t>
      </w:r>
      <w:r w:rsidR="0028232F" w:rsidRPr="00C61D4A">
        <w:rPr>
          <w:lang w:val="en-GB"/>
        </w:rPr>
        <w:t>-2)</w:t>
      </w:r>
    </w:p>
    <w:p w:rsidR="001C1451" w:rsidRPr="00C61D4A" w:rsidRDefault="00F620F6" w:rsidP="00F620F6">
      <w:pPr>
        <w:pStyle w:val="af0"/>
        <w:numPr>
          <w:ilvl w:val="0"/>
          <w:numId w:val="1"/>
        </w:numPr>
        <w:rPr>
          <w:lang w:val="en-GB"/>
        </w:rPr>
      </w:pPr>
      <w:r w:rsidRPr="00C61D4A">
        <w:rPr>
          <w:lang w:val="en-GB"/>
        </w:rPr>
        <w:t>Simplex-algorithm of the solution of standard linear programming problems</w:t>
      </w:r>
      <w:r w:rsidR="001C1451" w:rsidRPr="00C61D4A">
        <w:rPr>
          <w:lang w:val="en-GB"/>
        </w:rPr>
        <w:t>.</w:t>
      </w:r>
      <w:r w:rsidR="0028232F" w:rsidRPr="00C61D4A">
        <w:rPr>
          <w:lang w:val="en-GB"/>
        </w:rPr>
        <w:t xml:space="preserve"> (</w:t>
      </w:r>
      <w:r w:rsidRPr="00C61D4A">
        <w:rPr>
          <w:lang w:val="en-GB"/>
        </w:rPr>
        <w:t>GPC</w:t>
      </w:r>
      <w:r w:rsidR="0028232F" w:rsidRPr="00C61D4A">
        <w:rPr>
          <w:lang w:val="en-GB"/>
        </w:rPr>
        <w:t>-3)</w:t>
      </w:r>
    </w:p>
    <w:p w:rsidR="001C1451" w:rsidRPr="00C61D4A" w:rsidRDefault="00F620F6" w:rsidP="00F620F6">
      <w:pPr>
        <w:pStyle w:val="af0"/>
        <w:numPr>
          <w:ilvl w:val="0"/>
          <w:numId w:val="1"/>
        </w:numPr>
        <w:rPr>
          <w:lang w:val="en-GB"/>
        </w:rPr>
      </w:pPr>
      <w:r w:rsidRPr="00C61D4A">
        <w:rPr>
          <w:lang w:val="en-GB"/>
        </w:rPr>
        <w:t xml:space="preserve">Auxiliary problem </w:t>
      </w:r>
      <w:r w:rsidR="0028232F" w:rsidRPr="00C61D4A">
        <w:rPr>
          <w:lang w:val="en-GB"/>
        </w:rPr>
        <w:t>(</w:t>
      </w:r>
      <w:r w:rsidRPr="00C61D4A">
        <w:rPr>
          <w:lang w:val="en-GB"/>
        </w:rPr>
        <w:t>GPC</w:t>
      </w:r>
      <w:r w:rsidR="0028232F" w:rsidRPr="00C61D4A">
        <w:rPr>
          <w:lang w:val="en-GB"/>
        </w:rPr>
        <w:t>-2)</w:t>
      </w:r>
    </w:p>
    <w:p w:rsidR="001C1451" w:rsidRPr="00C61D4A" w:rsidRDefault="00F620F6" w:rsidP="00F620F6">
      <w:pPr>
        <w:pStyle w:val="af0"/>
        <w:numPr>
          <w:ilvl w:val="0"/>
          <w:numId w:val="1"/>
        </w:numPr>
        <w:rPr>
          <w:lang w:val="en-GB"/>
        </w:rPr>
      </w:pPr>
      <w:r w:rsidRPr="00C61D4A">
        <w:rPr>
          <w:lang w:val="en-GB"/>
        </w:rPr>
        <w:t>The dual problem of linear programming</w:t>
      </w:r>
      <w:r w:rsidR="001C1451" w:rsidRPr="00C61D4A">
        <w:rPr>
          <w:lang w:val="en-GB"/>
        </w:rPr>
        <w:t xml:space="preserve">. </w:t>
      </w:r>
      <w:r w:rsidR="0028232F" w:rsidRPr="00C61D4A">
        <w:rPr>
          <w:lang w:val="en-GB"/>
        </w:rPr>
        <w:t>(</w:t>
      </w:r>
      <w:r w:rsidRPr="00C61D4A">
        <w:rPr>
          <w:lang w:val="en-GB"/>
        </w:rPr>
        <w:t>GPC</w:t>
      </w:r>
      <w:r w:rsidR="0028232F" w:rsidRPr="00C61D4A">
        <w:rPr>
          <w:lang w:val="en-GB"/>
        </w:rPr>
        <w:t>-2)</w:t>
      </w:r>
    </w:p>
    <w:p w:rsidR="001C1451" w:rsidRPr="00C61D4A" w:rsidRDefault="00F620F6" w:rsidP="00F620F6">
      <w:pPr>
        <w:pStyle w:val="af0"/>
        <w:numPr>
          <w:ilvl w:val="0"/>
          <w:numId w:val="1"/>
        </w:numPr>
        <w:rPr>
          <w:lang w:val="en-GB"/>
        </w:rPr>
      </w:pPr>
      <w:r w:rsidRPr="00C61D4A">
        <w:rPr>
          <w:lang w:val="en-GB"/>
        </w:rPr>
        <w:t>The macro algorithm of the solution for standard linear programming problems</w:t>
      </w:r>
      <w:r w:rsidR="001C1451" w:rsidRPr="00C61D4A">
        <w:rPr>
          <w:lang w:val="en-GB"/>
        </w:rPr>
        <w:t xml:space="preserve">. </w:t>
      </w:r>
      <w:r w:rsidR="00216480" w:rsidRPr="00C61D4A">
        <w:rPr>
          <w:lang w:val="en-GB"/>
        </w:rPr>
        <w:t>(</w:t>
      </w:r>
      <w:r w:rsidRPr="00C61D4A">
        <w:rPr>
          <w:lang w:val="en-GB"/>
        </w:rPr>
        <w:t>GPC</w:t>
      </w:r>
      <w:r w:rsidR="00216480" w:rsidRPr="00C61D4A">
        <w:rPr>
          <w:lang w:val="en-GB"/>
        </w:rPr>
        <w:t>-2)</w:t>
      </w:r>
    </w:p>
    <w:p w:rsidR="001C1451" w:rsidRPr="00C61D4A" w:rsidRDefault="00F620F6" w:rsidP="00543DDE">
      <w:pPr>
        <w:pStyle w:val="af0"/>
        <w:numPr>
          <w:ilvl w:val="0"/>
          <w:numId w:val="1"/>
        </w:numPr>
        <w:rPr>
          <w:lang w:val="en-GB"/>
        </w:rPr>
      </w:pPr>
      <w:r w:rsidRPr="00C61D4A">
        <w:rPr>
          <w:lang w:val="en-GB"/>
        </w:rPr>
        <w:t>Reduction of a standard linear programming problem</w:t>
      </w:r>
      <w:r w:rsidR="001C1451" w:rsidRPr="00C61D4A">
        <w:rPr>
          <w:lang w:val="en-GB"/>
        </w:rPr>
        <w:t xml:space="preserve"> </w:t>
      </w:r>
      <w:r w:rsidRPr="00C61D4A">
        <w:rPr>
          <w:lang w:val="en-GB"/>
        </w:rPr>
        <w:t>to a standard form</w:t>
      </w:r>
      <w:r w:rsidR="001C1451" w:rsidRPr="00C61D4A">
        <w:rPr>
          <w:lang w:val="en-GB"/>
        </w:rPr>
        <w:t xml:space="preserve">: </w:t>
      </w:r>
      <w:r w:rsidR="00543DDE" w:rsidRPr="00C61D4A">
        <w:rPr>
          <w:lang w:val="en-GB"/>
        </w:rPr>
        <w:t xml:space="preserve">eliminating the functional limitations of inequalities and simple constraints of </w:t>
      </w:r>
      <w:proofErr w:type="spellStart"/>
      <w:r w:rsidR="00543DDE" w:rsidRPr="00C61D4A">
        <w:rPr>
          <w:lang w:val="en-GB"/>
        </w:rPr>
        <w:t>inequations</w:t>
      </w:r>
      <w:proofErr w:type="spellEnd"/>
      <w:r w:rsidR="001C1451" w:rsidRPr="00C61D4A">
        <w:rPr>
          <w:lang w:val="en-GB"/>
        </w:rPr>
        <w:t xml:space="preserve">. </w:t>
      </w:r>
      <w:r w:rsidR="0028232F" w:rsidRPr="00C61D4A">
        <w:rPr>
          <w:lang w:val="en-GB"/>
        </w:rPr>
        <w:t>(</w:t>
      </w:r>
      <w:r w:rsidRPr="00C61D4A">
        <w:rPr>
          <w:lang w:val="en-GB"/>
        </w:rPr>
        <w:t>GPC</w:t>
      </w:r>
      <w:r w:rsidR="0028232F" w:rsidRPr="00C61D4A">
        <w:rPr>
          <w:lang w:val="en-GB"/>
        </w:rPr>
        <w:t>-3)</w:t>
      </w:r>
    </w:p>
    <w:p w:rsidR="001C1451" w:rsidRPr="00C61D4A" w:rsidRDefault="00DD4352" w:rsidP="00DD4352">
      <w:pPr>
        <w:pStyle w:val="af0"/>
        <w:numPr>
          <w:ilvl w:val="0"/>
          <w:numId w:val="1"/>
        </w:numPr>
        <w:rPr>
          <w:lang w:val="en-GB"/>
        </w:rPr>
      </w:pPr>
      <w:r w:rsidRPr="00C61D4A">
        <w:rPr>
          <w:lang w:val="en-GB"/>
        </w:rPr>
        <w:lastRenderedPageBreak/>
        <w:t>Eigenvalues, vectors, matrix norms</w:t>
      </w:r>
      <w:r w:rsidR="001C1451" w:rsidRPr="00C61D4A">
        <w:rPr>
          <w:lang w:val="en-GB"/>
        </w:rPr>
        <w:t>.</w:t>
      </w:r>
      <w:r w:rsidR="00216480" w:rsidRPr="00C61D4A">
        <w:rPr>
          <w:lang w:val="en-GB"/>
        </w:rPr>
        <w:t xml:space="preserve"> </w:t>
      </w:r>
      <w:r w:rsidR="0028232F" w:rsidRPr="00C61D4A">
        <w:rPr>
          <w:lang w:val="en-GB"/>
        </w:rPr>
        <w:t>(</w:t>
      </w:r>
      <w:r w:rsidR="00543DDE" w:rsidRPr="00C61D4A">
        <w:rPr>
          <w:lang w:val="en-GB"/>
        </w:rPr>
        <w:t>GPC</w:t>
      </w:r>
      <w:r w:rsidR="0028232F" w:rsidRPr="00C61D4A">
        <w:rPr>
          <w:lang w:val="en-GB"/>
        </w:rPr>
        <w:t>-2)</w:t>
      </w:r>
    </w:p>
    <w:p w:rsidR="001C1451" w:rsidRPr="00C61D4A" w:rsidRDefault="00DD4352" w:rsidP="00DD4352">
      <w:pPr>
        <w:pStyle w:val="af0"/>
        <w:numPr>
          <w:ilvl w:val="0"/>
          <w:numId w:val="1"/>
        </w:numPr>
        <w:rPr>
          <w:lang w:val="en-GB"/>
        </w:rPr>
      </w:pPr>
      <w:r w:rsidRPr="00C61D4A">
        <w:rPr>
          <w:lang w:val="en-GB"/>
        </w:rPr>
        <w:t>The concept of iterative methods and their classification</w:t>
      </w:r>
      <w:r w:rsidR="001C1451" w:rsidRPr="00C61D4A">
        <w:rPr>
          <w:lang w:val="en-GB"/>
        </w:rPr>
        <w:t xml:space="preserve">. </w:t>
      </w:r>
      <w:r w:rsidR="0028232F" w:rsidRPr="00C61D4A">
        <w:rPr>
          <w:lang w:val="en-GB"/>
        </w:rPr>
        <w:t>(</w:t>
      </w:r>
      <w:r w:rsidR="00543DDE" w:rsidRPr="00C61D4A">
        <w:rPr>
          <w:lang w:val="en-GB"/>
        </w:rPr>
        <w:t>GPC</w:t>
      </w:r>
      <w:r w:rsidR="0028232F" w:rsidRPr="00C61D4A">
        <w:rPr>
          <w:lang w:val="en-GB"/>
        </w:rPr>
        <w:t>-2)</w:t>
      </w:r>
    </w:p>
    <w:p w:rsidR="001C1451" w:rsidRPr="00C61D4A" w:rsidRDefault="00DD4352" w:rsidP="00DD4352">
      <w:pPr>
        <w:pStyle w:val="af0"/>
        <w:numPr>
          <w:ilvl w:val="0"/>
          <w:numId w:val="1"/>
        </w:numPr>
        <w:rPr>
          <w:lang w:val="en-GB"/>
        </w:rPr>
      </w:pPr>
      <w:r w:rsidRPr="00C61D4A">
        <w:rPr>
          <w:lang w:val="en-GB"/>
        </w:rPr>
        <w:t>Advantages, disadvantages and problems of iterative methods</w:t>
      </w:r>
      <w:r w:rsidR="001C1451" w:rsidRPr="00C61D4A">
        <w:rPr>
          <w:lang w:val="en-GB"/>
        </w:rPr>
        <w:t xml:space="preserve">. </w:t>
      </w:r>
      <w:r w:rsidR="0028232F" w:rsidRPr="00C61D4A">
        <w:rPr>
          <w:lang w:val="en-GB"/>
        </w:rPr>
        <w:t>(</w:t>
      </w:r>
      <w:r w:rsidR="00543DDE" w:rsidRPr="00C61D4A">
        <w:rPr>
          <w:lang w:val="en-GB"/>
        </w:rPr>
        <w:t>GPC</w:t>
      </w:r>
      <w:r w:rsidR="0028232F" w:rsidRPr="00C61D4A">
        <w:rPr>
          <w:lang w:val="en-GB"/>
        </w:rPr>
        <w:t>-3)</w:t>
      </w:r>
    </w:p>
    <w:p w:rsidR="001C1451" w:rsidRPr="00C61D4A" w:rsidRDefault="00DD4352" w:rsidP="00C61D4A">
      <w:pPr>
        <w:pStyle w:val="af0"/>
        <w:numPr>
          <w:ilvl w:val="0"/>
          <w:numId w:val="1"/>
        </w:numPr>
        <w:rPr>
          <w:lang w:val="en-GB"/>
        </w:rPr>
      </w:pPr>
      <w:r w:rsidRPr="00C61D4A">
        <w:rPr>
          <w:lang w:val="en-GB"/>
        </w:rPr>
        <w:t>Solving</w:t>
      </w:r>
      <w:r w:rsidR="001C1451" w:rsidRPr="00C61D4A">
        <w:rPr>
          <w:lang w:val="en-GB"/>
        </w:rPr>
        <w:t xml:space="preserve"> </w:t>
      </w:r>
      <w:r w:rsidRPr="00C61D4A">
        <w:rPr>
          <w:lang w:val="en-GB"/>
        </w:rPr>
        <w:t>systems of linear equations</w:t>
      </w:r>
      <w:r w:rsidR="001C1451" w:rsidRPr="00C61D4A">
        <w:rPr>
          <w:lang w:val="en-GB"/>
        </w:rPr>
        <w:t xml:space="preserve"> </w:t>
      </w:r>
      <w:r w:rsidR="00C61D4A">
        <w:rPr>
          <w:lang w:val="en-GB"/>
        </w:rPr>
        <w:t>by</w:t>
      </w:r>
      <w:r w:rsidR="00C61D4A" w:rsidRPr="00D42363">
        <w:rPr>
          <w:lang w:val="en-US"/>
        </w:rPr>
        <w:t xml:space="preserve"> </w:t>
      </w:r>
      <w:r w:rsidR="00C61D4A">
        <w:rPr>
          <w:lang w:val="en-US"/>
        </w:rPr>
        <w:t xml:space="preserve">the </w:t>
      </w:r>
      <w:r w:rsidR="00C61D4A" w:rsidRPr="00C61D4A">
        <w:rPr>
          <w:lang w:val="en-GB"/>
        </w:rPr>
        <w:t>iterative methods: general approach</w:t>
      </w:r>
      <w:r w:rsidR="001C1451" w:rsidRPr="00C61D4A">
        <w:rPr>
          <w:lang w:val="en-GB"/>
        </w:rPr>
        <w:t xml:space="preserve">. </w:t>
      </w:r>
      <w:r w:rsidR="00216480" w:rsidRPr="00C61D4A">
        <w:rPr>
          <w:lang w:val="en-GB"/>
        </w:rPr>
        <w:t xml:space="preserve"> </w:t>
      </w:r>
      <w:r w:rsidR="0028232F" w:rsidRPr="00C61D4A">
        <w:rPr>
          <w:lang w:val="en-GB"/>
        </w:rPr>
        <w:t>(</w:t>
      </w:r>
      <w:r w:rsidR="00543DDE" w:rsidRPr="00C61D4A">
        <w:rPr>
          <w:lang w:val="en-GB"/>
        </w:rPr>
        <w:t>GPC</w:t>
      </w:r>
      <w:r w:rsidR="0028232F" w:rsidRPr="00C61D4A">
        <w:rPr>
          <w:lang w:val="en-GB"/>
        </w:rPr>
        <w:t>-2)</w:t>
      </w:r>
    </w:p>
    <w:p w:rsidR="001C1451" w:rsidRPr="00C61D4A" w:rsidRDefault="00DD4352" w:rsidP="00DD4352">
      <w:pPr>
        <w:pStyle w:val="af0"/>
        <w:numPr>
          <w:ilvl w:val="0"/>
          <w:numId w:val="1"/>
        </w:numPr>
        <w:rPr>
          <w:lang w:val="en-GB"/>
        </w:rPr>
      </w:pPr>
      <w:r w:rsidRPr="00C61D4A">
        <w:rPr>
          <w:lang w:val="en-GB"/>
        </w:rPr>
        <w:t>The fixed point iteration and Gauss-Seidel methods for solving systems of linear equations</w:t>
      </w:r>
      <w:r w:rsidR="001C1451" w:rsidRPr="00C61D4A">
        <w:rPr>
          <w:lang w:val="en-GB"/>
        </w:rPr>
        <w:t xml:space="preserve">. </w:t>
      </w:r>
      <w:r w:rsidR="0028232F" w:rsidRPr="00C61D4A">
        <w:rPr>
          <w:lang w:val="en-GB"/>
        </w:rPr>
        <w:t>(</w:t>
      </w:r>
      <w:r w:rsidR="00543DDE" w:rsidRPr="00C61D4A">
        <w:rPr>
          <w:lang w:val="en-GB"/>
        </w:rPr>
        <w:t>GPC</w:t>
      </w:r>
      <w:r w:rsidR="0028232F" w:rsidRPr="00C61D4A">
        <w:rPr>
          <w:lang w:val="en-GB"/>
        </w:rPr>
        <w:t>-2)</w:t>
      </w:r>
    </w:p>
    <w:p w:rsidR="001C1451" w:rsidRPr="00C61D4A" w:rsidRDefault="00DD4352" w:rsidP="00DD4352">
      <w:pPr>
        <w:pStyle w:val="af0"/>
        <w:numPr>
          <w:ilvl w:val="0"/>
          <w:numId w:val="1"/>
        </w:numPr>
        <w:rPr>
          <w:lang w:val="en-GB"/>
        </w:rPr>
      </w:pPr>
      <w:r w:rsidRPr="00C61D4A">
        <w:rPr>
          <w:lang w:val="en-GB"/>
        </w:rPr>
        <w:t>Acceleration of convergence of the fixed point iteration method and Seidel</w:t>
      </w:r>
      <w:r w:rsidR="008243DB" w:rsidRPr="00C61D4A">
        <w:rPr>
          <w:lang w:val="en-GB"/>
        </w:rPr>
        <w:t xml:space="preserve"> </w:t>
      </w:r>
      <w:r w:rsidR="0028232F" w:rsidRPr="00C61D4A">
        <w:rPr>
          <w:lang w:val="en-GB"/>
        </w:rPr>
        <w:t>(</w:t>
      </w:r>
      <w:r w:rsidR="00543DDE" w:rsidRPr="00C61D4A">
        <w:rPr>
          <w:lang w:val="en-GB"/>
        </w:rPr>
        <w:t>GPC</w:t>
      </w:r>
      <w:r w:rsidR="0028232F" w:rsidRPr="00C61D4A">
        <w:rPr>
          <w:lang w:val="en-GB"/>
        </w:rPr>
        <w:t>-2)</w:t>
      </w:r>
    </w:p>
    <w:p w:rsidR="001C1451" w:rsidRPr="00C61D4A" w:rsidRDefault="00DD4352" w:rsidP="00DD4352">
      <w:pPr>
        <w:pStyle w:val="af0"/>
        <w:numPr>
          <w:ilvl w:val="0"/>
          <w:numId w:val="1"/>
        </w:numPr>
        <w:rPr>
          <w:lang w:val="en-GB"/>
        </w:rPr>
      </w:pPr>
      <w:r w:rsidRPr="00C61D4A">
        <w:rPr>
          <w:lang w:val="en-GB"/>
        </w:rPr>
        <w:t>Solving the systems of non-linear SSM</w:t>
      </w:r>
      <w:r w:rsidR="001C1451" w:rsidRPr="00C61D4A">
        <w:rPr>
          <w:lang w:val="en-GB"/>
        </w:rPr>
        <w:t xml:space="preserve">: </w:t>
      </w:r>
      <w:r w:rsidRPr="00C61D4A">
        <w:rPr>
          <w:lang w:val="en-GB"/>
        </w:rPr>
        <w:t>statement of the problem and the classification of methods</w:t>
      </w:r>
      <w:r w:rsidR="001C1451" w:rsidRPr="00C61D4A">
        <w:rPr>
          <w:lang w:val="en-GB"/>
        </w:rPr>
        <w:t xml:space="preserve">. </w:t>
      </w:r>
      <w:r w:rsidR="0028232F" w:rsidRPr="00C61D4A">
        <w:rPr>
          <w:lang w:val="en-GB"/>
        </w:rPr>
        <w:t>(</w:t>
      </w:r>
      <w:r w:rsidR="00543DDE" w:rsidRPr="00C61D4A">
        <w:rPr>
          <w:lang w:val="en-GB"/>
        </w:rPr>
        <w:t>GPC</w:t>
      </w:r>
      <w:r w:rsidR="0028232F" w:rsidRPr="00C61D4A">
        <w:rPr>
          <w:lang w:val="en-GB"/>
        </w:rPr>
        <w:t>-3)</w:t>
      </w:r>
    </w:p>
    <w:p w:rsidR="001C1451" w:rsidRPr="00C61D4A" w:rsidRDefault="00A44AF1" w:rsidP="00A44AF1">
      <w:pPr>
        <w:pStyle w:val="af0"/>
        <w:numPr>
          <w:ilvl w:val="0"/>
          <w:numId w:val="1"/>
        </w:numPr>
        <w:rPr>
          <w:lang w:val="en-GB"/>
        </w:rPr>
      </w:pPr>
      <w:r w:rsidRPr="00C61D4A">
        <w:rPr>
          <w:lang w:val="en-GB"/>
        </w:rPr>
        <w:t xml:space="preserve">Newton’s method for solving a system of non-linear </w:t>
      </w:r>
      <w:r w:rsidR="00DD4352" w:rsidRPr="00C61D4A">
        <w:rPr>
          <w:lang w:val="en-GB"/>
        </w:rPr>
        <w:t>SSM</w:t>
      </w:r>
      <w:r w:rsidR="001C1451" w:rsidRPr="00C61D4A">
        <w:rPr>
          <w:lang w:val="en-GB"/>
        </w:rPr>
        <w:t xml:space="preserve">.  </w:t>
      </w:r>
      <w:r w:rsidRPr="00C61D4A">
        <w:rPr>
          <w:lang w:val="en-GB"/>
        </w:rPr>
        <w:t>Modified method</w:t>
      </w:r>
      <w:r w:rsidR="001C1451" w:rsidRPr="00C61D4A">
        <w:rPr>
          <w:lang w:val="en-GB"/>
        </w:rPr>
        <w:t xml:space="preserve">. </w:t>
      </w:r>
      <w:r w:rsidR="0028232F" w:rsidRPr="00C61D4A">
        <w:rPr>
          <w:lang w:val="en-GB"/>
        </w:rPr>
        <w:t>(</w:t>
      </w:r>
      <w:r w:rsidR="00543DDE" w:rsidRPr="00C61D4A">
        <w:rPr>
          <w:lang w:val="en-GB"/>
        </w:rPr>
        <w:t>GPC</w:t>
      </w:r>
      <w:r w:rsidR="0028232F" w:rsidRPr="00C61D4A">
        <w:rPr>
          <w:lang w:val="en-GB"/>
        </w:rPr>
        <w:t>-2)</w:t>
      </w:r>
    </w:p>
    <w:p w:rsidR="001C1451" w:rsidRPr="00C61D4A" w:rsidRDefault="00CC7C17" w:rsidP="00CC7C17">
      <w:pPr>
        <w:pStyle w:val="af0"/>
        <w:numPr>
          <w:ilvl w:val="0"/>
          <w:numId w:val="1"/>
        </w:numPr>
        <w:rPr>
          <w:lang w:val="en-GB"/>
        </w:rPr>
      </w:pPr>
      <w:r w:rsidRPr="00C61D4A">
        <w:rPr>
          <w:lang w:val="en-GB"/>
        </w:rPr>
        <w:t>Descent methods for solving non-linear SSM systems. The optimal step in the increment vector direction</w:t>
      </w:r>
      <w:r w:rsidR="001C1451" w:rsidRPr="00C61D4A">
        <w:rPr>
          <w:lang w:val="en-GB"/>
        </w:rPr>
        <w:t xml:space="preserve">. </w:t>
      </w:r>
      <w:r w:rsidR="0028232F" w:rsidRPr="00C61D4A">
        <w:rPr>
          <w:lang w:val="en-GB"/>
        </w:rPr>
        <w:t>(</w:t>
      </w:r>
      <w:r w:rsidR="00543DDE" w:rsidRPr="00C61D4A">
        <w:rPr>
          <w:lang w:val="en-GB"/>
        </w:rPr>
        <w:t>GPC</w:t>
      </w:r>
      <w:r w:rsidR="0028232F" w:rsidRPr="00C61D4A">
        <w:rPr>
          <w:lang w:val="en-GB"/>
        </w:rPr>
        <w:t>-3)</w:t>
      </w:r>
    </w:p>
    <w:p w:rsidR="001C1451" w:rsidRPr="00C61D4A" w:rsidRDefault="00CC7C17" w:rsidP="00CC7C17">
      <w:pPr>
        <w:pStyle w:val="af0"/>
        <w:numPr>
          <w:ilvl w:val="0"/>
          <w:numId w:val="1"/>
        </w:numPr>
        <w:rPr>
          <w:lang w:val="en-GB"/>
        </w:rPr>
      </w:pPr>
      <w:r w:rsidRPr="00C61D4A">
        <w:rPr>
          <w:lang w:val="en-GB"/>
        </w:rPr>
        <w:t>Gradient methods of descent with optimal pitch</w:t>
      </w:r>
      <w:r w:rsidR="001C1451" w:rsidRPr="00C61D4A">
        <w:rPr>
          <w:lang w:val="en-GB"/>
        </w:rPr>
        <w:t xml:space="preserve">. </w:t>
      </w:r>
      <w:r w:rsidR="0028232F" w:rsidRPr="00C61D4A">
        <w:rPr>
          <w:lang w:val="en-GB"/>
        </w:rPr>
        <w:t>(</w:t>
      </w:r>
      <w:r w:rsidR="00543DDE" w:rsidRPr="00C61D4A">
        <w:rPr>
          <w:lang w:val="en-GB"/>
        </w:rPr>
        <w:t>GPC</w:t>
      </w:r>
      <w:r w:rsidR="0028232F" w:rsidRPr="00C61D4A">
        <w:rPr>
          <w:lang w:val="en-GB"/>
        </w:rPr>
        <w:t>-2)</w:t>
      </w:r>
    </w:p>
    <w:p w:rsidR="001C1451" w:rsidRPr="00C61D4A" w:rsidRDefault="00CC7C17" w:rsidP="00CC7C17">
      <w:pPr>
        <w:pStyle w:val="af0"/>
        <w:numPr>
          <w:ilvl w:val="0"/>
          <w:numId w:val="1"/>
        </w:numPr>
        <w:rPr>
          <w:sz w:val="22"/>
          <w:szCs w:val="22"/>
          <w:lang w:val="en-GB"/>
        </w:rPr>
      </w:pPr>
      <w:r w:rsidRPr="00C61D4A">
        <w:rPr>
          <w:lang w:val="en-GB"/>
        </w:rPr>
        <w:t>Transformation of sparse matrices. Working with non-zero elements of sparse matrices</w:t>
      </w:r>
      <w:r w:rsidR="001C1451" w:rsidRPr="00C61D4A">
        <w:rPr>
          <w:lang w:val="en-GB"/>
        </w:rPr>
        <w:t xml:space="preserve">. </w:t>
      </w:r>
      <w:r w:rsidR="0028232F" w:rsidRPr="00C61D4A">
        <w:rPr>
          <w:lang w:val="en-GB"/>
        </w:rPr>
        <w:t>(</w:t>
      </w:r>
      <w:r w:rsidR="00543DDE" w:rsidRPr="00C61D4A">
        <w:rPr>
          <w:lang w:val="en-GB"/>
        </w:rPr>
        <w:t>GPC</w:t>
      </w:r>
      <w:r w:rsidR="0028232F" w:rsidRPr="00C61D4A">
        <w:rPr>
          <w:lang w:val="en-GB"/>
        </w:rPr>
        <w:t>-2)</w:t>
      </w:r>
    </w:p>
    <w:p w:rsidR="001C1451" w:rsidRPr="00C61D4A" w:rsidRDefault="00CC7C17" w:rsidP="00CC7C17">
      <w:pPr>
        <w:pStyle w:val="af0"/>
        <w:numPr>
          <w:ilvl w:val="0"/>
          <w:numId w:val="1"/>
        </w:numPr>
        <w:rPr>
          <w:lang w:val="en-GB"/>
        </w:rPr>
      </w:pPr>
      <w:r w:rsidRPr="00C61D4A">
        <w:rPr>
          <w:lang w:val="en-GB"/>
        </w:rPr>
        <w:t>Sparse matrix ordering algorithms</w:t>
      </w:r>
      <w:r w:rsidR="001C1451" w:rsidRPr="00C61D4A">
        <w:rPr>
          <w:lang w:val="en-GB"/>
        </w:rPr>
        <w:t xml:space="preserve">. </w:t>
      </w:r>
      <w:r w:rsidR="0028232F" w:rsidRPr="00C61D4A">
        <w:rPr>
          <w:lang w:val="en-GB"/>
        </w:rPr>
        <w:t>(</w:t>
      </w:r>
      <w:r w:rsidR="00543DDE" w:rsidRPr="00C61D4A">
        <w:rPr>
          <w:lang w:val="en-GB"/>
        </w:rPr>
        <w:t>GPC</w:t>
      </w:r>
      <w:r w:rsidR="0028232F" w:rsidRPr="00C61D4A">
        <w:rPr>
          <w:lang w:val="en-GB"/>
        </w:rPr>
        <w:t>-2)</w:t>
      </w:r>
    </w:p>
    <w:p w:rsidR="001C1451" w:rsidRPr="00C61D4A" w:rsidRDefault="00C74554" w:rsidP="00C74554">
      <w:pPr>
        <w:pStyle w:val="af0"/>
        <w:numPr>
          <w:ilvl w:val="0"/>
          <w:numId w:val="1"/>
        </w:numPr>
        <w:rPr>
          <w:lang w:val="en-GB"/>
        </w:rPr>
      </w:pPr>
      <w:r w:rsidRPr="00C61D4A">
        <w:rPr>
          <w:lang w:val="en-GB"/>
        </w:rPr>
        <w:t>Norm, condition number, and the rank of sparse matrices. Calculation of eigenvalues and singular numbers of sparse matrices</w:t>
      </w:r>
      <w:r w:rsidR="001C1451" w:rsidRPr="00C61D4A">
        <w:rPr>
          <w:lang w:val="en-GB"/>
        </w:rPr>
        <w:t>.</w:t>
      </w:r>
      <w:r w:rsidR="00216480" w:rsidRPr="00C61D4A">
        <w:rPr>
          <w:lang w:val="en-GB"/>
        </w:rPr>
        <w:t xml:space="preserve"> </w:t>
      </w:r>
      <w:r w:rsidR="0028232F" w:rsidRPr="00C61D4A">
        <w:rPr>
          <w:lang w:val="en-GB"/>
        </w:rPr>
        <w:t>(</w:t>
      </w:r>
      <w:r w:rsidR="00543DDE" w:rsidRPr="00C61D4A">
        <w:rPr>
          <w:lang w:val="en-GB"/>
        </w:rPr>
        <w:t>GPC</w:t>
      </w:r>
      <w:r w:rsidR="0028232F" w:rsidRPr="00C61D4A">
        <w:rPr>
          <w:lang w:val="en-GB"/>
        </w:rPr>
        <w:t>-2)</w:t>
      </w:r>
    </w:p>
    <w:p w:rsidR="001C1451" w:rsidRPr="00C61D4A" w:rsidRDefault="00C74554" w:rsidP="00C74554">
      <w:pPr>
        <w:pStyle w:val="af0"/>
        <w:numPr>
          <w:ilvl w:val="0"/>
          <w:numId w:val="1"/>
        </w:numPr>
        <w:rPr>
          <w:lang w:val="en-GB"/>
        </w:rPr>
      </w:pPr>
      <w:r w:rsidRPr="00C61D4A">
        <w:rPr>
          <w:lang w:val="en-GB"/>
        </w:rPr>
        <w:t>Linear approximation of non-linear objective functions and constraint systems in optimisation problems</w:t>
      </w:r>
      <w:r w:rsidR="001C1451" w:rsidRPr="00C61D4A">
        <w:rPr>
          <w:lang w:val="en-GB"/>
        </w:rPr>
        <w:t>.</w:t>
      </w:r>
      <w:r w:rsidR="008243DB" w:rsidRPr="00C61D4A">
        <w:rPr>
          <w:lang w:val="en-GB"/>
        </w:rPr>
        <w:t xml:space="preserve"> </w:t>
      </w:r>
      <w:r w:rsidR="0028232F" w:rsidRPr="00C61D4A">
        <w:rPr>
          <w:lang w:val="en-GB"/>
        </w:rPr>
        <w:t>(</w:t>
      </w:r>
      <w:r w:rsidR="00543DDE" w:rsidRPr="00C61D4A">
        <w:rPr>
          <w:lang w:val="en-GB"/>
        </w:rPr>
        <w:t>GPC</w:t>
      </w:r>
      <w:r w:rsidR="0028232F" w:rsidRPr="00C61D4A">
        <w:rPr>
          <w:lang w:val="en-GB"/>
        </w:rPr>
        <w:t>-3)</w:t>
      </w:r>
    </w:p>
    <w:p w:rsidR="001C1451" w:rsidRPr="00C61D4A" w:rsidRDefault="00C74554" w:rsidP="00C74554">
      <w:pPr>
        <w:pStyle w:val="af0"/>
        <w:numPr>
          <w:ilvl w:val="0"/>
          <w:numId w:val="1"/>
        </w:numPr>
        <w:rPr>
          <w:lang w:val="en-GB"/>
        </w:rPr>
      </w:pPr>
      <w:proofErr w:type="spellStart"/>
      <w:r w:rsidRPr="00C61D4A">
        <w:rPr>
          <w:lang w:val="en-GB"/>
        </w:rPr>
        <w:t>Linearisation</w:t>
      </w:r>
      <w:proofErr w:type="spellEnd"/>
      <w:r w:rsidRPr="00C61D4A">
        <w:rPr>
          <w:lang w:val="en-GB"/>
        </w:rPr>
        <w:t xml:space="preserve"> of non-linear systems of differential equations in the analysis of transient processes in electrical systems</w:t>
      </w:r>
      <w:r w:rsidR="001C1451" w:rsidRPr="00C61D4A">
        <w:rPr>
          <w:lang w:val="en-GB"/>
        </w:rPr>
        <w:t xml:space="preserve">. </w:t>
      </w:r>
      <w:r w:rsidR="0028232F" w:rsidRPr="00C61D4A">
        <w:rPr>
          <w:lang w:val="en-GB"/>
        </w:rPr>
        <w:t>(</w:t>
      </w:r>
      <w:r w:rsidR="00543DDE" w:rsidRPr="00C61D4A">
        <w:rPr>
          <w:lang w:val="en-GB"/>
        </w:rPr>
        <w:t>GPC</w:t>
      </w:r>
      <w:r w:rsidR="0028232F" w:rsidRPr="00C61D4A">
        <w:rPr>
          <w:lang w:val="en-GB"/>
        </w:rPr>
        <w:t>-3)</w:t>
      </w:r>
    </w:p>
    <w:p w:rsidR="001C1451" w:rsidRPr="00C61D4A" w:rsidRDefault="00E774A5" w:rsidP="00E774A5">
      <w:pPr>
        <w:pStyle w:val="af0"/>
        <w:numPr>
          <w:ilvl w:val="0"/>
          <w:numId w:val="1"/>
        </w:numPr>
        <w:rPr>
          <w:lang w:val="en-GB"/>
        </w:rPr>
      </w:pPr>
      <w:r w:rsidRPr="00C61D4A">
        <w:rPr>
          <w:lang w:val="en-GB"/>
        </w:rPr>
        <w:t>Typical optimisation problems of the electric power industry</w:t>
      </w:r>
      <w:r w:rsidR="001C1451" w:rsidRPr="00C61D4A">
        <w:rPr>
          <w:lang w:val="en-GB"/>
        </w:rPr>
        <w:t xml:space="preserve">. </w:t>
      </w:r>
      <w:r w:rsidR="0028232F" w:rsidRPr="00C61D4A">
        <w:rPr>
          <w:lang w:val="en-GB"/>
        </w:rPr>
        <w:t>(</w:t>
      </w:r>
      <w:r w:rsidR="00543DDE" w:rsidRPr="00C61D4A">
        <w:rPr>
          <w:lang w:val="en-GB"/>
        </w:rPr>
        <w:t>GPC</w:t>
      </w:r>
      <w:r w:rsidR="0028232F" w:rsidRPr="00C61D4A">
        <w:rPr>
          <w:lang w:val="en-GB"/>
        </w:rPr>
        <w:t>-2)</w:t>
      </w:r>
      <w:r w:rsidR="001C1451" w:rsidRPr="00C61D4A">
        <w:rPr>
          <w:lang w:val="en-GB"/>
        </w:rPr>
        <w:t xml:space="preserve"> </w:t>
      </w:r>
    </w:p>
    <w:p w:rsidR="001C1451" w:rsidRPr="00C61D4A" w:rsidRDefault="00E774A5" w:rsidP="00E774A5">
      <w:pPr>
        <w:pStyle w:val="af0"/>
        <w:numPr>
          <w:ilvl w:val="0"/>
          <w:numId w:val="1"/>
        </w:numPr>
        <w:rPr>
          <w:lang w:val="en-GB"/>
        </w:rPr>
      </w:pPr>
      <w:r w:rsidRPr="00C61D4A">
        <w:rPr>
          <w:lang w:val="en-GB"/>
        </w:rPr>
        <w:t>Lagrange function</w:t>
      </w:r>
      <w:r w:rsidR="001C1451" w:rsidRPr="00C61D4A">
        <w:rPr>
          <w:lang w:val="en-GB"/>
        </w:rPr>
        <w:t xml:space="preserve">. </w:t>
      </w:r>
      <w:r w:rsidRPr="00C61D4A">
        <w:rPr>
          <w:lang w:val="en-GB"/>
        </w:rPr>
        <w:t>Optimality condition</w:t>
      </w:r>
      <w:r w:rsidR="001C1451" w:rsidRPr="00C61D4A">
        <w:rPr>
          <w:lang w:val="en-GB"/>
        </w:rPr>
        <w:t xml:space="preserve">. </w:t>
      </w:r>
      <w:r w:rsidR="0028232F" w:rsidRPr="00C61D4A">
        <w:rPr>
          <w:lang w:val="en-GB"/>
        </w:rPr>
        <w:t>(</w:t>
      </w:r>
      <w:r w:rsidR="00543DDE" w:rsidRPr="00C61D4A">
        <w:rPr>
          <w:lang w:val="en-GB"/>
        </w:rPr>
        <w:t>GPC</w:t>
      </w:r>
      <w:r w:rsidR="0028232F" w:rsidRPr="00C61D4A">
        <w:rPr>
          <w:lang w:val="en-GB"/>
        </w:rPr>
        <w:t>-2)</w:t>
      </w:r>
    </w:p>
    <w:p w:rsidR="001C1451" w:rsidRPr="00C61D4A" w:rsidRDefault="00E774A5" w:rsidP="00E774A5">
      <w:pPr>
        <w:pStyle w:val="af0"/>
        <w:numPr>
          <w:ilvl w:val="0"/>
          <w:numId w:val="1"/>
        </w:numPr>
        <w:rPr>
          <w:lang w:val="en-GB"/>
        </w:rPr>
      </w:pPr>
      <w:r w:rsidRPr="00C61D4A">
        <w:rPr>
          <w:lang w:val="en-GB"/>
        </w:rPr>
        <w:t>Relaxation methods for solving extremal problems. Relaxation processes. Penalty function method. The conjugate directions method. Methods: gradient projections; conditional gradient; possible directions; statistical optimisation.</w:t>
      </w:r>
    </w:p>
    <w:p w:rsidR="001C1451" w:rsidRPr="00C61D4A" w:rsidRDefault="00E774A5" w:rsidP="00E774A5">
      <w:pPr>
        <w:pStyle w:val="af0"/>
        <w:numPr>
          <w:ilvl w:val="0"/>
          <w:numId w:val="1"/>
        </w:numPr>
        <w:rPr>
          <w:lang w:val="en-GB"/>
        </w:rPr>
      </w:pPr>
      <w:r w:rsidRPr="00C61D4A">
        <w:rPr>
          <w:lang w:val="en-GB"/>
        </w:rPr>
        <w:t xml:space="preserve">Non-linear programming solvers </w:t>
      </w:r>
      <w:r w:rsidR="0028232F" w:rsidRPr="00C61D4A">
        <w:rPr>
          <w:lang w:val="en-GB"/>
        </w:rPr>
        <w:t>(</w:t>
      </w:r>
      <w:r w:rsidR="00543DDE" w:rsidRPr="00C61D4A">
        <w:rPr>
          <w:lang w:val="en-GB"/>
        </w:rPr>
        <w:t>GPC</w:t>
      </w:r>
      <w:r w:rsidR="0028232F" w:rsidRPr="00C61D4A">
        <w:rPr>
          <w:lang w:val="en-GB"/>
        </w:rPr>
        <w:t>-2)</w:t>
      </w:r>
    </w:p>
    <w:p w:rsidR="001C1451" w:rsidRPr="00C61D4A" w:rsidRDefault="00E774A5" w:rsidP="00E774A5">
      <w:pPr>
        <w:pStyle w:val="af0"/>
        <w:numPr>
          <w:ilvl w:val="0"/>
          <w:numId w:val="1"/>
        </w:numPr>
        <w:rPr>
          <w:lang w:val="en-GB"/>
        </w:rPr>
      </w:pPr>
      <w:r w:rsidRPr="00C61D4A">
        <w:rPr>
          <w:lang w:val="en-GB"/>
        </w:rPr>
        <w:t>Stability and convergence problems</w:t>
      </w:r>
      <w:r w:rsidR="001C1451" w:rsidRPr="00C61D4A">
        <w:rPr>
          <w:lang w:val="en-GB"/>
        </w:rPr>
        <w:t xml:space="preserve">. </w:t>
      </w:r>
      <w:r w:rsidR="0028232F" w:rsidRPr="00C61D4A">
        <w:rPr>
          <w:lang w:val="en-GB"/>
        </w:rPr>
        <w:t>(</w:t>
      </w:r>
      <w:r w:rsidR="00543DDE" w:rsidRPr="00C61D4A">
        <w:rPr>
          <w:lang w:val="en-GB"/>
        </w:rPr>
        <w:t>GPC</w:t>
      </w:r>
      <w:r w:rsidR="0028232F" w:rsidRPr="00C61D4A">
        <w:rPr>
          <w:lang w:val="en-GB"/>
        </w:rPr>
        <w:t>-3</w:t>
      </w:r>
      <w:r w:rsidR="008243DB" w:rsidRPr="00C61D4A">
        <w:rPr>
          <w:lang w:val="en-GB"/>
        </w:rPr>
        <w:t>)</w:t>
      </w:r>
    </w:p>
    <w:p w:rsidR="001C1451" w:rsidRPr="00C61D4A" w:rsidRDefault="00E774A5" w:rsidP="00E774A5">
      <w:pPr>
        <w:pStyle w:val="af0"/>
        <w:numPr>
          <w:ilvl w:val="0"/>
          <w:numId w:val="1"/>
        </w:numPr>
        <w:rPr>
          <w:lang w:val="en-GB"/>
        </w:rPr>
      </w:pPr>
      <w:r w:rsidRPr="00C61D4A">
        <w:rPr>
          <w:lang w:val="en-GB"/>
        </w:rPr>
        <w:t>Basic concepts of the theory of fuzzy sets. The membership function</w:t>
      </w:r>
      <w:r w:rsidR="00216480" w:rsidRPr="00C61D4A">
        <w:rPr>
          <w:lang w:val="en-GB"/>
        </w:rPr>
        <w:t xml:space="preserve">. </w:t>
      </w:r>
      <w:r w:rsidR="0028232F" w:rsidRPr="00C61D4A">
        <w:rPr>
          <w:lang w:val="en-GB"/>
        </w:rPr>
        <w:t>(</w:t>
      </w:r>
      <w:r w:rsidR="00543DDE" w:rsidRPr="00C61D4A">
        <w:rPr>
          <w:lang w:val="en-GB"/>
        </w:rPr>
        <w:t>GPC</w:t>
      </w:r>
      <w:r w:rsidR="0028232F" w:rsidRPr="00C61D4A">
        <w:rPr>
          <w:lang w:val="en-GB"/>
        </w:rPr>
        <w:t>-2)</w:t>
      </w:r>
    </w:p>
    <w:p w:rsidR="001C1451" w:rsidRPr="00C61D4A" w:rsidRDefault="00E774A5" w:rsidP="00E774A5">
      <w:pPr>
        <w:pStyle w:val="af0"/>
        <w:numPr>
          <w:ilvl w:val="0"/>
          <w:numId w:val="1"/>
        </w:numPr>
        <w:rPr>
          <w:lang w:val="en-GB"/>
        </w:rPr>
      </w:pPr>
      <w:r w:rsidRPr="00C61D4A">
        <w:rPr>
          <w:lang w:val="en-GB"/>
        </w:rPr>
        <w:t>The application of the theory of fuzzy sets to solve the problems of the electric power industry</w:t>
      </w:r>
      <w:r w:rsidR="001C1451" w:rsidRPr="00C61D4A">
        <w:rPr>
          <w:lang w:val="en-GB"/>
        </w:rPr>
        <w:t>.</w:t>
      </w:r>
      <w:r w:rsidR="00216480" w:rsidRPr="00C61D4A">
        <w:rPr>
          <w:lang w:val="en-GB"/>
        </w:rPr>
        <w:t xml:space="preserve"> </w:t>
      </w:r>
      <w:r w:rsidR="0028232F" w:rsidRPr="00C61D4A">
        <w:rPr>
          <w:lang w:val="en-GB"/>
        </w:rPr>
        <w:t>(</w:t>
      </w:r>
      <w:r w:rsidR="00543DDE" w:rsidRPr="00C61D4A">
        <w:rPr>
          <w:lang w:val="en-GB"/>
        </w:rPr>
        <w:t>GPC</w:t>
      </w:r>
      <w:r w:rsidR="0028232F" w:rsidRPr="00C61D4A">
        <w:rPr>
          <w:lang w:val="en-GB"/>
        </w:rPr>
        <w:t>-2)</w:t>
      </w:r>
    </w:p>
    <w:p w:rsidR="001C1451" w:rsidRPr="00C61D4A" w:rsidRDefault="00E774A5" w:rsidP="00E774A5">
      <w:pPr>
        <w:pStyle w:val="af0"/>
        <w:numPr>
          <w:ilvl w:val="0"/>
          <w:numId w:val="1"/>
        </w:numPr>
        <w:rPr>
          <w:lang w:val="en-GB"/>
        </w:rPr>
      </w:pPr>
      <w:r w:rsidRPr="00C61D4A">
        <w:rPr>
          <w:lang w:val="en-GB"/>
        </w:rPr>
        <w:t>The essence of neural networks. Features of neural network mode</w:t>
      </w:r>
      <w:r w:rsidR="00C61D4A" w:rsidRPr="00C61D4A">
        <w:rPr>
          <w:lang w:val="en-GB"/>
        </w:rPr>
        <w:t>l</w:t>
      </w:r>
      <w:r w:rsidRPr="00C61D4A">
        <w:rPr>
          <w:lang w:val="en-GB"/>
        </w:rPr>
        <w:t>ling. Activation functions</w:t>
      </w:r>
      <w:r w:rsidR="001C1451" w:rsidRPr="00C61D4A">
        <w:rPr>
          <w:lang w:val="en-GB"/>
        </w:rPr>
        <w:t>.</w:t>
      </w:r>
      <w:r w:rsidR="008243DB" w:rsidRPr="00C61D4A">
        <w:rPr>
          <w:lang w:val="en-GB"/>
        </w:rPr>
        <w:t xml:space="preserve"> </w:t>
      </w:r>
      <w:r w:rsidR="0028232F" w:rsidRPr="00C61D4A">
        <w:rPr>
          <w:lang w:val="en-GB"/>
        </w:rPr>
        <w:t>(</w:t>
      </w:r>
      <w:r w:rsidR="00543DDE" w:rsidRPr="00C61D4A">
        <w:rPr>
          <w:lang w:val="en-GB"/>
        </w:rPr>
        <w:t>GPC</w:t>
      </w:r>
      <w:r w:rsidR="0028232F" w:rsidRPr="00C61D4A">
        <w:rPr>
          <w:lang w:val="en-GB"/>
        </w:rPr>
        <w:t>-2)</w:t>
      </w:r>
    </w:p>
    <w:p w:rsidR="001C1451" w:rsidRPr="00C61D4A" w:rsidRDefault="00E774A5" w:rsidP="00E774A5">
      <w:pPr>
        <w:pStyle w:val="af0"/>
        <w:numPr>
          <w:ilvl w:val="0"/>
          <w:numId w:val="1"/>
        </w:numPr>
        <w:rPr>
          <w:lang w:val="en-GB"/>
        </w:rPr>
      </w:pPr>
      <w:r w:rsidRPr="00C61D4A">
        <w:rPr>
          <w:lang w:val="en-GB"/>
        </w:rPr>
        <w:t xml:space="preserve">Multilayer networks: direct distribution; </w:t>
      </w:r>
      <w:proofErr w:type="spellStart"/>
      <w:r w:rsidRPr="00C61D4A">
        <w:rPr>
          <w:lang w:val="en-GB"/>
        </w:rPr>
        <w:t>Kohonen</w:t>
      </w:r>
      <w:proofErr w:type="spellEnd"/>
      <w:r w:rsidRPr="00C61D4A">
        <w:rPr>
          <w:lang w:val="en-GB"/>
        </w:rPr>
        <w:t>; Hopfield; Hopfield-Lagrange</w:t>
      </w:r>
      <w:r w:rsidR="001C1451" w:rsidRPr="00C61D4A">
        <w:rPr>
          <w:lang w:val="en-GB"/>
        </w:rPr>
        <w:t>.</w:t>
      </w:r>
      <w:r w:rsidR="00216480" w:rsidRPr="00C61D4A">
        <w:rPr>
          <w:lang w:val="en-GB"/>
        </w:rPr>
        <w:t xml:space="preserve"> </w:t>
      </w:r>
      <w:r w:rsidR="0028232F" w:rsidRPr="00C61D4A">
        <w:rPr>
          <w:lang w:val="en-GB"/>
        </w:rPr>
        <w:t>(</w:t>
      </w:r>
      <w:r w:rsidR="00543DDE" w:rsidRPr="00C61D4A">
        <w:rPr>
          <w:lang w:val="en-GB"/>
        </w:rPr>
        <w:t>GPC</w:t>
      </w:r>
      <w:r w:rsidR="0028232F" w:rsidRPr="00C61D4A">
        <w:rPr>
          <w:lang w:val="en-GB"/>
        </w:rPr>
        <w:t>-2)</w:t>
      </w:r>
    </w:p>
    <w:p w:rsidR="001C1451" w:rsidRPr="00C61D4A" w:rsidRDefault="00AA1F1D" w:rsidP="00AA1F1D">
      <w:pPr>
        <w:pStyle w:val="af0"/>
        <w:numPr>
          <w:ilvl w:val="0"/>
          <w:numId w:val="1"/>
        </w:numPr>
        <w:rPr>
          <w:lang w:val="en-GB"/>
        </w:rPr>
      </w:pPr>
      <w:r w:rsidRPr="00C61D4A">
        <w:rPr>
          <w:lang w:val="en-GB"/>
        </w:rPr>
        <w:t>ANN training</w:t>
      </w:r>
      <w:r w:rsidR="008243DB" w:rsidRPr="00C61D4A">
        <w:rPr>
          <w:lang w:val="en-GB"/>
        </w:rPr>
        <w:t xml:space="preserve"> </w:t>
      </w:r>
      <w:proofErr w:type="gramStart"/>
      <w:r w:rsidRPr="00C61D4A">
        <w:rPr>
          <w:lang w:val="en-GB"/>
        </w:rPr>
        <w:t>Neural</w:t>
      </w:r>
      <w:proofErr w:type="gramEnd"/>
      <w:r w:rsidRPr="00C61D4A">
        <w:rPr>
          <w:lang w:val="en-GB"/>
        </w:rPr>
        <w:t xml:space="preserve"> network synthesis</w:t>
      </w:r>
      <w:r w:rsidR="008243DB" w:rsidRPr="00C61D4A">
        <w:rPr>
          <w:lang w:val="en-GB"/>
        </w:rPr>
        <w:t xml:space="preserve">. </w:t>
      </w:r>
      <w:r w:rsidR="0028232F" w:rsidRPr="00C61D4A">
        <w:rPr>
          <w:lang w:val="en-GB"/>
        </w:rPr>
        <w:t>(</w:t>
      </w:r>
      <w:r w:rsidR="00543DDE" w:rsidRPr="00C61D4A">
        <w:rPr>
          <w:lang w:val="en-GB"/>
        </w:rPr>
        <w:t>GPC</w:t>
      </w:r>
      <w:r w:rsidR="0028232F" w:rsidRPr="00C61D4A">
        <w:rPr>
          <w:lang w:val="en-GB"/>
        </w:rPr>
        <w:t>-2)</w:t>
      </w:r>
    </w:p>
    <w:p w:rsidR="001C1451" w:rsidRPr="00C61D4A" w:rsidRDefault="00E774A5" w:rsidP="00E774A5">
      <w:pPr>
        <w:pStyle w:val="af0"/>
        <w:numPr>
          <w:ilvl w:val="0"/>
          <w:numId w:val="1"/>
        </w:numPr>
        <w:rPr>
          <w:lang w:val="en-GB"/>
        </w:rPr>
      </w:pPr>
      <w:r w:rsidRPr="00C61D4A">
        <w:rPr>
          <w:lang w:val="en-GB"/>
        </w:rPr>
        <w:t>Calculations of steady-state EPS regimes using INN. Load Forecasting</w:t>
      </w:r>
      <w:r w:rsidR="001C1451" w:rsidRPr="00C61D4A">
        <w:rPr>
          <w:lang w:val="en-GB"/>
        </w:rPr>
        <w:t>.</w:t>
      </w:r>
      <w:r w:rsidR="00216480" w:rsidRPr="00C61D4A">
        <w:rPr>
          <w:lang w:val="en-GB"/>
        </w:rPr>
        <w:t xml:space="preserve"> </w:t>
      </w:r>
      <w:r w:rsidR="0028232F" w:rsidRPr="00C61D4A">
        <w:rPr>
          <w:lang w:val="en-GB"/>
        </w:rPr>
        <w:t>(</w:t>
      </w:r>
      <w:r w:rsidR="00543DDE" w:rsidRPr="00C61D4A">
        <w:rPr>
          <w:lang w:val="en-GB"/>
        </w:rPr>
        <w:t>GPC</w:t>
      </w:r>
      <w:r w:rsidR="0028232F" w:rsidRPr="00C61D4A">
        <w:rPr>
          <w:lang w:val="en-GB"/>
        </w:rPr>
        <w:t>-3)</w:t>
      </w:r>
    </w:p>
    <w:p w:rsidR="001C1451" w:rsidRPr="00C61D4A" w:rsidRDefault="00E774A5" w:rsidP="001C1451">
      <w:pPr>
        <w:pStyle w:val="af0"/>
        <w:numPr>
          <w:ilvl w:val="0"/>
          <w:numId w:val="1"/>
        </w:numPr>
        <w:rPr>
          <w:lang w:val="en-GB"/>
        </w:rPr>
      </w:pPr>
      <w:r w:rsidRPr="00C61D4A">
        <w:rPr>
          <w:lang w:val="en-GB"/>
        </w:rPr>
        <w:t>INN solvers</w:t>
      </w:r>
      <w:r w:rsidR="001C1451" w:rsidRPr="00C61D4A">
        <w:rPr>
          <w:lang w:val="en-GB"/>
        </w:rPr>
        <w:t>.</w:t>
      </w:r>
      <w:r w:rsidR="008243DB" w:rsidRPr="00C61D4A">
        <w:rPr>
          <w:lang w:val="en-GB"/>
        </w:rPr>
        <w:t xml:space="preserve"> (</w:t>
      </w:r>
      <w:r w:rsidR="00543DDE" w:rsidRPr="00C61D4A">
        <w:rPr>
          <w:lang w:val="en-GB"/>
        </w:rPr>
        <w:t>GPC</w:t>
      </w:r>
      <w:r w:rsidR="008243DB" w:rsidRPr="00C61D4A">
        <w:rPr>
          <w:lang w:val="en-GB"/>
        </w:rPr>
        <w:t>-2)</w:t>
      </w:r>
    </w:p>
    <w:p w:rsidR="001C1451" w:rsidRPr="00C61D4A" w:rsidRDefault="00FF55AE" w:rsidP="00FF55AE">
      <w:pPr>
        <w:pStyle w:val="af0"/>
        <w:numPr>
          <w:ilvl w:val="0"/>
          <w:numId w:val="1"/>
        </w:numPr>
        <w:rPr>
          <w:lang w:val="en-GB"/>
        </w:rPr>
      </w:pPr>
      <w:r w:rsidRPr="00C61D4A">
        <w:rPr>
          <w:lang w:val="en-GB"/>
        </w:rPr>
        <w:t>The mathematical essence of the genetic algorithm. Chromosome</w:t>
      </w:r>
      <w:r w:rsidR="008243DB" w:rsidRPr="00C61D4A">
        <w:rPr>
          <w:lang w:val="en-GB"/>
        </w:rPr>
        <w:t xml:space="preserve">. </w:t>
      </w:r>
      <w:r w:rsidR="0028232F" w:rsidRPr="00C61D4A">
        <w:rPr>
          <w:lang w:val="en-GB"/>
        </w:rPr>
        <w:t>(</w:t>
      </w:r>
      <w:r w:rsidR="00543DDE" w:rsidRPr="00C61D4A">
        <w:rPr>
          <w:lang w:val="en-GB"/>
        </w:rPr>
        <w:t>GPC</w:t>
      </w:r>
      <w:r w:rsidR="0028232F" w:rsidRPr="00C61D4A">
        <w:rPr>
          <w:lang w:val="en-GB"/>
        </w:rPr>
        <w:t>-2)</w:t>
      </w:r>
    </w:p>
    <w:p w:rsidR="001C1451" w:rsidRPr="00C61D4A" w:rsidRDefault="00FF55AE" w:rsidP="00FF55AE">
      <w:pPr>
        <w:pStyle w:val="af0"/>
        <w:numPr>
          <w:ilvl w:val="0"/>
          <w:numId w:val="1"/>
        </w:numPr>
        <w:rPr>
          <w:lang w:val="en-GB"/>
        </w:rPr>
      </w:pPr>
      <w:r w:rsidRPr="00C61D4A">
        <w:rPr>
          <w:lang w:val="en-GB"/>
        </w:rPr>
        <w:t>Population selection. Crossing. Mutation</w:t>
      </w:r>
      <w:r w:rsidR="001C1451" w:rsidRPr="00C61D4A">
        <w:rPr>
          <w:lang w:val="en-GB"/>
        </w:rPr>
        <w:t xml:space="preserve">. </w:t>
      </w:r>
      <w:r w:rsidR="0028232F" w:rsidRPr="00C61D4A">
        <w:rPr>
          <w:lang w:val="en-GB"/>
        </w:rPr>
        <w:t>(</w:t>
      </w:r>
      <w:r w:rsidR="00543DDE" w:rsidRPr="00C61D4A">
        <w:rPr>
          <w:lang w:val="en-GB"/>
        </w:rPr>
        <w:t>GPC</w:t>
      </w:r>
      <w:r w:rsidR="0028232F" w:rsidRPr="00C61D4A">
        <w:rPr>
          <w:lang w:val="en-GB"/>
        </w:rPr>
        <w:t>-2)</w:t>
      </w:r>
    </w:p>
    <w:p w:rsidR="001C1451" w:rsidRPr="00C61D4A" w:rsidRDefault="00FF55AE" w:rsidP="00FF55AE">
      <w:pPr>
        <w:pStyle w:val="af0"/>
        <w:numPr>
          <w:ilvl w:val="0"/>
          <w:numId w:val="1"/>
        </w:numPr>
        <w:rPr>
          <w:lang w:val="en-GB"/>
        </w:rPr>
      </w:pPr>
      <w:r w:rsidRPr="00C61D4A">
        <w:rPr>
          <w:lang w:val="en-GB"/>
        </w:rPr>
        <w:t>Examples of the use of genetic algorithms in solving the electric power industry problems</w:t>
      </w:r>
      <w:r w:rsidR="001C1451" w:rsidRPr="00C61D4A">
        <w:rPr>
          <w:lang w:val="en-GB"/>
        </w:rPr>
        <w:t xml:space="preserve">. </w:t>
      </w:r>
      <w:r w:rsidR="0028232F" w:rsidRPr="00C61D4A">
        <w:rPr>
          <w:lang w:val="en-GB"/>
        </w:rPr>
        <w:t>(</w:t>
      </w:r>
      <w:r w:rsidR="00543DDE" w:rsidRPr="00C61D4A">
        <w:rPr>
          <w:lang w:val="en-GB"/>
        </w:rPr>
        <w:t>GPC</w:t>
      </w:r>
      <w:r w:rsidR="0028232F" w:rsidRPr="00C61D4A">
        <w:rPr>
          <w:lang w:val="en-GB"/>
        </w:rPr>
        <w:t>-3)</w:t>
      </w:r>
    </w:p>
    <w:p w:rsidR="001C1451" w:rsidRPr="00C61D4A" w:rsidRDefault="00FF55AE" w:rsidP="001C1451">
      <w:pPr>
        <w:pStyle w:val="af0"/>
        <w:numPr>
          <w:ilvl w:val="0"/>
          <w:numId w:val="1"/>
        </w:numPr>
        <w:rPr>
          <w:lang w:val="en-GB"/>
        </w:rPr>
      </w:pPr>
      <w:r w:rsidRPr="00C61D4A">
        <w:rPr>
          <w:lang w:val="en-GB"/>
        </w:rPr>
        <w:t>GA solvers</w:t>
      </w:r>
      <w:r w:rsidR="001C1451" w:rsidRPr="00C61D4A">
        <w:rPr>
          <w:lang w:val="en-GB"/>
        </w:rPr>
        <w:t>.</w:t>
      </w:r>
      <w:r w:rsidR="008243DB" w:rsidRPr="00C61D4A">
        <w:rPr>
          <w:lang w:val="en-GB"/>
        </w:rPr>
        <w:t xml:space="preserve"> </w:t>
      </w:r>
      <w:r w:rsidR="0028232F" w:rsidRPr="00C61D4A">
        <w:rPr>
          <w:lang w:val="en-GB"/>
        </w:rPr>
        <w:t>(</w:t>
      </w:r>
      <w:r w:rsidR="00543DDE" w:rsidRPr="00C61D4A">
        <w:rPr>
          <w:lang w:val="en-GB"/>
        </w:rPr>
        <w:t>GPC</w:t>
      </w:r>
      <w:r w:rsidR="0028232F" w:rsidRPr="00C61D4A">
        <w:rPr>
          <w:lang w:val="en-GB"/>
        </w:rPr>
        <w:t>-2)</w:t>
      </w:r>
    </w:p>
    <w:p w:rsidR="003E2B3D" w:rsidRPr="00C61D4A" w:rsidRDefault="003E2B3D" w:rsidP="003E2B3D">
      <w:pPr>
        <w:ind w:left="360"/>
        <w:rPr>
          <w:lang w:val="en-GB"/>
        </w:rPr>
      </w:pPr>
    </w:p>
    <w:p w:rsidR="003E2B3D" w:rsidRPr="00C61D4A" w:rsidRDefault="003E2B3D" w:rsidP="003E2B3D">
      <w:pPr>
        <w:pStyle w:val="af7"/>
        <w:rPr>
          <w:b/>
          <w:color w:val="auto"/>
          <w:sz w:val="24"/>
          <w:szCs w:val="24"/>
          <w:lang w:val="en-GB"/>
        </w:rPr>
      </w:pPr>
      <w:r w:rsidRPr="00C61D4A">
        <w:rPr>
          <w:b/>
          <w:color w:val="auto"/>
          <w:sz w:val="24"/>
          <w:szCs w:val="24"/>
          <w:lang w:val="en-GB"/>
        </w:rPr>
        <w:t xml:space="preserve">8.3.6. </w:t>
      </w:r>
      <w:r w:rsidR="00DD4352" w:rsidRPr="00C61D4A">
        <w:rPr>
          <w:b/>
          <w:color w:val="auto"/>
          <w:sz w:val="24"/>
          <w:szCs w:val="24"/>
          <w:lang w:val="en-GB"/>
        </w:rPr>
        <w:t>A</w:t>
      </w:r>
      <w:r w:rsidR="00DD4352" w:rsidRPr="00C61D4A">
        <w:rPr>
          <w:lang w:val="en-GB"/>
        </w:rPr>
        <w:t xml:space="preserve"> </w:t>
      </w:r>
      <w:r w:rsidR="00DD4352" w:rsidRPr="00C61D4A">
        <w:rPr>
          <w:b/>
          <w:color w:val="auto"/>
          <w:sz w:val="24"/>
          <w:szCs w:val="24"/>
          <w:lang w:val="en-GB"/>
        </w:rPr>
        <w:t>list of sample questions for the exam</w:t>
      </w:r>
    </w:p>
    <w:p w:rsidR="003E2B3D" w:rsidRPr="00C61D4A" w:rsidRDefault="00DD4352" w:rsidP="003E2B3D">
      <w:pPr>
        <w:pStyle w:val="af7"/>
        <w:rPr>
          <w:color w:val="auto"/>
          <w:sz w:val="24"/>
          <w:szCs w:val="24"/>
          <w:lang w:val="en-GB"/>
        </w:rPr>
      </w:pPr>
      <w:r w:rsidRPr="00C61D4A">
        <w:rPr>
          <w:color w:val="auto"/>
          <w:sz w:val="24"/>
          <w:szCs w:val="24"/>
          <w:lang w:val="en-GB"/>
        </w:rPr>
        <w:t>Not applicable</w:t>
      </w:r>
    </w:p>
    <w:p w:rsidR="003E2B3D" w:rsidRPr="00C61D4A" w:rsidRDefault="003E2B3D" w:rsidP="003E2B3D">
      <w:pPr>
        <w:pStyle w:val="af7"/>
        <w:rPr>
          <w:color w:val="auto"/>
          <w:sz w:val="24"/>
          <w:szCs w:val="24"/>
          <w:lang w:val="en-GB"/>
        </w:rPr>
      </w:pPr>
      <w:r w:rsidRPr="00C61D4A">
        <w:rPr>
          <w:b/>
          <w:color w:val="auto"/>
          <w:sz w:val="24"/>
          <w:szCs w:val="24"/>
          <w:lang w:val="en-GB"/>
        </w:rPr>
        <w:t>8.3.7.</w:t>
      </w:r>
      <w:r w:rsidRPr="00C61D4A">
        <w:rPr>
          <w:color w:val="auto"/>
          <w:sz w:val="24"/>
          <w:szCs w:val="24"/>
          <w:lang w:val="en-GB"/>
        </w:rPr>
        <w:t xml:space="preserve"> </w:t>
      </w:r>
      <w:proofErr w:type="spellStart"/>
      <w:r w:rsidR="00DD4352" w:rsidRPr="00C61D4A">
        <w:rPr>
          <w:b/>
          <w:color w:val="auto"/>
          <w:sz w:val="24"/>
          <w:szCs w:val="24"/>
          <w:lang w:val="en-GB"/>
        </w:rPr>
        <w:t>UrFU</w:t>
      </w:r>
      <w:proofErr w:type="spellEnd"/>
      <w:r w:rsidR="00DD4352" w:rsidRPr="00C61D4A">
        <w:rPr>
          <w:lang w:val="en-GB"/>
        </w:rPr>
        <w:t xml:space="preserve"> </w:t>
      </w:r>
      <w:r w:rsidR="00DD4352" w:rsidRPr="00C61D4A">
        <w:rPr>
          <w:b/>
          <w:color w:val="auto"/>
          <w:sz w:val="24"/>
          <w:szCs w:val="24"/>
          <w:lang w:val="en-GB"/>
        </w:rPr>
        <w:t xml:space="preserve">attestation and pedagogical measuring materials, </w:t>
      </w:r>
      <w:proofErr w:type="spellStart"/>
      <w:r w:rsidR="00DD4352" w:rsidRPr="00C61D4A">
        <w:rPr>
          <w:b/>
          <w:color w:val="auto"/>
          <w:sz w:val="24"/>
          <w:szCs w:val="24"/>
          <w:lang w:val="en-GB"/>
        </w:rPr>
        <w:t>UrFU</w:t>
      </w:r>
      <w:proofErr w:type="spellEnd"/>
      <w:r w:rsidR="00DD4352" w:rsidRPr="00C61D4A">
        <w:rPr>
          <w:lang w:val="en-GB"/>
        </w:rPr>
        <w:t xml:space="preserve"> </w:t>
      </w:r>
      <w:r w:rsidR="00DD4352" w:rsidRPr="00C61D4A">
        <w:rPr>
          <w:b/>
          <w:color w:val="auto"/>
          <w:sz w:val="24"/>
          <w:szCs w:val="24"/>
          <w:lang w:val="en-GB"/>
        </w:rPr>
        <w:t xml:space="preserve">means of control of the educational achievements </w:t>
      </w:r>
      <w:r w:rsidR="00DD4352" w:rsidRPr="00C61D4A">
        <w:rPr>
          <w:b/>
          <w:bCs/>
          <w:color w:val="auto"/>
          <w:sz w:val="24"/>
          <w:szCs w:val="24"/>
          <w:lang w:val="en-GB"/>
        </w:rPr>
        <w:t>for conducting the test control within the current and intermediate attestation</w:t>
      </w:r>
    </w:p>
    <w:p w:rsidR="003E2B3D" w:rsidRPr="00C61D4A" w:rsidRDefault="00A44AF1" w:rsidP="003E2B3D">
      <w:pPr>
        <w:pStyle w:val="af7"/>
        <w:rPr>
          <w:b/>
          <w:color w:val="auto"/>
          <w:sz w:val="24"/>
          <w:szCs w:val="24"/>
          <w:lang w:val="en-GB"/>
        </w:rPr>
      </w:pPr>
      <w:r w:rsidRPr="00C61D4A">
        <w:rPr>
          <w:color w:val="auto"/>
          <w:sz w:val="24"/>
          <w:szCs w:val="24"/>
          <w:lang w:val="en-GB"/>
        </w:rPr>
        <w:t>Not applicable</w:t>
      </w:r>
    </w:p>
    <w:p w:rsidR="003E2B3D" w:rsidRPr="00C61D4A" w:rsidRDefault="003E2B3D" w:rsidP="003E2B3D">
      <w:pPr>
        <w:pStyle w:val="af7"/>
        <w:rPr>
          <w:color w:val="auto"/>
          <w:sz w:val="24"/>
          <w:szCs w:val="24"/>
          <w:lang w:val="en-GB"/>
        </w:rPr>
      </w:pPr>
      <w:r w:rsidRPr="00C61D4A">
        <w:rPr>
          <w:b/>
          <w:color w:val="auto"/>
          <w:sz w:val="24"/>
          <w:szCs w:val="24"/>
          <w:lang w:val="en-GB"/>
        </w:rPr>
        <w:lastRenderedPageBreak/>
        <w:t>8.3.8</w:t>
      </w:r>
      <w:r w:rsidRPr="00C61D4A">
        <w:rPr>
          <w:color w:val="auto"/>
          <w:sz w:val="24"/>
          <w:szCs w:val="24"/>
          <w:lang w:val="en-GB"/>
        </w:rPr>
        <w:t xml:space="preserve">. </w:t>
      </w:r>
      <w:r w:rsidR="00A44AF1" w:rsidRPr="00C61D4A">
        <w:rPr>
          <w:b/>
          <w:bCs/>
          <w:color w:val="auto"/>
          <w:sz w:val="24"/>
          <w:szCs w:val="24"/>
          <w:lang w:val="en-GB"/>
        </w:rPr>
        <w:t>Federal exam in vocational education resources</w:t>
      </w:r>
      <w:r w:rsidR="00A44AF1" w:rsidRPr="00C61D4A">
        <w:rPr>
          <w:color w:val="auto"/>
          <w:sz w:val="24"/>
          <w:szCs w:val="24"/>
          <w:lang w:val="en-GB"/>
        </w:rPr>
        <w:t xml:space="preserve"> </w:t>
      </w:r>
      <w:r w:rsidR="00A44AF1" w:rsidRPr="00C61D4A">
        <w:rPr>
          <w:b/>
          <w:color w:val="auto"/>
          <w:sz w:val="24"/>
          <w:szCs w:val="24"/>
          <w:lang w:val="en-GB"/>
        </w:rPr>
        <w:t>for independent testing</w:t>
      </w:r>
    </w:p>
    <w:p w:rsidR="003E2B3D" w:rsidRPr="00C61D4A" w:rsidRDefault="00A44AF1" w:rsidP="003E2B3D">
      <w:pPr>
        <w:pStyle w:val="af7"/>
        <w:rPr>
          <w:b/>
          <w:color w:val="auto"/>
          <w:sz w:val="24"/>
          <w:szCs w:val="24"/>
          <w:lang w:val="en-GB"/>
        </w:rPr>
      </w:pPr>
      <w:r w:rsidRPr="00C61D4A">
        <w:rPr>
          <w:color w:val="auto"/>
          <w:sz w:val="24"/>
          <w:szCs w:val="24"/>
          <w:lang w:val="en-GB"/>
        </w:rPr>
        <w:t>Not applicable</w:t>
      </w:r>
    </w:p>
    <w:p w:rsidR="003E2B3D" w:rsidRPr="00C61D4A" w:rsidRDefault="003E2B3D" w:rsidP="003E2B3D">
      <w:pPr>
        <w:pStyle w:val="af7"/>
        <w:rPr>
          <w:b/>
          <w:color w:val="auto"/>
          <w:sz w:val="24"/>
          <w:szCs w:val="24"/>
          <w:lang w:val="en-GB"/>
        </w:rPr>
      </w:pPr>
      <w:r w:rsidRPr="00C61D4A">
        <w:rPr>
          <w:b/>
          <w:color w:val="auto"/>
          <w:sz w:val="24"/>
          <w:szCs w:val="24"/>
          <w:lang w:val="en-GB"/>
        </w:rPr>
        <w:t>8.3.9.</w:t>
      </w:r>
      <w:r w:rsidRPr="00C61D4A">
        <w:rPr>
          <w:color w:val="auto"/>
          <w:sz w:val="24"/>
          <w:szCs w:val="24"/>
          <w:lang w:val="en-GB"/>
        </w:rPr>
        <w:t xml:space="preserve"> </w:t>
      </w:r>
      <w:r w:rsidR="00A44AF1" w:rsidRPr="00C61D4A">
        <w:rPr>
          <w:b/>
          <w:color w:val="auto"/>
          <w:sz w:val="24"/>
          <w:szCs w:val="24"/>
          <w:lang w:val="en-GB"/>
        </w:rPr>
        <w:t>Internet simulators</w:t>
      </w:r>
    </w:p>
    <w:p w:rsidR="001C1451" w:rsidRPr="00C61D4A" w:rsidRDefault="00A44AF1" w:rsidP="003E2B3D">
      <w:pPr>
        <w:pStyle w:val="af7"/>
        <w:rPr>
          <w:b/>
          <w:color w:val="auto"/>
          <w:sz w:val="24"/>
          <w:szCs w:val="24"/>
          <w:lang w:val="en-GB"/>
        </w:rPr>
      </w:pPr>
      <w:r w:rsidRPr="00C61D4A">
        <w:rPr>
          <w:color w:val="auto"/>
          <w:sz w:val="24"/>
          <w:szCs w:val="24"/>
          <w:lang w:val="en-GB"/>
        </w:rPr>
        <w:t>Not applicable</w:t>
      </w:r>
    </w:p>
    <w:sectPr w:rsidR="001C1451" w:rsidRPr="00C61D4A" w:rsidSect="002C77B0">
      <w:footerReference w:type="even" r:id="rId9"/>
      <w:footerReference w:type="default" r:id="rId10"/>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5ED2" w:rsidRDefault="001B5ED2">
      <w:r>
        <w:separator/>
      </w:r>
    </w:p>
  </w:endnote>
  <w:endnote w:type="continuationSeparator" w:id="0">
    <w:p w:rsidR="001B5ED2" w:rsidRDefault="001B5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DokChampa">
    <w:altName w:val="Arial"/>
    <w:panose1 w:val="020B0604020202020204"/>
    <w:charset w:val="00"/>
    <w:family w:val="swiss"/>
    <w:pitch w:val="variable"/>
    <w:sig w:usb0="03000003" w:usb1="00000000" w:usb2="00000000" w:usb3="00000000" w:csb0="0001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_Timer">
    <w:altName w:val="Terminal"/>
    <w:panose1 w:val="00000000000000000000"/>
    <w:charset w:val="CC"/>
    <w:family w:val="roman"/>
    <w:notTrueType/>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F1D" w:rsidRDefault="00AA1F1D" w:rsidP="00DE4461">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AA1F1D" w:rsidRDefault="00AA1F1D" w:rsidP="00DE4461">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F1D" w:rsidRDefault="00AA1F1D" w:rsidP="00DE4461">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AE1FB2">
      <w:rPr>
        <w:rStyle w:val="aa"/>
        <w:noProof/>
      </w:rPr>
      <w:t>12</w:t>
    </w:r>
    <w:r>
      <w:rPr>
        <w:rStyle w:val="aa"/>
      </w:rPr>
      <w:fldChar w:fldCharType="end"/>
    </w:r>
  </w:p>
  <w:p w:rsidR="00AA1F1D" w:rsidRDefault="00AA1F1D" w:rsidP="00DE4461">
    <w:pPr>
      <w:pStyle w:val="a8"/>
      <w:ind w:right="360"/>
      <w:jc w:val="center"/>
    </w:pPr>
  </w:p>
  <w:p w:rsidR="00AA1F1D" w:rsidRDefault="00AA1F1D">
    <w:pPr>
      <w:pStyle w:val="a8"/>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5ED2" w:rsidRDefault="001B5ED2">
      <w:r>
        <w:separator/>
      </w:r>
    </w:p>
  </w:footnote>
  <w:footnote w:type="continuationSeparator" w:id="0">
    <w:p w:rsidR="001B5ED2" w:rsidRDefault="001B5E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name w:val="WW8Num12"/>
    <w:lvl w:ilvl="0">
      <w:start w:val="3"/>
      <w:numFmt w:val="decimal"/>
      <w:lvlText w:val="%1."/>
      <w:lvlJc w:val="left"/>
      <w:pPr>
        <w:tabs>
          <w:tab w:val="num" w:pos="720"/>
        </w:tabs>
        <w:ind w:left="720" w:hanging="360"/>
      </w:pPr>
      <w:rPr>
        <w:rFonts w:hint="default"/>
      </w:rPr>
    </w:lvl>
    <w:lvl w:ilvl="1">
      <w:start w:val="1"/>
      <w:numFmt w:val="decimal"/>
      <w:lvlText w:val="%1.%2."/>
      <w:lvlJc w:val="left"/>
      <w:pPr>
        <w:tabs>
          <w:tab w:val="num" w:pos="780"/>
        </w:tabs>
        <w:ind w:left="780" w:hanging="420"/>
      </w:pPr>
      <w:rPr>
        <w:rFonts w:ascii="Times New Roman" w:hAnsi="Times New Roman" w:cs="Times New Roman" w:hint="default"/>
        <w:b/>
        <w:i w:val="0"/>
        <w:iCs w:val="0"/>
        <w:sz w:val="24"/>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1" w15:restartNumberingAfterBreak="0">
    <w:nsid w:val="053274D7"/>
    <w:multiLevelType w:val="singleLevel"/>
    <w:tmpl w:val="8ABE3A6C"/>
    <w:lvl w:ilvl="0">
      <w:start w:val="1"/>
      <w:numFmt w:val="decimal"/>
      <w:lvlText w:val="%1."/>
      <w:legacy w:legacy="1" w:legacySpace="0" w:legacyIndent="283"/>
      <w:lvlJc w:val="left"/>
      <w:pPr>
        <w:ind w:left="283" w:hanging="283"/>
      </w:pPr>
      <w:rPr>
        <w:b w:val="0"/>
      </w:rPr>
    </w:lvl>
  </w:abstractNum>
  <w:abstractNum w:abstractNumId="2" w15:restartNumberingAfterBreak="0">
    <w:nsid w:val="05C7473C"/>
    <w:multiLevelType w:val="hybridMultilevel"/>
    <w:tmpl w:val="096838B8"/>
    <w:lvl w:ilvl="0" w:tplc="6A6E6188">
      <w:start w:val="2"/>
      <w:numFmt w:val="bullet"/>
      <w:lvlText w:val=""/>
      <w:lvlJc w:val="left"/>
      <w:pPr>
        <w:ind w:left="720" w:hanging="360"/>
      </w:pPr>
      <w:rPr>
        <w:rFonts w:ascii="Symbol"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E54B9C"/>
    <w:multiLevelType w:val="hybridMultilevel"/>
    <w:tmpl w:val="EE04D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BB12D5D"/>
    <w:multiLevelType w:val="multilevel"/>
    <w:tmpl w:val="ED80F8E8"/>
    <w:lvl w:ilvl="0">
      <w:start w:val="1"/>
      <w:numFmt w:val="bullet"/>
      <w:lvlText w:val="–"/>
      <w:lvlJc w:val="left"/>
      <w:pPr>
        <w:tabs>
          <w:tab w:val="num" w:pos="425"/>
        </w:tabs>
        <w:ind w:left="425" w:hanging="425"/>
      </w:pPr>
      <w:rPr>
        <w:rFonts w:ascii="Courier" w:hAnsi="Courier" w:hint="default"/>
        <w:b w:val="0"/>
        <w:i w:val="0"/>
        <w:color w:val="auto"/>
      </w:rPr>
    </w:lvl>
    <w:lvl w:ilvl="1">
      <w:start w:val="1"/>
      <w:numFmt w:val="bullet"/>
      <w:lvlText w:val=""/>
      <w:lvlJc w:val="left"/>
      <w:pPr>
        <w:ind w:left="1418" w:hanging="284"/>
      </w:pPr>
      <w:rPr>
        <w:rFonts w:ascii="Symbol" w:hAnsi="Symbol" w:hint="default"/>
        <w:color w:val="auto"/>
      </w:rPr>
    </w:lvl>
    <w:lvl w:ilvl="2">
      <w:start w:val="1"/>
      <w:numFmt w:val="bullet"/>
      <w:lvlText w:val=""/>
      <w:lvlJc w:val="left"/>
      <w:pPr>
        <w:ind w:left="2508" w:hanging="360"/>
      </w:pPr>
      <w:rPr>
        <w:rFonts w:ascii="Wingdings" w:hAnsi="Wingdings" w:hint="default"/>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hint="default"/>
      </w:rPr>
    </w:lvl>
    <w:lvl w:ilvl="8">
      <w:start w:val="1"/>
      <w:numFmt w:val="bullet"/>
      <w:lvlText w:val=""/>
      <w:lvlJc w:val="left"/>
      <w:pPr>
        <w:ind w:left="6828" w:hanging="360"/>
      </w:pPr>
      <w:rPr>
        <w:rFonts w:ascii="Wingdings" w:hAnsi="Wingdings" w:hint="default"/>
      </w:rPr>
    </w:lvl>
  </w:abstractNum>
  <w:abstractNum w:abstractNumId="5" w15:restartNumberingAfterBreak="0">
    <w:nsid w:val="0E9E07F9"/>
    <w:multiLevelType w:val="hybridMultilevel"/>
    <w:tmpl w:val="5824DE34"/>
    <w:lvl w:ilvl="0" w:tplc="AB767CAC">
      <w:start w:val="1"/>
      <w:numFmt w:val="bullet"/>
      <w:pStyle w:val="a"/>
      <w:lvlText w:val=""/>
      <w:lvlJc w:val="left"/>
      <w:pPr>
        <w:tabs>
          <w:tab w:val="num" w:pos="1400"/>
        </w:tabs>
        <w:ind w:left="1400" w:hanging="360"/>
      </w:pPr>
      <w:rPr>
        <w:rFonts w:ascii="Symbol" w:hAnsi="Symbol" w:cs="Times New Roman" w:hint="default"/>
      </w:rPr>
    </w:lvl>
    <w:lvl w:ilvl="1" w:tplc="00701958">
      <w:start w:val="1"/>
      <w:numFmt w:val="bullet"/>
      <w:lvlText w:val=""/>
      <w:lvlJc w:val="left"/>
      <w:pPr>
        <w:tabs>
          <w:tab w:val="num" w:pos="1723"/>
        </w:tabs>
        <w:ind w:left="1723" w:hanging="360"/>
      </w:pPr>
      <w:rPr>
        <w:rFonts w:ascii="Symbol" w:hAnsi="Symbol" w:cs="Times New Roman" w:hint="default"/>
      </w:rPr>
    </w:lvl>
    <w:lvl w:ilvl="2" w:tplc="04190005">
      <w:start w:val="1"/>
      <w:numFmt w:val="bullet"/>
      <w:lvlText w:val=""/>
      <w:lvlJc w:val="left"/>
      <w:pPr>
        <w:tabs>
          <w:tab w:val="num" w:pos="2443"/>
        </w:tabs>
        <w:ind w:left="2443" w:hanging="360"/>
      </w:pPr>
      <w:rPr>
        <w:rFonts w:ascii="Wingdings" w:hAnsi="Wingdings" w:cs="Times New Roman" w:hint="default"/>
      </w:rPr>
    </w:lvl>
    <w:lvl w:ilvl="3" w:tplc="04190001">
      <w:start w:val="1"/>
      <w:numFmt w:val="bullet"/>
      <w:lvlText w:val=""/>
      <w:lvlJc w:val="left"/>
      <w:pPr>
        <w:tabs>
          <w:tab w:val="num" w:pos="3163"/>
        </w:tabs>
        <w:ind w:left="3163" w:hanging="360"/>
      </w:pPr>
      <w:rPr>
        <w:rFonts w:ascii="Symbol" w:hAnsi="Symbol" w:cs="Times New Roman" w:hint="default"/>
      </w:rPr>
    </w:lvl>
    <w:lvl w:ilvl="4" w:tplc="04190003">
      <w:start w:val="1"/>
      <w:numFmt w:val="bullet"/>
      <w:lvlText w:val="o"/>
      <w:lvlJc w:val="left"/>
      <w:pPr>
        <w:tabs>
          <w:tab w:val="num" w:pos="3883"/>
        </w:tabs>
        <w:ind w:left="3883" w:hanging="360"/>
      </w:pPr>
      <w:rPr>
        <w:rFonts w:ascii="Courier New" w:hAnsi="Courier New" w:cs="Courier New" w:hint="default"/>
      </w:rPr>
    </w:lvl>
    <w:lvl w:ilvl="5" w:tplc="04190005">
      <w:start w:val="1"/>
      <w:numFmt w:val="bullet"/>
      <w:lvlText w:val=""/>
      <w:lvlJc w:val="left"/>
      <w:pPr>
        <w:tabs>
          <w:tab w:val="num" w:pos="4603"/>
        </w:tabs>
        <w:ind w:left="4603" w:hanging="360"/>
      </w:pPr>
      <w:rPr>
        <w:rFonts w:ascii="Wingdings" w:hAnsi="Wingdings" w:cs="Times New Roman" w:hint="default"/>
      </w:rPr>
    </w:lvl>
    <w:lvl w:ilvl="6" w:tplc="04190001">
      <w:start w:val="1"/>
      <w:numFmt w:val="bullet"/>
      <w:lvlText w:val=""/>
      <w:lvlJc w:val="left"/>
      <w:pPr>
        <w:tabs>
          <w:tab w:val="num" w:pos="5323"/>
        </w:tabs>
        <w:ind w:left="5323" w:hanging="360"/>
      </w:pPr>
      <w:rPr>
        <w:rFonts w:ascii="Symbol" w:hAnsi="Symbol" w:cs="Times New Roman" w:hint="default"/>
      </w:rPr>
    </w:lvl>
    <w:lvl w:ilvl="7" w:tplc="04190003">
      <w:start w:val="1"/>
      <w:numFmt w:val="bullet"/>
      <w:lvlText w:val="o"/>
      <w:lvlJc w:val="left"/>
      <w:pPr>
        <w:tabs>
          <w:tab w:val="num" w:pos="6043"/>
        </w:tabs>
        <w:ind w:left="6043" w:hanging="360"/>
      </w:pPr>
      <w:rPr>
        <w:rFonts w:ascii="Courier New" w:hAnsi="Courier New" w:cs="Courier New" w:hint="default"/>
      </w:rPr>
    </w:lvl>
    <w:lvl w:ilvl="8" w:tplc="04190005">
      <w:start w:val="1"/>
      <w:numFmt w:val="bullet"/>
      <w:lvlText w:val=""/>
      <w:lvlJc w:val="left"/>
      <w:pPr>
        <w:tabs>
          <w:tab w:val="num" w:pos="6763"/>
        </w:tabs>
        <w:ind w:left="6763" w:hanging="360"/>
      </w:pPr>
      <w:rPr>
        <w:rFonts w:ascii="Wingdings" w:hAnsi="Wingdings" w:cs="Times New Roman" w:hint="default"/>
      </w:rPr>
    </w:lvl>
  </w:abstractNum>
  <w:abstractNum w:abstractNumId="6" w15:restartNumberingAfterBreak="0">
    <w:nsid w:val="1BBC2DFF"/>
    <w:multiLevelType w:val="hybridMultilevel"/>
    <w:tmpl w:val="960CCBD0"/>
    <w:lvl w:ilvl="0" w:tplc="6A6E6188">
      <w:start w:val="2"/>
      <w:numFmt w:val="bullet"/>
      <w:lvlText w:val=""/>
      <w:lvlJc w:val="left"/>
      <w:pPr>
        <w:ind w:left="720" w:hanging="360"/>
      </w:pPr>
      <w:rPr>
        <w:rFonts w:ascii="Symbol"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3392E51"/>
    <w:multiLevelType w:val="multilevel"/>
    <w:tmpl w:val="167845FA"/>
    <w:lvl w:ilvl="0">
      <w:start w:val="1"/>
      <w:numFmt w:val="decimal"/>
      <w:pStyle w:val="1"/>
      <w:lvlText w:val="%1."/>
      <w:lvlJc w:val="left"/>
      <w:pPr>
        <w:tabs>
          <w:tab w:val="num" w:pos="425"/>
        </w:tabs>
        <w:ind w:left="425" w:hanging="283"/>
      </w:pPr>
      <w:rPr>
        <w:rFonts w:ascii="Times New Roman" w:hAnsi="Times New Roman" w:hint="default"/>
        <w:b/>
        <w:caps/>
        <w:dstrike w:val="0"/>
        <w:color w:val="auto"/>
        <w:spacing w:val="0"/>
        <w:w w:val="100"/>
        <w:kern w:val="0"/>
        <w:position w:val="0"/>
        <w:sz w:val="24"/>
        <w:u w:val="none"/>
        <w:effect w:val="none"/>
        <w:vertAlign w:val="baseline"/>
      </w:rPr>
    </w:lvl>
    <w:lvl w:ilvl="1">
      <w:start w:val="1"/>
      <w:numFmt w:val="decimal"/>
      <w:lvlText w:val="%1.%2."/>
      <w:lvlJc w:val="left"/>
      <w:pPr>
        <w:tabs>
          <w:tab w:val="num" w:pos="567"/>
        </w:tabs>
        <w:ind w:left="567" w:hanging="283"/>
      </w:pPr>
      <w:rPr>
        <w:rFonts w:ascii="Times New Roman" w:hAnsi="Times New Roman" w:hint="default"/>
        <w:b/>
        <w:i w:val="0"/>
        <w:caps w:val="0"/>
        <w:strike w:val="0"/>
        <w:dstrike w:val="0"/>
        <w:vanish w:val="0"/>
        <w:color w:val="auto"/>
        <w:spacing w:val="0"/>
        <w:w w:val="100"/>
        <w:kern w:val="0"/>
        <w:position w:val="0"/>
        <w:sz w:val="24"/>
        <w:u w:val="none"/>
        <w:vertAlign w:val="baseline"/>
      </w:rPr>
    </w:lvl>
    <w:lvl w:ilvl="2">
      <w:start w:val="1"/>
      <w:numFmt w:val="decimal"/>
      <w:lvlText w:val="%1.%2.%3."/>
      <w:lvlJc w:val="left"/>
      <w:pPr>
        <w:tabs>
          <w:tab w:val="num" w:pos="1134"/>
        </w:tabs>
        <w:ind w:left="1134" w:hanging="709"/>
      </w:pPr>
      <w:rPr>
        <w:rFonts w:ascii="Times New Roman" w:hAnsi="Times New Roman" w:hint="default"/>
        <w:b/>
        <w:i w:val="0"/>
        <w:caps w:val="0"/>
        <w:strike w:val="0"/>
        <w:dstrike w:val="0"/>
        <w:vanish w:val="0"/>
        <w:color w:val="auto"/>
        <w:spacing w:val="0"/>
        <w:w w:val="100"/>
        <w:kern w:val="0"/>
        <w:position w:val="0"/>
        <w:sz w:val="24"/>
        <w:u w:val="none"/>
        <w:vertAlign w:val="baseline"/>
      </w:rPr>
    </w:lvl>
    <w:lvl w:ilvl="3">
      <w:start w:val="1"/>
      <w:numFmt w:val="decimal"/>
      <w:lvlText w:val="%1.%2.%3.%4."/>
      <w:lvlJc w:val="left"/>
      <w:pPr>
        <w:tabs>
          <w:tab w:val="num" w:pos="2225"/>
        </w:tabs>
        <w:ind w:left="2153" w:hanging="648"/>
      </w:pPr>
      <w:rPr>
        <w:rFonts w:hint="default"/>
      </w:rPr>
    </w:lvl>
    <w:lvl w:ilvl="4">
      <w:start w:val="1"/>
      <w:numFmt w:val="decimal"/>
      <w:lvlText w:val="%1.%2.%3.%4.%5."/>
      <w:lvlJc w:val="left"/>
      <w:pPr>
        <w:tabs>
          <w:tab w:val="num" w:pos="2945"/>
        </w:tabs>
        <w:ind w:left="2657" w:hanging="792"/>
      </w:pPr>
      <w:rPr>
        <w:rFonts w:hint="default"/>
      </w:rPr>
    </w:lvl>
    <w:lvl w:ilvl="5">
      <w:start w:val="1"/>
      <w:numFmt w:val="decimal"/>
      <w:lvlText w:val="%1.%2.%3.%4.%5.%6."/>
      <w:lvlJc w:val="left"/>
      <w:pPr>
        <w:tabs>
          <w:tab w:val="num" w:pos="3305"/>
        </w:tabs>
        <w:ind w:left="3161" w:hanging="936"/>
      </w:pPr>
      <w:rPr>
        <w:rFonts w:hint="default"/>
      </w:rPr>
    </w:lvl>
    <w:lvl w:ilvl="6">
      <w:start w:val="1"/>
      <w:numFmt w:val="decimal"/>
      <w:lvlText w:val="%1.%2.%3.%4.%5.%6.%7."/>
      <w:lvlJc w:val="left"/>
      <w:pPr>
        <w:tabs>
          <w:tab w:val="num" w:pos="4025"/>
        </w:tabs>
        <w:ind w:left="3665" w:hanging="1080"/>
      </w:pPr>
      <w:rPr>
        <w:rFonts w:hint="default"/>
      </w:rPr>
    </w:lvl>
    <w:lvl w:ilvl="7">
      <w:start w:val="1"/>
      <w:numFmt w:val="decimal"/>
      <w:lvlText w:val="%1.%2.%3.%4.%5.%6.%7.%8."/>
      <w:lvlJc w:val="left"/>
      <w:pPr>
        <w:tabs>
          <w:tab w:val="num" w:pos="4385"/>
        </w:tabs>
        <w:ind w:left="4169" w:hanging="1224"/>
      </w:pPr>
      <w:rPr>
        <w:rFonts w:hint="default"/>
      </w:rPr>
    </w:lvl>
    <w:lvl w:ilvl="8">
      <w:start w:val="1"/>
      <w:numFmt w:val="decimal"/>
      <w:lvlText w:val="%1.%2.%3.%4.%5.%6.%7.%8.%9."/>
      <w:lvlJc w:val="left"/>
      <w:pPr>
        <w:tabs>
          <w:tab w:val="num" w:pos="5105"/>
        </w:tabs>
        <w:ind w:left="4745" w:hanging="1440"/>
      </w:pPr>
      <w:rPr>
        <w:rFonts w:hint="default"/>
      </w:rPr>
    </w:lvl>
  </w:abstractNum>
  <w:abstractNum w:abstractNumId="8" w15:restartNumberingAfterBreak="0">
    <w:nsid w:val="447A31CD"/>
    <w:multiLevelType w:val="hybridMultilevel"/>
    <w:tmpl w:val="900A35CC"/>
    <w:lvl w:ilvl="0" w:tplc="6A6E6188">
      <w:start w:val="2"/>
      <w:numFmt w:val="bullet"/>
      <w:lvlText w:val=""/>
      <w:lvlJc w:val="left"/>
      <w:pPr>
        <w:ind w:left="720" w:hanging="360"/>
      </w:pPr>
      <w:rPr>
        <w:rFonts w:ascii="Symbol"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7967869"/>
    <w:multiLevelType w:val="hybridMultilevel"/>
    <w:tmpl w:val="614C207C"/>
    <w:lvl w:ilvl="0" w:tplc="6A6E6188">
      <w:start w:val="2"/>
      <w:numFmt w:val="bullet"/>
      <w:lvlText w:val=""/>
      <w:lvlJc w:val="left"/>
      <w:pPr>
        <w:ind w:left="720" w:hanging="360"/>
      </w:pPr>
      <w:rPr>
        <w:rFonts w:ascii="Symbol"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DC37B8B"/>
    <w:multiLevelType w:val="multilevel"/>
    <w:tmpl w:val="94E205AC"/>
    <w:lvl w:ilvl="0">
      <w:start w:val="4"/>
      <w:numFmt w:val="decimal"/>
      <w:lvlText w:val="%1."/>
      <w:lvlJc w:val="left"/>
      <w:pPr>
        <w:tabs>
          <w:tab w:val="num" w:pos="720"/>
        </w:tabs>
        <w:ind w:left="720" w:hanging="360"/>
      </w:pPr>
      <w:rPr>
        <w:rFonts w:hint="default"/>
      </w:rPr>
    </w:lvl>
    <w:lvl w:ilvl="1">
      <w:start w:val="3"/>
      <w:numFmt w:val="decimal"/>
      <w:isLgl/>
      <w:lvlText w:val="%1.%2."/>
      <w:lvlJc w:val="left"/>
      <w:pPr>
        <w:ind w:left="1080" w:hanging="540"/>
      </w:pPr>
      <w:rPr>
        <w:rFonts w:hint="default"/>
        <w:b/>
      </w:rPr>
    </w:lvl>
    <w:lvl w:ilvl="2">
      <w:start w:val="7"/>
      <w:numFmt w:val="decimal"/>
      <w:isLgl/>
      <w:lvlText w:val="%1.%2.%3."/>
      <w:lvlJc w:val="left"/>
      <w:pPr>
        <w:ind w:left="1440" w:hanging="720"/>
      </w:pPr>
      <w:rPr>
        <w:rFonts w:hint="default"/>
        <w:b/>
      </w:rPr>
    </w:lvl>
    <w:lvl w:ilvl="3">
      <w:start w:val="1"/>
      <w:numFmt w:val="decimal"/>
      <w:isLgl/>
      <w:lvlText w:val="%1.%2.%3.%4."/>
      <w:lvlJc w:val="left"/>
      <w:pPr>
        <w:ind w:left="1620" w:hanging="720"/>
      </w:pPr>
      <w:rPr>
        <w:rFonts w:hint="default"/>
        <w:b/>
      </w:rPr>
    </w:lvl>
    <w:lvl w:ilvl="4">
      <w:start w:val="1"/>
      <w:numFmt w:val="decimal"/>
      <w:isLgl/>
      <w:lvlText w:val="%1.%2.%3.%4.%5."/>
      <w:lvlJc w:val="left"/>
      <w:pPr>
        <w:ind w:left="2160" w:hanging="1080"/>
      </w:pPr>
      <w:rPr>
        <w:rFonts w:hint="default"/>
        <w:b/>
      </w:rPr>
    </w:lvl>
    <w:lvl w:ilvl="5">
      <w:start w:val="1"/>
      <w:numFmt w:val="decimal"/>
      <w:isLgl/>
      <w:lvlText w:val="%1.%2.%3.%4.%5.%6."/>
      <w:lvlJc w:val="left"/>
      <w:pPr>
        <w:ind w:left="2340" w:hanging="1080"/>
      </w:pPr>
      <w:rPr>
        <w:rFonts w:hint="default"/>
        <w:b/>
      </w:rPr>
    </w:lvl>
    <w:lvl w:ilvl="6">
      <w:start w:val="1"/>
      <w:numFmt w:val="decimal"/>
      <w:isLgl/>
      <w:lvlText w:val="%1.%2.%3.%4.%5.%6.%7."/>
      <w:lvlJc w:val="left"/>
      <w:pPr>
        <w:ind w:left="2880" w:hanging="1440"/>
      </w:pPr>
      <w:rPr>
        <w:rFonts w:hint="default"/>
        <w:b/>
      </w:rPr>
    </w:lvl>
    <w:lvl w:ilvl="7">
      <w:start w:val="1"/>
      <w:numFmt w:val="decimal"/>
      <w:isLgl/>
      <w:lvlText w:val="%1.%2.%3.%4.%5.%6.%7.%8."/>
      <w:lvlJc w:val="left"/>
      <w:pPr>
        <w:ind w:left="3060" w:hanging="1440"/>
      </w:pPr>
      <w:rPr>
        <w:rFonts w:hint="default"/>
        <w:b/>
      </w:rPr>
    </w:lvl>
    <w:lvl w:ilvl="8">
      <w:start w:val="1"/>
      <w:numFmt w:val="decimal"/>
      <w:isLgl/>
      <w:lvlText w:val="%1.%2.%3.%4.%5.%6.%7.%8.%9."/>
      <w:lvlJc w:val="left"/>
      <w:pPr>
        <w:ind w:left="3600" w:hanging="1800"/>
      </w:pPr>
      <w:rPr>
        <w:rFonts w:hint="default"/>
        <w:b/>
      </w:rPr>
    </w:lvl>
  </w:abstractNum>
  <w:abstractNum w:abstractNumId="11" w15:restartNumberingAfterBreak="0">
    <w:nsid w:val="6A951991"/>
    <w:multiLevelType w:val="multilevel"/>
    <w:tmpl w:val="04190025"/>
    <w:lvl w:ilvl="0">
      <w:start w:val="1"/>
      <w:numFmt w:val="decimal"/>
      <w:pStyle w:val="10"/>
      <w:lvlText w:val="%1"/>
      <w:lvlJc w:val="left"/>
      <w:pPr>
        <w:ind w:left="432" w:hanging="432"/>
      </w:pPr>
    </w:lvl>
    <w:lvl w:ilvl="1">
      <w:start w:val="1"/>
      <w:numFmt w:val="decimal"/>
      <w:pStyle w:val="2"/>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1.%2.%3"/>
      <w:lvlJc w:val="left"/>
      <w:pPr>
        <w:ind w:left="720" w:hanging="720"/>
      </w:pPr>
      <w:rPr>
        <w:b w:val="0"/>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2" w15:restartNumberingAfterBreak="0">
    <w:nsid w:val="70B1189A"/>
    <w:multiLevelType w:val="singleLevel"/>
    <w:tmpl w:val="8ABE3A6C"/>
    <w:lvl w:ilvl="0">
      <w:start w:val="1"/>
      <w:numFmt w:val="decimal"/>
      <w:lvlText w:val="%1."/>
      <w:legacy w:legacy="1" w:legacySpace="0" w:legacyIndent="283"/>
      <w:lvlJc w:val="left"/>
      <w:pPr>
        <w:ind w:left="283" w:hanging="283"/>
      </w:pPr>
      <w:rPr>
        <w:b w:val="0"/>
      </w:rPr>
    </w:lvl>
  </w:abstractNum>
  <w:num w:numId="1">
    <w:abstractNumId w:val="3"/>
  </w:num>
  <w:num w:numId="2">
    <w:abstractNumId w:val="1"/>
  </w:num>
  <w:num w:numId="3">
    <w:abstractNumId w:val="12"/>
  </w:num>
  <w:num w:numId="4">
    <w:abstractNumId w:val="9"/>
  </w:num>
  <w:num w:numId="5">
    <w:abstractNumId w:val="2"/>
  </w:num>
  <w:num w:numId="6">
    <w:abstractNumId w:val="8"/>
  </w:num>
  <w:num w:numId="7">
    <w:abstractNumId w:val="6"/>
  </w:num>
  <w:num w:numId="8">
    <w:abstractNumId w:val="4"/>
  </w:num>
  <w:num w:numId="9">
    <w:abstractNumId w:val="5"/>
  </w:num>
  <w:num w:numId="10">
    <w:abstractNumId w:val="7"/>
    <w:lvlOverride w:ilvl="0">
      <w:lvl w:ilvl="0">
        <w:start w:val="1"/>
        <w:numFmt w:val="decimal"/>
        <w:pStyle w:val="1"/>
        <w:lvlText w:val="%1."/>
        <w:lvlJc w:val="left"/>
        <w:pPr>
          <w:tabs>
            <w:tab w:val="num" w:pos="567"/>
          </w:tabs>
          <w:ind w:left="567" w:hanging="283"/>
        </w:pPr>
        <w:rPr>
          <w:rFonts w:ascii="Times New Roman" w:hAnsi="Times New Roman" w:hint="default"/>
          <w:b/>
          <w:caps/>
          <w:dstrike w:val="0"/>
          <w:color w:val="auto"/>
          <w:spacing w:val="0"/>
          <w:w w:val="100"/>
          <w:kern w:val="0"/>
          <w:position w:val="0"/>
          <w:sz w:val="24"/>
          <w:u w:val="none"/>
          <w:effect w:val="none"/>
          <w:vertAlign w:val="baseline"/>
        </w:rPr>
      </w:lvl>
    </w:lvlOverride>
    <w:lvlOverride w:ilvl="1">
      <w:lvl w:ilvl="1">
        <w:start w:val="1"/>
        <w:numFmt w:val="decimal"/>
        <w:lvlText w:val="%1.%2."/>
        <w:lvlJc w:val="left"/>
        <w:pPr>
          <w:tabs>
            <w:tab w:val="num" w:pos="709"/>
          </w:tabs>
          <w:ind w:left="709" w:hanging="425"/>
        </w:pPr>
        <w:rPr>
          <w:rFonts w:ascii="Times New Roman" w:hAnsi="Times New Roman" w:hint="default"/>
          <w:b/>
          <w:i w:val="0"/>
          <w:caps w:val="0"/>
          <w:strike w:val="0"/>
          <w:dstrike w:val="0"/>
          <w:outline w:val="0"/>
          <w:shadow w:val="0"/>
          <w:emboss w:val="0"/>
          <w:imprint w:val="0"/>
          <w:vanish w:val="0"/>
          <w:color w:val="auto"/>
          <w:spacing w:val="0"/>
          <w:w w:val="100"/>
          <w:kern w:val="0"/>
          <w:position w:val="0"/>
          <w:sz w:val="24"/>
          <w:u w:val="none"/>
          <w:vertAlign w:val="baseline"/>
        </w:rPr>
      </w:lvl>
    </w:lvlOverride>
    <w:lvlOverride w:ilvl="2">
      <w:lvl w:ilvl="2">
        <w:start w:val="1"/>
        <w:numFmt w:val="decimal"/>
        <w:lvlText w:val="%1.%2.%3."/>
        <w:lvlJc w:val="left"/>
        <w:pPr>
          <w:tabs>
            <w:tab w:val="num" w:pos="1276"/>
          </w:tabs>
          <w:ind w:left="1276" w:hanging="709"/>
        </w:pPr>
        <w:rPr>
          <w:rFonts w:ascii="Times New Roman" w:hAnsi="Times New Roman" w:hint="default"/>
          <w:b/>
          <w:i w:val="0"/>
          <w:caps w:val="0"/>
          <w:strike w:val="0"/>
          <w:dstrike w:val="0"/>
          <w:outline w:val="0"/>
          <w:shadow w:val="0"/>
          <w:emboss w:val="0"/>
          <w:imprint w:val="0"/>
          <w:vanish w:val="0"/>
          <w:color w:val="auto"/>
          <w:spacing w:val="0"/>
          <w:w w:val="100"/>
          <w:kern w:val="0"/>
          <w:position w:val="0"/>
          <w:sz w:val="24"/>
          <w:u w:val="none"/>
          <w:vertAlign w:val="baseline"/>
        </w:rPr>
      </w:lvl>
    </w:lvlOverride>
    <w:lvlOverride w:ilvl="3">
      <w:lvl w:ilvl="3">
        <w:start w:val="1"/>
        <w:numFmt w:val="decimal"/>
        <w:lvlText w:val="%1.%2.%3.%4."/>
        <w:lvlJc w:val="left"/>
        <w:pPr>
          <w:tabs>
            <w:tab w:val="num" w:pos="1657"/>
          </w:tabs>
          <w:ind w:left="1585" w:hanging="648"/>
        </w:pPr>
        <w:rPr>
          <w:rFonts w:hint="default"/>
        </w:rPr>
      </w:lvl>
    </w:lvlOverride>
    <w:lvlOverride w:ilvl="4">
      <w:lvl w:ilvl="4">
        <w:start w:val="1"/>
        <w:numFmt w:val="decimal"/>
        <w:lvlText w:val="%1.%2.%3.%4.%5."/>
        <w:lvlJc w:val="left"/>
        <w:pPr>
          <w:tabs>
            <w:tab w:val="num" w:pos="2377"/>
          </w:tabs>
          <w:ind w:left="2089" w:hanging="792"/>
        </w:pPr>
        <w:rPr>
          <w:rFonts w:hint="default"/>
        </w:rPr>
      </w:lvl>
    </w:lvlOverride>
    <w:lvlOverride w:ilvl="5">
      <w:lvl w:ilvl="5">
        <w:start w:val="1"/>
        <w:numFmt w:val="decimal"/>
        <w:lvlText w:val="%1.%2.%3.%4.%5.%6."/>
        <w:lvlJc w:val="left"/>
        <w:pPr>
          <w:tabs>
            <w:tab w:val="num" w:pos="2737"/>
          </w:tabs>
          <w:ind w:left="2593" w:hanging="936"/>
        </w:pPr>
        <w:rPr>
          <w:rFonts w:hint="default"/>
        </w:rPr>
      </w:lvl>
    </w:lvlOverride>
    <w:lvlOverride w:ilvl="6">
      <w:lvl w:ilvl="6">
        <w:start w:val="1"/>
        <w:numFmt w:val="decimal"/>
        <w:lvlText w:val="%1.%2.%3.%4.%5.%6.%7."/>
        <w:lvlJc w:val="left"/>
        <w:pPr>
          <w:tabs>
            <w:tab w:val="num" w:pos="3457"/>
          </w:tabs>
          <w:ind w:left="3097" w:hanging="1080"/>
        </w:pPr>
        <w:rPr>
          <w:rFonts w:hint="default"/>
        </w:rPr>
      </w:lvl>
    </w:lvlOverride>
    <w:lvlOverride w:ilvl="7">
      <w:lvl w:ilvl="7">
        <w:start w:val="1"/>
        <w:numFmt w:val="decimal"/>
        <w:lvlText w:val="%1.%2.%3.%4.%5.%6.%7.%8."/>
        <w:lvlJc w:val="left"/>
        <w:pPr>
          <w:tabs>
            <w:tab w:val="num" w:pos="3817"/>
          </w:tabs>
          <w:ind w:left="3601" w:hanging="1224"/>
        </w:pPr>
        <w:rPr>
          <w:rFonts w:hint="default"/>
        </w:rPr>
      </w:lvl>
    </w:lvlOverride>
    <w:lvlOverride w:ilvl="8">
      <w:lvl w:ilvl="8">
        <w:start w:val="1"/>
        <w:numFmt w:val="decimal"/>
        <w:lvlText w:val="%1.%2.%3.%4.%5.%6.%7.%8.%9."/>
        <w:lvlJc w:val="left"/>
        <w:pPr>
          <w:tabs>
            <w:tab w:val="num" w:pos="4537"/>
          </w:tabs>
          <w:ind w:left="4177" w:hanging="1440"/>
        </w:pPr>
        <w:rPr>
          <w:rFonts w:hint="default"/>
        </w:rPr>
      </w:lvl>
    </w:lvlOverride>
  </w:num>
  <w:num w:numId="11">
    <w:abstractNumId w:val="11"/>
  </w:num>
  <w:num w:numId="12">
    <w:abstractNumId w:val="11"/>
    <w:lvlOverride w:ilvl="0">
      <w:lvl w:ilvl="0">
        <w:start w:val="1"/>
        <w:numFmt w:val="decimal"/>
        <w:pStyle w:val="10"/>
        <w:lvlText w:val="%1"/>
        <w:lvlJc w:val="left"/>
        <w:pPr>
          <w:ind w:left="432" w:hanging="432"/>
        </w:pPr>
        <w:rPr>
          <w:rFonts w:hint="default"/>
        </w:rPr>
      </w:lvl>
    </w:lvlOverride>
    <w:lvlOverride w:ilvl="1">
      <w:lvl w:ilvl="1">
        <w:start w:val="1"/>
        <w:numFmt w:val="decimal"/>
        <w:lvlRestart w:val="0"/>
        <w:pStyle w:val="2"/>
        <w:lvlText w:val="%1.%2"/>
        <w:lvlJc w:val="left"/>
        <w:pPr>
          <w:ind w:left="576" w:hanging="576"/>
        </w:pPr>
        <w:rPr>
          <w:rFonts w:ascii="Times New Roman" w:hAnsi="Times New Roman" w:cs="Times New Roman" w:hint="default"/>
          <w:i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2">
      <w:lvl w:ilvl="2">
        <w:start w:val="1"/>
        <w:numFmt w:val="decimal"/>
        <w:pStyle w:val="3"/>
        <w:lvlText w:val="%1.%2.%3"/>
        <w:lvlJc w:val="left"/>
        <w:pPr>
          <w:ind w:left="720" w:hanging="720"/>
        </w:pPr>
        <w:rPr>
          <w:rFonts w:hint="default"/>
          <w:b w:val="0"/>
        </w:rPr>
      </w:lvl>
    </w:lvlOverride>
    <w:lvlOverride w:ilvl="3">
      <w:lvl w:ilvl="3">
        <w:start w:val="1"/>
        <w:numFmt w:val="decimal"/>
        <w:pStyle w:val="4"/>
        <w:lvlText w:val="%1.%2.%3.%4"/>
        <w:lvlJc w:val="left"/>
        <w:pPr>
          <w:ind w:left="864" w:hanging="864"/>
        </w:pPr>
        <w:rPr>
          <w:rFonts w:hint="default"/>
        </w:rPr>
      </w:lvl>
    </w:lvlOverride>
    <w:lvlOverride w:ilvl="4">
      <w:lvl w:ilvl="4">
        <w:start w:val="1"/>
        <w:numFmt w:val="decimal"/>
        <w:pStyle w:val="5"/>
        <w:lvlText w:val="%1.%2.%3.%4.%5"/>
        <w:lvlJc w:val="left"/>
        <w:pPr>
          <w:ind w:left="1008" w:hanging="1008"/>
        </w:pPr>
        <w:rPr>
          <w:rFonts w:hint="default"/>
        </w:rPr>
      </w:lvl>
    </w:lvlOverride>
    <w:lvlOverride w:ilvl="5">
      <w:lvl w:ilvl="5">
        <w:start w:val="1"/>
        <w:numFmt w:val="decimal"/>
        <w:pStyle w:val="6"/>
        <w:lvlText w:val="%1.%2.%3.%4.%5.%6"/>
        <w:lvlJc w:val="left"/>
        <w:pPr>
          <w:ind w:left="1152" w:hanging="1152"/>
        </w:pPr>
        <w:rPr>
          <w:rFonts w:hint="default"/>
        </w:rPr>
      </w:lvl>
    </w:lvlOverride>
    <w:lvlOverride w:ilvl="6">
      <w:lvl w:ilvl="6">
        <w:start w:val="1"/>
        <w:numFmt w:val="decimal"/>
        <w:pStyle w:val="7"/>
        <w:lvlText w:val="%1.%2.%3.%4.%5.%6.%7"/>
        <w:lvlJc w:val="left"/>
        <w:pPr>
          <w:ind w:left="1296" w:hanging="1296"/>
        </w:pPr>
        <w:rPr>
          <w:rFonts w:hint="default"/>
        </w:rPr>
      </w:lvl>
    </w:lvlOverride>
    <w:lvlOverride w:ilvl="7">
      <w:lvl w:ilvl="7">
        <w:start w:val="1"/>
        <w:numFmt w:val="decimal"/>
        <w:pStyle w:val="8"/>
        <w:lvlText w:val="%1.%2.%3.%4.%5.%6.%7.%8"/>
        <w:lvlJc w:val="left"/>
        <w:pPr>
          <w:ind w:left="1440" w:hanging="1440"/>
        </w:pPr>
        <w:rPr>
          <w:rFonts w:hint="default"/>
        </w:rPr>
      </w:lvl>
    </w:lvlOverride>
    <w:lvlOverride w:ilvl="8">
      <w:lvl w:ilvl="8">
        <w:start w:val="1"/>
        <w:numFmt w:val="decimal"/>
        <w:pStyle w:val="9"/>
        <w:lvlText w:val="%1.%2.%3.%4.%5.%6.%7.%8.%9"/>
        <w:lvlJc w:val="left"/>
        <w:pPr>
          <w:ind w:left="1584" w:hanging="1584"/>
        </w:pPr>
        <w:rPr>
          <w:rFonts w:hint="default"/>
        </w:rPr>
      </w:lvl>
    </w:lvlOverride>
  </w:num>
  <w:num w:numId="13">
    <w:abstractNumId w:val="0"/>
  </w:num>
  <w:num w:numId="14">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461"/>
    <w:rsid w:val="0000331D"/>
    <w:rsid w:val="00004F53"/>
    <w:rsid w:val="000134B5"/>
    <w:rsid w:val="00021EF6"/>
    <w:rsid w:val="00026855"/>
    <w:rsid w:val="00044B27"/>
    <w:rsid w:val="00045399"/>
    <w:rsid w:val="00050313"/>
    <w:rsid w:val="000509B5"/>
    <w:rsid w:val="00065FE3"/>
    <w:rsid w:val="00074C1A"/>
    <w:rsid w:val="00077202"/>
    <w:rsid w:val="000867EC"/>
    <w:rsid w:val="0009212A"/>
    <w:rsid w:val="000C6673"/>
    <w:rsid w:val="000D18B3"/>
    <w:rsid w:val="000E2E29"/>
    <w:rsid w:val="001028E1"/>
    <w:rsid w:val="00117F3F"/>
    <w:rsid w:val="001253BC"/>
    <w:rsid w:val="00131581"/>
    <w:rsid w:val="00131DF9"/>
    <w:rsid w:val="00141CA8"/>
    <w:rsid w:val="001542B6"/>
    <w:rsid w:val="00154B3B"/>
    <w:rsid w:val="00157796"/>
    <w:rsid w:val="00161704"/>
    <w:rsid w:val="00163642"/>
    <w:rsid w:val="0016704D"/>
    <w:rsid w:val="00172D3F"/>
    <w:rsid w:val="00186095"/>
    <w:rsid w:val="00192396"/>
    <w:rsid w:val="00195FC3"/>
    <w:rsid w:val="001A5405"/>
    <w:rsid w:val="001B0CE8"/>
    <w:rsid w:val="001B2268"/>
    <w:rsid w:val="001B5ED2"/>
    <w:rsid w:val="001C1451"/>
    <w:rsid w:val="001C289F"/>
    <w:rsid w:val="00202B3E"/>
    <w:rsid w:val="0020336A"/>
    <w:rsid w:val="00216480"/>
    <w:rsid w:val="002178CA"/>
    <w:rsid w:val="00227574"/>
    <w:rsid w:val="002434B1"/>
    <w:rsid w:val="00253E15"/>
    <w:rsid w:val="00254A9C"/>
    <w:rsid w:val="00265CF4"/>
    <w:rsid w:val="00267742"/>
    <w:rsid w:val="002802DA"/>
    <w:rsid w:val="00280911"/>
    <w:rsid w:val="0028232F"/>
    <w:rsid w:val="0029542C"/>
    <w:rsid w:val="002A0A07"/>
    <w:rsid w:val="002B4EAA"/>
    <w:rsid w:val="002B51B8"/>
    <w:rsid w:val="002C77B0"/>
    <w:rsid w:val="002D140E"/>
    <w:rsid w:val="002E1119"/>
    <w:rsid w:val="002E3817"/>
    <w:rsid w:val="002F380F"/>
    <w:rsid w:val="002F6319"/>
    <w:rsid w:val="00306E29"/>
    <w:rsid w:val="003122EB"/>
    <w:rsid w:val="003231CE"/>
    <w:rsid w:val="00361901"/>
    <w:rsid w:val="00372E6B"/>
    <w:rsid w:val="00374ED3"/>
    <w:rsid w:val="0037752C"/>
    <w:rsid w:val="00384D2C"/>
    <w:rsid w:val="00390301"/>
    <w:rsid w:val="0039728D"/>
    <w:rsid w:val="003B3E0F"/>
    <w:rsid w:val="003B4BCC"/>
    <w:rsid w:val="003C0315"/>
    <w:rsid w:val="003E2B3D"/>
    <w:rsid w:val="00402022"/>
    <w:rsid w:val="00415BB6"/>
    <w:rsid w:val="00421B5F"/>
    <w:rsid w:val="00422FB8"/>
    <w:rsid w:val="004303AC"/>
    <w:rsid w:val="0045118D"/>
    <w:rsid w:val="0045175D"/>
    <w:rsid w:val="00455322"/>
    <w:rsid w:val="00480F63"/>
    <w:rsid w:val="004850D0"/>
    <w:rsid w:val="00493A56"/>
    <w:rsid w:val="004B09C6"/>
    <w:rsid w:val="004B5F13"/>
    <w:rsid w:val="004C10E7"/>
    <w:rsid w:val="004D72ED"/>
    <w:rsid w:val="004E0E97"/>
    <w:rsid w:val="004E37DD"/>
    <w:rsid w:val="004F680C"/>
    <w:rsid w:val="00502D5A"/>
    <w:rsid w:val="00504051"/>
    <w:rsid w:val="005132D2"/>
    <w:rsid w:val="0054052B"/>
    <w:rsid w:val="00542368"/>
    <w:rsid w:val="00543DDE"/>
    <w:rsid w:val="00550540"/>
    <w:rsid w:val="00562523"/>
    <w:rsid w:val="00572856"/>
    <w:rsid w:val="00575392"/>
    <w:rsid w:val="00576C11"/>
    <w:rsid w:val="00576E0E"/>
    <w:rsid w:val="005814E7"/>
    <w:rsid w:val="00596139"/>
    <w:rsid w:val="005A02D2"/>
    <w:rsid w:val="005A21DC"/>
    <w:rsid w:val="005A45AE"/>
    <w:rsid w:val="005C4333"/>
    <w:rsid w:val="005C570F"/>
    <w:rsid w:val="005D1E5C"/>
    <w:rsid w:val="005D402B"/>
    <w:rsid w:val="005E3921"/>
    <w:rsid w:val="005F0B91"/>
    <w:rsid w:val="0060554B"/>
    <w:rsid w:val="00610D43"/>
    <w:rsid w:val="00621A6D"/>
    <w:rsid w:val="006256B9"/>
    <w:rsid w:val="006638E4"/>
    <w:rsid w:val="00663F21"/>
    <w:rsid w:val="00664C54"/>
    <w:rsid w:val="00673D76"/>
    <w:rsid w:val="006757B9"/>
    <w:rsid w:val="006A2854"/>
    <w:rsid w:val="006E4109"/>
    <w:rsid w:val="007060D4"/>
    <w:rsid w:val="0073322F"/>
    <w:rsid w:val="00734279"/>
    <w:rsid w:val="00734AF3"/>
    <w:rsid w:val="00734EDF"/>
    <w:rsid w:val="00737F91"/>
    <w:rsid w:val="00740547"/>
    <w:rsid w:val="00750B83"/>
    <w:rsid w:val="0077277E"/>
    <w:rsid w:val="0077766F"/>
    <w:rsid w:val="00791760"/>
    <w:rsid w:val="007A43D7"/>
    <w:rsid w:val="007A6D64"/>
    <w:rsid w:val="007B0C35"/>
    <w:rsid w:val="007B5A44"/>
    <w:rsid w:val="007B7775"/>
    <w:rsid w:val="007C540B"/>
    <w:rsid w:val="007D66EF"/>
    <w:rsid w:val="007E11D7"/>
    <w:rsid w:val="007E459B"/>
    <w:rsid w:val="007F1171"/>
    <w:rsid w:val="00801E83"/>
    <w:rsid w:val="00802D4F"/>
    <w:rsid w:val="008046BC"/>
    <w:rsid w:val="008138B3"/>
    <w:rsid w:val="008243DB"/>
    <w:rsid w:val="00832C27"/>
    <w:rsid w:val="008335BB"/>
    <w:rsid w:val="008368A4"/>
    <w:rsid w:val="008401DA"/>
    <w:rsid w:val="00852D72"/>
    <w:rsid w:val="00874792"/>
    <w:rsid w:val="00882256"/>
    <w:rsid w:val="0088465E"/>
    <w:rsid w:val="008A71AD"/>
    <w:rsid w:val="008B0CA1"/>
    <w:rsid w:val="008B6BF6"/>
    <w:rsid w:val="008C10B2"/>
    <w:rsid w:val="008D1FA7"/>
    <w:rsid w:val="008E1308"/>
    <w:rsid w:val="008F1460"/>
    <w:rsid w:val="008F31E4"/>
    <w:rsid w:val="0091265B"/>
    <w:rsid w:val="0091469E"/>
    <w:rsid w:val="00923812"/>
    <w:rsid w:val="00944237"/>
    <w:rsid w:val="00957081"/>
    <w:rsid w:val="0096165C"/>
    <w:rsid w:val="009623A6"/>
    <w:rsid w:val="00966FE5"/>
    <w:rsid w:val="00985024"/>
    <w:rsid w:val="00996E35"/>
    <w:rsid w:val="00997019"/>
    <w:rsid w:val="009A2FBA"/>
    <w:rsid w:val="009A578F"/>
    <w:rsid w:val="009B0633"/>
    <w:rsid w:val="009B2452"/>
    <w:rsid w:val="009D1B25"/>
    <w:rsid w:val="009D3A3E"/>
    <w:rsid w:val="009F1A18"/>
    <w:rsid w:val="00A04C75"/>
    <w:rsid w:val="00A058D4"/>
    <w:rsid w:val="00A20443"/>
    <w:rsid w:val="00A260BE"/>
    <w:rsid w:val="00A31EED"/>
    <w:rsid w:val="00A44AF1"/>
    <w:rsid w:val="00A457B1"/>
    <w:rsid w:val="00A56C6C"/>
    <w:rsid w:val="00A66B1D"/>
    <w:rsid w:val="00A678D8"/>
    <w:rsid w:val="00A71A92"/>
    <w:rsid w:val="00A851BE"/>
    <w:rsid w:val="00A974BF"/>
    <w:rsid w:val="00AA1F1D"/>
    <w:rsid w:val="00AA4BFE"/>
    <w:rsid w:val="00AB75D6"/>
    <w:rsid w:val="00AC7E00"/>
    <w:rsid w:val="00AD1339"/>
    <w:rsid w:val="00AD4D05"/>
    <w:rsid w:val="00AE1FB2"/>
    <w:rsid w:val="00AE64F0"/>
    <w:rsid w:val="00B0141F"/>
    <w:rsid w:val="00B10607"/>
    <w:rsid w:val="00B15769"/>
    <w:rsid w:val="00B15BD7"/>
    <w:rsid w:val="00B22C0B"/>
    <w:rsid w:val="00B36FB9"/>
    <w:rsid w:val="00B41B8A"/>
    <w:rsid w:val="00B42147"/>
    <w:rsid w:val="00B7063A"/>
    <w:rsid w:val="00B80ECF"/>
    <w:rsid w:val="00B820AC"/>
    <w:rsid w:val="00B85F88"/>
    <w:rsid w:val="00B946A1"/>
    <w:rsid w:val="00BD3603"/>
    <w:rsid w:val="00BD5221"/>
    <w:rsid w:val="00BE6F34"/>
    <w:rsid w:val="00BE777F"/>
    <w:rsid w:val="00BF0B13"/>
    <w:rsid w:val="00C23D94"/>
    <w:rsid w:val="00C61D4A"/>
    <w:rsid w:val="00C61E6D"/>
    <w:rsid w:val="00C6299E"/>
    <w:rsid w:val="00C64A64"/>
    <w:rsid w:val="00C74554"/>
    <w:rsid w:val="00C81335"/>
    <w:rsid w:val="00C9372A"/>
    <w:rsid w:val="00C94D5E"/>
    <w:rsid w:val="00C94F17"/>
    <w:rsid w:val="00CA64F9"/>
    <w:rsid w:val="00CA7192"/>
    <w:rsid w:val="00CB4112"/>
    <w:rsid w:val="00CB5864"/>
    <w:rsid w:val="00CC7C17"/>
    <w:rsid w:val="00CD3E8A"/>
    <w:rsid w:val="00CD6398"/>
    <w:rsid w:val="00CD6BC9"/>
    <w:rsid w:val="00CE3277"/>
    <w:rsid w:val="00D06668"/>
    <w:rsid w:val="00D13720"/>
    <w:rsid w:val="00D16EA1"/>
    <w:rsid w:val="00D26A98"/>
    <w:rsid w:val="00D37683"/>
    <w:rsid w:val="00D42363"/>
    <w:rsid w:val="00D43F7B"/>
    <w:rsid w:val="00D50319"/>
    <w:rsid w:val="00D53E62"/>
    <w:rsid w:val="00D5603C"/>
    <w:rsid w:val="00D908E2"/>
    <w:rsid w:val="00D96067"/>
    <w:rsid w:val="00DA372B"/>
    <w:rsid w:val="00DA6CAF"/>
    <w:rsid w:val="00DB6279"/>
    <w:rsid w:val="00DB7926"/>
    <w:rsid w:val="00DB7EA5"/>
    <w:rsid w:val="00DC1351"/>
    <w:rsid w:val="00DC7E1C"/>
    <w:rsid w:val="00DD4352"/>
    <w:rsid w:val="00DE30F0"/>
    <w:rsid w:val="00DE3BDC"/>
    <w:rsid w:val="00DE4461"/>
    <w:rsid w:val="00E0182D"/>
    <w:rsid w:val="00E27828"/>
    <w:rsid w:val="00E347C2"/>
    <w:rsid w:val="00E4485E"/>
    <w:rsid w:val="00E541DB"/>
    <w:rsid w:val="00E61607"/>
    <w:rsid w:val="00E634CE"/>
    <w:rsid w:val="00E72280"/>
    <w:rsid w:val="00E74216"/>
    <w:rsid w:val="00E75E28"/>
    <w:rsid w:val="00E771F4"/>
    <w:rsid w:val="00E774A5"/>
    <w:rsid w:val="00E96E76"/>
    <w:rsid w:val="00EB40AD"/>
    <w:rsid w:val="00EB4D65"/>
    <w:rsid w:val="00EB72A5"/>
    <w:rsid w:val="00EC0DFC"/>
    <w:rsid w:val="00ED23E3"/>
    <w:rsid w:val="00F16D53"/>
    <w:rsid w:val="00F21B9C"/>
    <w:rsid w:val="00F240F2"/>
    <w:rsid w:val="00F26D09"/>
    <w:rsid w:val="00F276AB"/>
    <w:rsid w:val="00F60279"/>
    <w:rsid w:val="00F609E1"/>
    <w:rsid w:val="00F620F6"/>
    <w:rsid w:val="00F63262"/>
    <w:rsid w:val="00F655A5"/>
    <w:rsid w:val="00F6756E"/>
    <w:rsid w:val="00F754C5"/>
    <w:rsid w:val="00F75F26"/>
    <w:rsid w:val="00F75F76"/>
    <w:rsid w:val="00F806B5"/>
    <w:rsid w:val="00F81517"/>
    <w:rsid w:val="00F85BAD"/>
    <w:rsid w:val="00FA25AF"/>
    <w:rsid w:val="00FA4BBF"/>
    <w:rsid w:val="00FA6723"/>
    <w:rsid w:val="00FB5EA2"/>
    <w:rsid w:val="00FC4C46"/>
    <w:rsid w:val="00FD1533"/>
    <w:rsid w:val="00FF0910"/>
    <w:rsid w:val="00FF55AE"/>
  </w:rsids>
  <m:mathPr>
    <m:mathFont m:val="Cambria Math"/>
    <m:brkBin m:val="before"/>
    <m:brkBinSub m:val="--"/>
    <m:smallFrac m:val="0"/>
    <m:dispDef/>
    <m:lMargin m:val="0"/>
    <m:rMargin m:val="0"/>
    <m:defJc m:val="centerGroup"/>
    <m:wrapIndent m:val="1440"/>
    <m:intLim m:val="subSup"/>
    <m:naryLim m:val="undOvr"/>
  </m:mathPr>
  <w:themeFontLang w:val="ru-RU"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E07A0CD-27B9-4D61-BC57-A5A2AA61B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B3E0F"/>
    <w:rPr>
      <w:sz w:val="24"/>
      <w:szCs w:val="24"/>
    </w:rPr>
  </w:style>
  <w:style w:type="paragraph" w:styleId="10">
    <w:name w:val="heading 1"/>
    <w:basedOn w:val="a0"/>
    <w:next w:val="a0"/>
    <w:link w:val="11"/>
    <w:qFormat/>
    <w:rsid w:val="00422FB8"/>
    <w:pPr>
      <w:keepNext/>
      <w:numPr>
        <w:numId w:val="11"/>
      </w:numPr>
      <w:spacing w:before="240" w:after="120"/>
      <w:outlineLvl w:val="0"/>
    </w:pPr>
    <w:rPr>
      <w:b/>
      <w:bCs/>
      <w:kern w:val="32"/>
      <w:sz w:val="28"/>
      <w:szCs w:val="32"/>
    </w:rPr>
  </w:style>
  <w:style w:type="paragraph" w:styleId="2">
    <w:name w:val="heading 2"/>
    <w:basedOn w:val="a0"/>
    <w:next w:val="a0"/>
    <w:link w:val="20"/>
    <w:qFormat/>
    <w:rsid w:val="002C77B0"/>
    <w:pPr>
      <w:keepNext/>
      <w:widowControl w:val="0"/>
      <w:numPr>
        <w:ilvl w:val="1"/>
        <w:numId w:val="11"/>
      </w:numPr>
      <w:autoSpaceDE w:val="0"/>
      <w:autoSpaceDN w:val="0"/>
      <w:adjustRightInd w:val="0"/>
      <w:spacing w:before="240" w:after="60"/>
      <w:jc w:val="both"/>
      <w:outlineLvl w:val="1"/>
    </w:pPr>
    <w:rPr>
      <w:b/>
      <w:bCs/>
      <w:iCs/>
      <w:sz w:val="28"/>
      <w:szCs w:val="28"/>
    </w:rPr>
  </w:style>
  <w:style w:type="paragraph" w:styleId="3">
    <w:name w:val="heading 3"/>
    <w:basedOn w:val="a0"/>
    <w:next w:val="a0"/>
    <w:link w:val="30"/>
    <w:qFormat/>
    <w:rsid w:val="00265CF4"/>
    <w:pPr>
      <w:keepNext/>
      <w:numPr>
        <w:ilvl w:val="2"/>
        <w:numId w:val="11"/>
      </w:numPr>
      <w:spacing w:before="240" w:after="60"/>
      <w:outlineLvl w:val="2"/>
    </w:pPr>
    <w:rPr>
      <w:bCs/>
      <w:szCs w:val="26"/>
    </w:rPr>
  </w:style>
  <w:style w:type="paragraph" w:styleId="4">
    <w:name w:val="heading 4"/>
    <w:basedOn w:val="a0"/>
    <w:next w:val="a0"/>
    <w:link w:val="40"/>
    <w:semiHidden/>
    <w:unhideWhenUsed/>
    <w:qFormat/>
    <w:rsid w:val="002C77B0"/>
    <w:pPr>
      <w:keepNext/>
      <w:keepLines/>
      <w:numPr>
        <w:ilvl w:val="3"/>
        <w:numId w:val="11"/>
      </w:numPr>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qFormat/>
    <w:rsid w:val="00DE4461"/>
    <w:pPr>
      <w:numPr>
        <w:ilvl w:val="4"/>
        <w:numId w:val="11"/>
      </w:numPr>
      <w:spacing w:before="240" w:after="60"/>
      <w:outlineLvl w:val="4"/>
    </w:pPr>
    <w:rPr>
      <w:b/>
      <w:bCs/>
      <w:i/>
      <w:iCs/>
      <w:sz w:val="26"/>
      <w:szCs w:val="26"/>
    </w:rPr>
  </w:style>
  <w:style w:type="paragraph" w:styleId="6">
    <w:name w:val="heading 6"/>
    <w:basedOn w:val="a0"/>
    <w:next w:val="a0"/>
    <w:link w:val="60"/>
    <w:semiHidden/>
    <w:unhideWhenUsed/>
    <w:qFormat/>
    <w:rsid w:val="002C77B0"/>
    <w:pPr>
      <w:keepNext/>
      <w:keepLines/>
      <w:numPr>
        <w:ilvl w:val="5"/>
        <w:numId w:val="11"/>
      </w:num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semiHidden/>
    <w:unhideWhenUsed/>
    <w:qFormat/>
    <w:rsid w:val="002C77B0"/>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semiHidden/>
    <w:unhideWhenUsed/>
    <w:qFormat/>
    <w:rsid w:val="002C77B0"/>
    <w:pPr>
      <w:keepNext/>
      <w:keepLines/>
      <w:numPr>
        <w:ilvl w:val="7"/>
        <w:numId w:val="11"/>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semiHidden/>
    <w:unhideWhenUsed/>
    <w:qFormat/>
    <w:rsid w:val="002C77B0"/>
    <w:pPr>
      <w:keepNext/>
      <w:keepLines/>
      <w:numPr>
        <w:ilvl w:val="8"/>
        <w:numId w:val="1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rsid w:val="00422FB8"/>
    <w:rPr>
      <w:b/>
      <w:bCs/>
      <w:kern w:val="32"/>
      <w:sz w:val="28"/>
      <w:szCs w:val="32"/>
    </w:rPr>
  </w:style>
  <w:style w:type="character" w:customStyle="1" w:styleId="20">
    <w:name w:val="Заголовок 2 Знак"/>
    <w:link w:val="2"/>
    <w:rsid w:val="002C77B0"/>
    <w:rPr>
      <w:b/>
      <w:bCs/>
      <w:iCs/>
      <w:sz w:val="28"/>
      <w:szCs w:val="28"/>
    </w:rPr>
  </w:style>
  <w:style w:type="character" w:customStyle="1" w:styleId="30">
    <w:name w:val="Заголовок 3 Знак"/>
    <w:link w:val="3"/>
    <w:rsid w:val="00265CF4"/>
    <w:rPr>
      <w:bCs/>
      <w:sz w:val="24"/>
      <w:szCs w:val="26"/>
    </w:rPr>
  </w:style>
  <w:style w:type="character" w:customStyle="1" w:styleId="a4">
    <w:name w:val="Стиль курсив подчеркивание"/>
    <w:rsid w:val="00F81517"/>
    <w:rPr>
      <w:i/>
      <w:iCs/>
      <w:u w:val="single"/>
    </w:rPr>
  </w:style>
  <w:style w:type="paragraph" w:customStyle="1" w:styleId="a5">
    <w:name w:val="Для таблиц"/>
    <w:basedOn w:val="a0"/>
    <w:rsid w:val="00DE4461"/>
  </w:style>
  <w:style w:type="character" w:customStyle="1" w:styleId="FontStyle12">
    <w:name w:val="Font Style12"/>
    <w:rsid w:val="00DE4461"/>
    <w:rPr>
      <w:rFonts w:ascii="Times New Roman" w:hAnsi="Times New Roman" w:cs="Times New Roman"/>
      <w:sz w:val="26"/>
      <w:szCs w:val="26"/>
    </w:rPr>
  </w:style>
  <w:style w:type="paragraph" w:styleId="a6">
    <w:name w:val="Body Text Indent"/>
    <w:basedOn w:val="a0"/>
    <w:link w:val="a7"/>
    <w:semiHidden/>
    <w:unhideWhenUsed/>
    <w:rsid w:val="00DE4461"/>
    <w:pPr>
      <w:ind w:firstLine="567"/>
      <w:jc w:val="both"/>
    </w:pPr>
    <w:rPr>
      <w:szCs w:val="20"/>
    </w:rPr>
  </w:style>
  <w:style w:type="character" w:customStyle="1" w:styleId="a7">
    <w:name w:val="Основной текст с отступом Знак"/>
    <w:link w:val="a6"/>
    <w:semiHidden/>
    <w:rsid w:val="00DE4461"/>
    <w:rPr>
      <w:sz w:val="24"/>
      <w:lang w:bidi="ar-SA"/>
    </w:rPr>
  </w:style>
  <w:style w:type="paragraph" w:styleId="a8">
    <w:name w:val="footer"/>
    <w:basedOn w:val="a0"/>
    <w:link w:val="a9"/>
    <w:semiHidden/>
    <w:rsid w:val="00DE4461"/>
    <w:pPr>
      <w:tabs>
        <w:tab w:val="center" w:pos="4677"/>
        <w:tab w:val="right" w:pos="9355"/>
      </w:tabs>
    </w:pPr>
  </w:style>
  <w:style w:type="character" w:customStyle="1" w:styleId="a9">
    <w:name w:val="Нижний колонтитул Знак"/>
    <w:link w:val="a8"/>
    <w:semiHidden/>
    <w:rsid w:val="00DE4461"/>
    <w:rPr>
      <w:sz w:val="24"/>
      <w:szCs w:val="24"/>
      <w:lang w:bidi="ar-SA"/>
    </w:rPr>
  </w:style>
  <w:style w:type="character" w:styleId="aa">
    <w:name w:val="page number"/>
    <w:semiHidden/>
    <w:rsid w:val="00DE4461"/>
  </w:style>
  <w:style w:type="paragraph" w:styleId="ab">
    <w:name w:val="Normal (Web)"/>
    <w:basedOn w:val="a0"/>
    <w:unhideWhenUsed/>
    <w:rsid w:val="00DE4461"/>
    <w:pPr>
      <w:spacing w:before="100" w:beforeAutospacing="1" w:after="100" w:afterAutospacing="1"/>
    </w:pPr>
  </w:style>
  <w:style w:type="paragraph" w:styleId="21">
    <w:name w:val="List 2"/>
    <w:basedOn w:val="a0"/>
    <w:unhideWhenUsed/>
    <w:rsid w:val="00DE4461"/>
    <w:pPr>
      <w:ind w:left="566" w:hanging="283"/>
    </w:pPr>
  </w:style>
  <w:style w:type="paragraph" w:customStyle="1" w:styleId="ConsPlusNormal">
    <w:name w:val="ConsPlusNormal"/>
    <w:uiPriority w:val="99"/>
    <w:rsid w:val="00DE4461"/>
    <w:pPr>
      <w:widowControl w:val="0"/>
      <w:autoSpaceDE w:val="0"/>
      <w:autoSpaceDN w:val="0"/>
      <w:adjustRightInd w:val="0"/>
      <w:ind w:firstLine="720"/>
    </w:pPr>
    <w:rPr>
      <w:rFonts w:ascii="Arial" w:hAnsi="Arial" w:cs="Arial"/>
    </w:rPr>
  </w:style>
  <w:style w:type="paragraph" w:styleId="ac">
    <w:name w:val="Balloon Text"/>
    <w:basedOn w:val="a0"/>
    <w:link w:val="ad"/>
    <w:semiHidden/>
    <w:unhideWhenUsed/>
    <w:rsid w:val="00DE4461"/>
    <w:rPr>
      <w:rFonts w:ascii="Tahoma" w:hAnsi="Tahoma" w:cs="Tahoma"/>
      <w:sz w:val="16"/>
      <w:szCs w:val="16"/>
    </w:rPr>
  </w:style>
  <w:style w:type="character" w:customStyle="1" w:styleId="ad">
    <w:name w:val="Текст выноски Знак"/>
    <w:link w:val="ac"/>
    <w:semiHidden/>
    <w:rsid w:val="00DE4461"/>
    <w:rPr>
      <w:rFonts w:ascii="Tahoma" w:hAnsi="Tahoma" w:cs="Tahoma"/>
      <w:sz w:val="16"/>
      <w:szCs w:val="16"/>
      <w:lang w:val="ru-RU" w:eastAsia="ru-RU" w:bidi="ar-SA"/>
    </w:rPr>
  </w:style>
  <w:style w:type="table" w:styleId="ae">
    <w:name w:val="Table Grid"/>
    <w:basedOn w:val="a2"/>
    <w:rsid w:val="00253E1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imesNewRoman12">
    <w:name w:val="Стиль Заголовок 1 + Times New Roman 12 пт все прописные По центр..."/>
    <w:basedOn w:val="10"/>
    <w:rsid w:val="00EB40AD"/>
    <w:pPr>
      <w:spacing w:before="120"/>
      <w:jc w:val="center"/>
    </w:pPr>
    <w:rPr>
      <w:caps/>
      <w:sz w:val="24"/>
      <w:szCs w:val="20"/>
    </w:rPr>
  </w:style>
  <w:style w:type="character" w:styleId="af">
    <w:name w:val="Emphasis"/>
    <w:basedOn w:val="a1"/>
    <w:qFormat/>
    <w:rsid w:val="001542B6"/>
    <w:rPr>
      <w:i/>
      <w:iCs/>
    </w:rPr>
  </w:style>
  <w:style w:type="paragraph" w:customStyle="1" w:styleId="31">
    <w:name w:val="Основной текст с отступом 31"/>
    <w:basedOn w:val="a0"/>
    <w:rsid w:val="0077766F"/>
    <w:pPr>
      <w:ind w:firstLine="567"/>
      <w:jc w:val="both"/>
    </w:pPr>
    <w:rPr>
      <w:szCs w:val="20"/>
      <w:lang w:eastAsia="zh-CN"/>
    </w:rPr>
  </w:style>
  <w:style w:type="paragraph" w:styleId="af0">
    <w:name w:val="List Paragraph"/>
    <w:basedOn w:val="a0"/>
    <w:uiPriority w:val="34"/>
    <w:qFormat/>
    <w:rsid w:val="00CD6398"/>
    <w:pPr>
      <w:ind w:left="720" w:firstLine="720"/>
      <w:contextualSpacing/>
      <w:jc w:val="both"/>
    </w:pPr>
    <w:rPr>
      <w:szCs w:val="20"/>
      <w:lang w:eastAsia="en-US"/>
    </w:rPr>
  </w:style>
  <w:style w:type="paragraph" w:styleId="af1">
    <w:name w:val="Plain Text"/>
    <w:basedOn w:val="a0"/>
    <w:link w:val="af2"/>
    <w:rsid w:val="00CD6398"/>
    <w:pPr>
      <w:ind w:firstLine="720"/>
      <w:jc w:val="both"/>
    </w:pPr>
    <w:rPr>
      <w:rFonts w:ascii="Courier New" w:hAnsi="Courier New"/>
      <w:sz w:val="20"/>
      <w:szCs w:val="20"/>
      <w:lang w:eastAsia="en-US"/>
    </w:rPr>
  </w:style>
  <w:style w:type="character" w:customStyle="1" w:styleId="af2">
    <w:name w:val="Текст Знак"/>
    <w:basedOn w:val="a1"/>
    <w:link w:val="af1"/>
    <w:rsid w:val="00CD6398"/>
    <w:rPr>
      <w:rFonts w:ascii="Courier New" w:hAnsi="Courier New"/>
      <w:lang w:eastAsia="en-US"/>
    </w:rPr>
  </w:style>
  <w:style w:type="paragraph" w:styleId="af3">
    <w:name w:val="Body Text"/>
    <w:basedOn w:val="a0"/>
    <w:link w:val="af4"/>
    <w:rsid w:val="00791760"/>
    <w:pPr>
      <w:spacing w:after="120"/>
      <w:ind w:firstLine="720"/>
      <w:jc w:val="both"/>
    </w:pPr>
    <w:rPr>
      <w:szCs w:val="20"/>
      <w:lang w:eastAsia="en-US"/>
    </w:rPr>
  </w:style>
  <w:style w:type="character" w:customStyle="1" w:styleId="af4">
    <w:name w:val="Основной текст Знак"/>
    <w:basedOn w:val="a1"/>
    <w:link w:val="af3"/>
    <w:rsid w:val="00791760"/>
    <w:rPr>
      <w:sz w:val="24"/>
      <w:lang w:eastAsia="en-US"/>
    </w:rPr>
  </w:style>
  <w:style w:type="paragraph" w:customStyle="1" w:styleId="Eaaaao1">
    <w:name w:val="Eaaa?ao1"/>
    <w:basedOn w:val="a0"/>
    <w:rsid w:val="00FD1533"/>
    <w:pPr>
      <w:widowControl w:val="0"/>
      <w:jc w:val="both"/>
    </w:pPr>
    <w:rPr>
      <w:rFonts w:ascii="a_Timer" w:hAnsi="a_Timer"/>
      <w:szCs w:val="20"/>
      <w:lang w:val="en-US" w:eastAsia="zh-CN"/>
    </w:rPr>
  </w:style>
  <w:style w:type="character" w:styleId="af5">
    <w:name w:val="Hyperlink"/>
    <w:basedOn w:val="a1"/>
    <w:rsid w:val="00572856"/>
    <w:rPr>
      <w:color w:val="0000FF"/>
      <w:u w:val="single"/>
    </w:rPr>
  </w:style>
  <w:style w:type="paragraph" w:customStyle="1" w:styleId="Default">
    <w:name w:val="Default"/>
    <w:rsid w:val="00F85BAD"/>
    <w:pPr>
      <w:autoSpaceDE w:val="0"/>
      <w:autoSpaceDN w:val="0"/>
      <w:adjustRightInd w:val="0"/>
      <w:spacing w:line="312" w:lineRule="auto"/>
      <w:ind w:left="1134" w:hanging="567"/>
      <w:jc w:val="both"/>
    </w:pPr>
    <w:rPr>
      <w:rFonts w:eastAsia="Calibri"/>
      <w:color w:val="000000"/>
      <w:sz w:val="24"/>
      <w:szCs w:val="24"/>
    </w:rPr>
  </w:style>
  <w:style w:type="paragraph" w:customStyle="1" w:styleId="-Eaaaao1">
    <w:name w:val="-Eaaa?ao1"/>
    <w:basedOn w:val="a0"/>
    <w:rsid w:val="00F85BAD"/>
    <w:pPr>
      <w:widowControl w:val="0"/>
      <w:overflowPunct w:val="0"/>
      <w:autoSpaceDE w:val="0"/>
      <w:autoSpaceDN w:val="0"/>
      <w:adjustRightInd w:val="0"/>
      <w:jc w:val="both"/>
      <w:textAlignment w:val="baseline"/>
    </w:pPr>
    <w:rPr>
      <w:rFonts w:ascii="a_Timer" w:hAnsi="a_Timer"/>
      <w:szCs w:val="20"/>
      <w:lang w:val="en-US"/>
    </w:rPr>
  </w:style>
  <w:style w:type="paragraph" w:customStyle="1" w:styleId="a">
    <w:name w:val="_список"/>
    <w:basedOn w:val="a0"/>
    <w:rsid w:val="005814E7"/>
    <w:pPr>
      <w:numPr>
        <w:numId w:val="9"/>
      </w:numPr>
      <w:spacing w:line="360" w:lineRule="auto"/>
      <w:jc w:val="both"/>
    </w:pPr>
    <w:rPr>
      <w:rFonts w:ascii="Arial" w:hAnsi="Arial" w:cs="Arial"/>
      <w:sz w:val="28"/>
      <w:szCs w:val="28"/>
    </w:rPr>
  </w:style>
  <w:style w:type="paragraph" w:customStyle="1" w:styleId="1">
    <w:name w:val="_1СтильЗаголовка"/>
    <w:rsid w:val="001C289F"/>
    <w:pPr>
      <w:numPr>
        <w:numId w:val="10"/>
      </w:numPr>
      <w:spacing w:before="120" w:after="60"/>
      <w:jc w:val="center"/>
    </w:pPr>
    <w:rPr>
      <w:b/>
      <w:caps/>
      <w:sz w:val="24"/>
      <w:szCs w:val="24"/>
    </w:rPr>
  </w:style>
  <w:style w:type="paragraph" w:styleId="af6">
    <w:name w:val="No Spacing"/>
    <w:qFormat/>
    <w:rsid w:val="001C289F"/>
    <w:rPr>
      <w:sz w:val="24"/>
      <w:szCs w:val="24"/>
    </w:rPr>
  </w:style>
  <w:style w:type="character" w:customStyle="1" w:styleId="40">
    <w:name w:val="Заголовок 4 Знак"/>
    <w:basedOn w:val="a1"/>
    <w:link w:val="4"/>
    <w:semiHidden/>
    <w:rsid w:val="002C77B0"/>
    <w:rPr>
      <w:rFonts w:asciiTheme="majorHAnsi" w:eastAsiaTheme="majorEastAsia" w:hAnsiTheme="majorHAnsi" w:cstheme="majorBidi"/>
      <w:b/>
      <w:bCs/>
      <w:i/>
      <w:iCs/>
      <w:color w:val="4F81BD" w:themeColor="accent1"/>
      <w:sz w:val="24"/>
      <w:szCs w:val="24"/>
    </w:rPr>
  </w:style>
  <w:style w:type="character" w:customStyle="1" w:styleId="60">
    <w:name w:val="Заголовок 6 Знак"/>
    <w:basedOn w:val="a1"/>
    <w:link w:val="6"/>
    <w:semiHidden/>
    <w:rsid w:val="002C77B0"/>
    <w:rPr>
      <w:rFonts w:asciiTheme="majorHAnsi" w:eastAsiaTheme="majorEastAsia" w:hAnsiTheme="majorHAnsi" w:cstheme="majorBidi"/>
      <w:i/>
      <w:iCs/>
      <w:color w:val="243F60" w:themeColor="accent1" w:themeShade="7F"/>
      <w:sz w:val="24"/>
      <w:szCs w:val="24"/>
    </w:rPr>
  </w:style>
  <w:style w:type="character" w:customStyle="1" w:styleId="70">
    <w:name w:val="Заголовок 7 Знак"/>
    <w:basedOn w:val="a1"/>
    <w:link w:val="7"/>
    <w:semiHidden/>
    <w:rsid w:val="002C77B0"/>
    <w:rPr>
      <w:rFonts w:asciiTheme="majorHAnsi" w:eastAsiaTheme="majorEastAsia" w:hAnsiTheme="majorHAnsi" w:cstheme="majorBidi"/>
      <w:i/>
      <w:iCs/>
      <w:color w:val="404040" w:themeColor="text1" w:themeTint="BF"/>
      <w:sz w:val="24"/>
      <w:szCs w:val="24"/>
    </w:rPr>
  </w:style>
  <w:style w:type="character" w:customStyle="1" w:styleId="80">
    <w:name w:val="Заголовок 8 Знак"/>
    <w:basedOn w:val="a1"/>
    <w:link w:val="8"/>
    <w:semiHidden/>
    <w:rsid w:val="002C77B0"/>
    <w:rPr>
      <w:rFonts w:asciiTheme="majorHAnsi" w:eastAsiaTheme="majorEastAsia" w:hAnsiTheme="majorHAnsi" w:cstheme="majorBidi"/>
      <w:color w:val="404040" w:themeColor="text1" w:themeTint="BF"/>
    </w:rPr>
  </w:style>
  <w:style w:type="character" w:customStyle="1" w:styleId="90">
    <w:name w:val="Заголовок 9 Знак"/>
    <w:basedOn w:val="a1"/>
    <w:link w:val="9"/>
    <w:semiHidden/>
    <w:rsid w:val="002C77B0"/>
    <w:rPr>
      <w:rFonts w:asciiTheme="majorHAnsi" w:eastAsiaTheme="majorEastAsia" w:hAnsiTheme="majorHAnsi" w:cstheme="majorBidi"/>
      <w:i/>
      <w:iCs/>
      <w:color w:val="404040" w:themeColor="text1" w:themeTint="BF"/>
    </w:rPr>
  </w:style>
  <w:style w:type="paragraph" w:styleId="af7">
    <w:name w:val="footnote text"/>
    <w:basedOn w:val="a0"/>
    <w:link w:val="af8"/>
    <w:rsid w:val="001C1451"/>
    <w:pPr>
      <w:widowControl w:val="0"/>
      <w:autoSpaceDE w:val="0"/>
    </w:pPr>
    <w:rPr>
      <w:color w:val="000000"/>
      <w:sz w:val="20"/>
      <w:szCs w:val="20"/>
      <w:lang w:eastAsia="ar-SA"/>
    </w:rPr>
  </w:style>
  <w:style w:type="character" w:customStyle="1" w:styleId="af8">
    <w:name w:val="Текст сноски Знак"/>
    <w:basedOn w:val="a1"/>
    <w:link w:val="af7"/>
    <w:rsid w:val="001C1451"/>
    <w:rPr>
      <w:color w:val="000000"/>
      <w:lang w:eastAsia="ar-SA"/>
    </w:rPr>
  </w:style>
  <w:style w:type="paragraph" w:customStyle="1" w:styleId="22">
    <w:name w:val="2"/>
    <w:basedOn w:val="a0"/>
    <w:rsid w:val="001C1451"/>
    <w:pPr>
      <w:spacing w:before="280" w:after="280"/>
    </w:pPr>
    <w:rPr>
      <w:lang w:eastAsia="ar-SA"/>
    </w:rPr>
  </w:style>
  <w:style w:type="character" w:customStyle="1" w:styleId="12pt">
    <w:name w:val="Основной текст + 12 pt"/>
    <w:aliases w:val="Полужирный,Основной текст + 9,5 pt,Основной текст + 8,Курсив,Интервал -1 pt,Основной текст + Calibri,11"/>
    <w:basedOn w:val="a1"/>
    <w:rsid w:val="00F6756E"/>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2">
    <w:name w:val="Основной текст1"/>
    <w:basedOn w:val="a1"/>
    <w:rsid w:val="00F6756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9">
    <w:name w:val="Основной текст + Полужирный"/>
    <w:basedOn w:val="a1"/>
    <w:rsid w:val="00A260BE"/>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62817">
      <w:bodyDiv w:val="1"/>
      <w:marLeft w:val="0"/>
      <w:marRight w:val="0"/>
      <w:marTop w:val="0"/>
      <w:marBottom w:val="0"/>
      <w:divBdr>
        <w:top w:val="none" w:sz="0" w:space="0" w:color="auto"/>
        <w:left w:val="none" w:sz="0" w:space="0" w:color="auto"/>
        <w:bottom w:val="none" w:sz="0" w:space="0" w:color="auto"/>
        <w:right w:val="none" w:sz="0" w:space="0" w:color="auto"/>
      </w:divBdr>
    </w:div>
    <w:div w:id="183633846">
      <w:bodyDiv w:val="1"/>
      <w:marLeft w:val="0"/>
      <w:marRight w:val="0"/>
      <w:marTop w:val="0"/>
      <w:marBottom w:val="0"/>
      <w:divBdr>
        <w:top w:val="none" w:sz="0" w:space="0" w:color="auto"/>
        <w:left w:val="none" w:sz="0" w:space="0" w:color="auto"/>
        <w:bottom w:val="none" w:sz="0" w:space="0" w:color="auto"/>
        <w:right w:val="none" w:sz="0" w:space="0" w:color="auto"/>
      </w:divBdr>
    </w:div>
    <w:div w:id="282006326">
      <w:bodyDiv w:val="1"/>
      <w:marLeft w:val="0"/>
      <w:marRight w:val="0"/>
      <w:marTop w:val="0"/>
      <w:marBottom w:val="0"/>
      <w:divBdr>
        <w:top w:val="none" w:sz="0" w:space="0" w:color="auto"/>
        <w:left w:val="none" w:sz="0" w:space="0" w:color="auto"/>
        <w:bottom w:val="none" w:sz="0" w:space="0" w:color="auto"/>
        <w:right w:val="none" w:sz="0" w:space="0" w:color="auto"/>
      </w:divBdr>
    </w:div>
    <w:div w:id="292951271">
      <w:bodyDiv w:val="1"/>
      <w:marLeft w:val="0"/>
      <w:marRight w:val="0"/>
      <w:marTop w:val="0"/>
      <w:marBottom w:val="0"/>
      <w:divBdr>
        <w:top w:val="none" w:sz="0" w:space="0" w:color="auto"/>
        <w:left w:val="none" w:sz="0" w:space="0" w:color="auto"/>
        <w:bottom w:val="none" w:sz="0" w:space="0" w:color="auto"/>
        <w:right w:val="none" w:sz="0" w:space="0" w:color="auto"/>
      </w:divBdr>
    </w:div>
    <w:div w:id="327945939">
      <w:bodyDiv w:val="1"/>
      <w:marLeft w:val="0"/>
      <w:marRight w:val="0"/>
      <w:marTop w:val="0"/>
      <w:marBottom w:val="0"/>
      <w:divBdr>
        <w:top w:val="none" w:sz="0" w:space="0" w:color="auto"/>
        <w:left w:val="none" w:sz="0" w:space="0" w:color="auto"/>
        <w:bottom w:val="none" w:sz="0" w:space="0" w:color="auto"/>
        <w:right w:val="none" w:sz="0" w:space="0" w:color="auto"/>
      </w:divBdr>
    </w:div>
    <w:div w:id="348919917">
      <w:bodyDiv w:val="1"/>
      <w:marLeft w:val="0"/>
      <w:marRight w:val="0"/>
      <w:marTop w:val="0"/>
      <w:marBottom w:val="0"/>
      <w:divBdr>
        <w:top w:val="none" w:sz="0" w:space="0" w:color="auto"/>
        <w:left w:val="none" w:sz="0" w:space="0" w:color="auto"/>
        <w:bottom w:val="none" w:sz="0" w:space="0" w:color="auto"/>
        <w:right w:val="none" w:sz="0" w:space="0" w:color="auto"/>
      </w:divBdr>
    </w:div>
    <w:div w:id="405416256">
      <w:bodyDiv w:val="1"/>
      <w:marLeft w:val="0"/>
      <w:marRight w:val="0"/>
      <w:marTop w:val="0"/>
      <w:marBottom w:val="0"/>
      <w:divBdr>
        <w:top w:val="none" w:sz="0" w:space="0" w:color="auto"/>
        <w:left w:val="none" w:sz="0" w:space="0" w:color="auto"/>
        <w:bottom w:val="none" w:sz="0" w:space="0" w:color="auto"/>
        <w:right w:val="none" w:sz="0" w:space="0" w:color="auto"/>
      </w:divBdr>
    </w:div>
    <w:div w:id="554708054">
      <w:bodyDiv w:val="1"/>
      <w:marLeft w:val="0"/>
      <w:marRight w:val="0"/>
      <w:marTop w:val="0"/>
      <w:marBottom w:val="0"/>
      <w:divBdr>
        <w:top w:val="none" w:sz="0" w:space="0" w:color="auto"/>
        <w:left w:val="none" w:sz="0" w:space="0" w:color="auto"/>
        <w:bottom w:val="none" w:sz="0" w:space="0" w:color="auto"/>
        <w:right w:val="none" w:sz="0" w:space="0" w:color="auto"/>
      </w:divBdr>
    </w:div>
    <w:div w:id="715665507">
      <w:bodyDiv w:val="1"/>
      <w:marLeft w:val="0"/>
      <w:marRight w:val="0"/>
      <w:marTop w:val="0"/>
      <w:marBottom w:val="0"/>
      <w:divBdr>
        <w:top w:val="none" w:sz="0" w:space="0" w:color="auto"/>
        <w:left w:val="none" w:sz="0" w:space="0" w:color="auto"/>
        <w:bottom w:val="none" w:sz="0" w:space="0" w:color="auto"/>
        <w:right w:val="none" w:sz="0" w:space="0" w:color="auto"/>
      </w:divBdr>
    </w:div>
    <w:div w:id="857736958">
      <w:bodyDiv w:val="1"/>
      <w:marLeft w:val="0"/>
      <w:marRight w:val="0"/>
      <w:marTop w:val="0"/>
      <w:marBottom w:val="0"/>
      <w:divBdr>
        <w:top w:val="none" w:sz="0" w:space="0" w:color="auto"/>
        <w:left w:val="none" w:sz="0" w:space="0" w:color="auto"/>
        <w:bottom w:val="none" w:sz="0" w:space="0" w:color="auto"/>
        <w:right w:val="none" w:sz="0" w:space="0" w:color="auto"/>
      </w:divBdr>
    </w:div>
    <w:div w:id="873883012">
      <w:bodyDiv w:val="1"/>
      <w:marLeft w:val="0"/>
      <w:marRight w:val="0"/>
      <w:marTop w:val="0"/>
      <w:marBottom w:val="0"/>
      <w:divBdr>
        <w:top w:val="none" w:sz="0" w:space="0" w:color="auto"/>
        <w:left w:val="none" w:sz="0" w:space="0" w:color="auto"/>
        <w:bottom w:val="none" w:sz="0" w:space="0" w:color="auto"/>
        <w:right w:val="none" w:sz="0" w:space="0" w:color="auto"/>
      </w:divBdr>
    </w:div>
    <w:div w:id="893006731">
      <w:bodyDiv w:val="1"/>
      <w:marLeft w:val="0"/>
      <w:marRight w:val="0"/>
      <w:marTop w:val="0"/>
      <w:marBottom w:val="0"/>
      <w:divBdr>
        <w:top w:val="none" w:sz="0" w:space="0" w:color="auto"/>
        <w:left w:val="none" w:sz="0" w:space="0" w:color="auto"/>
        <w:bottom w:val="none" w:sz="0" w:space="0" w:color="auto"/>
        <w:right w:val="none" w:sz="0" w:space="0" w:color="auto"/>
      </w:divBdr>
    </w:div>
    <w:div w:id="1132867923">
      <w:bodyDiv w:val="1"/>
      <w:marLeft w:val="0"/>
      <w:marRight w:val="0"/>
      <w:marTop w:val="0"/>
      <w:marBottom w:val="0"/>
      <w:divBdr>
        <w:top w:val="none" w:sz="0" w:space="0" w:color="auto"/>
        <w:left w:val="none" w:sz="0" w:space="0" w:color="auto"/>
        <w:bottom w:val="none" w:sz="0" w:space="0" w:color="auto"/>
        <w:right w:val="none" w:sz="0" w:space="0" w:color="auto"/>
      </w:divBdr>
    </w:div>
    <w:div w:id="1214775406">
      <w:bodyDiv w:val="1"/>
      <w:marLeft w:val="0"/>
      <w:marRight w:val="0"/>
      <w:marTop w:val="0"/>
      <w:marBottom w:val="0"/>
      <w:divBdr>
        <w:top w:val="none" w:sz="0" w:space="0" w:color="auto"/>
        <w:left w:val="none" w:sz="0" w:space="0" w:color="auto"/>
        <w:bottom w:val="none" w:sz="0" w:space="0" w:color="auto"/>
        <w:right w:val="none" w:sz="0" w:space="0" w:color="auto"/>
      </w:divBdr>
    </w:div>
    <w:div w:id="1226919424">
      <w:bodyDiv w:val="1"/>
      <w:marLeft w:val="0"/>
      <w:marRight w:val="0"/>
      <w:marTop w:val="0"/>
      <w:marBottom w:val="0"/>
      <w:divBdr>
        <w:top w:val="none" w:sz="0" w:space="0" w:color="auto"/>
        <w:left w:val="none" w:sz="0" w:space="0" w:color="auto"/>
        <w:bottom w:val="none" w:sz="0" w:space="0" w:color="auto"/>
        <w:right w:val="none" w:sz="0" w:space="0" w:color="auto"/>
      </w:divBdr>
    </w:div>
    <w:div w:id="1262448047">
      <w:bodyDiv w:val="1"/>
      <w:marLeft w:val="0"/>
      <w:marRight w:val="0"/>
      <w:marTop w:val="0"/>
      <w:marBottom w:val="0"/>
      <w:divBdr>
        <w:top w:val="none" w:sz="0" w:space="0" w:color="auto"/>
        <w:left w:val="none" w:sz="0" w:space="0" w:color="auto"/>
        <w:bottom w:val="none" w:sz="0" w:space="0" w:color="auto"/>
        <w:right w:val="none" w:sz="0" w:space="0" w:color="auto"/>
      </w:divBdr>
    </w:div>
    <w:div w:id="1347443754">
      <w:bodyDiv w:val="1"/>
      <w:marLeft w:val="0"/>
      <w:marRight w:val="0"/>
      <w:marTop w:val="0"/>
      <w:marBottom w:val="0"/>
      <w:divBdr>
        <w:top w:val="none" w:sz="0" w:space="0" w:color="auto"/>
        <w:left w:val="none" w:sz="0" w:space="0" w:color="auto"/>
        <w:bottom w:val="none" w:sz="0" w:space="0" w:color="auto"/>
        <w:right w:val="none" w:sz="0" w:space="0" w:color="auto"/>
      </w:divBdr>
    </w:div>
    <w:div w:id="1586036827">
      <w:bodyDiv w:val="1"/>
      <w:marLeft w:val="0"/>
      <w:marRight w:val="0"/>
      <w:marTop w:val="0"/>
      <w:marBottom w:val="0"/>
      <w:divBdr>
        <w:top w:val="none" w:sz="0" w:space="0" w:color="auto"/>
        <w:left w:val="none" w:sz="0" w:space="0" w:color="auto"/>
        <w:bottom w:val="none" w:sz="0" w:space="0" w:color="auto"/>
        <w:right w:val="none" w:sz="0" w:space="0" w:color="auto"/>
      </w:divBdr>
    </w:div>
    <w:div w:id="1620796567">
      <w:bodyDiv w:val="1"/>
      <w:marLeft w:val="0"/>
      <w:marRight w:val="0"/>
      <w:marTop w:val="0"/>
      <w:marBottom w:val="0"/>
      <w:divBdr>
        <w:top w:val="none" w:sz="0" w:space="0" w:color="auto"/>
        <w:left w:val="none" w:sz="0" w:space="0" w:color="auto"/>
        <w:bottom w:val="none" w:sz="0" w:space="0" w:color="auto"/>
        <w:right w:val="none" w:sz="0" w:space="0" w:color="auto"/>
      </w:divBdr>
    </w:div>
    <w:div w:id="1707170763">
      <w:bodyDiv w:val="1"/>
      <w:marLeft w:val="0"/>
      <w:marRight w:val="0"/>
      <w:marTop w:val="0"/>
      <w:marBottom w:val="0"/>
      <w:divBdr>
        <w:top w:val="none" w:sz="0" w:space="0" w:color="auto"/>
        <w:left w:val="none" w:sz="0" w:space="0" w:color="auto"/>
        <w:bottom w:val="none" w:sz="0" w:space="0" w:color="auto"/>
        <w:right w:val="none" w:sz="0" w:space="0" w:color="auto"/>
      </w:divBdr>
    </w:div>
    <w:div w:id="1846936124">
      <w:bodyDiv w:val="1"/>
      <w:marLeft w:val="0"/>
      <w:marRight w:val="0"/>
      <w:marTop w:val="0"/>
      <w:marBottom w:val="0"/>
      <w:divBdr>
        <w:top w:val="none" w:sz="0" w:space="0" w:color="auto"/>
        <w:left w:val="none" w:sz="0" w:space="0" w:color="auto"/>
        <w:bottom w:val="none" w:sz="0" w:space="0" w:color="auto"/>
        <w:right w:val="none" w:sz="0" w:space="0" w:color="auto"/>
      </w:divBdr>
    </w:div>
    <w:div w:id="2063358233">
      <w:bodyDiv w:val="1"/>
      <w:marLeft w:val="0"/>
      <w:marRight w:val="0"/>
      <w:marTop w:val="0"/>
      <w:marBottom w:val="0"/>
      <w:divBdr>
        <w:top w:val="none" w:sz="0" w:space="0" w:color="auto"/>
        <w:left w:val="none" w:sz="0" w:space="0" w:color="auto"/>
        <w:bottom w:val="none" w:sz="0" w:space="0" w:color="auto"/>
        <w:right w:val="none" w:sz="0" w:space="0" w:color="auto"/>
      </w:divBdr>
    </w:div>
    <w:div w:id="214669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_____Microsoft_Excel_97-20031.xls"/><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397</TotalTime>
  <Pages>1</Pages>
  <Words>2993</Words>
  <Characters>17066</Characters>
  <Application>Microsoft Office Word</Application>
  <DocSecurity>0</DocSecurity>
  <Lines>142</Lines>
  <Paragraphs>40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МИНИСТЕРСТВО ОБРАЗОВАНИЯ И НАУКИ РОССИЙСКОЙ ФЕДЕРАЦИИ</vt:lpstr>
      <vt:lpstr>МИНИСТЕРСТВО ОБРАЗОВАНИЯ И НАУКИ РОССИЙСКОЙ ФЕДЕРАЦИИ</vt:lpstr>
    </vt:vector>
  </TitlesOfParts>
  <Company>AVTP</Company>
  <LinksUpToDate>false</LinksUpToDate>
  <CharactersWithSpaces>20019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creator>IOP</dc:creator>
  <cp:lastModifiedBy>Полякова Виктория Владимировна</cp:lastModifiedBy>
  <cp:revision>45</cp:revision>
  <cp:lastPrinted>2015-10-26T13:13:00Z</cp:lastPrinted>
  <dcterms:created xsi:type="dcterms:W3CDTF">2017-10-28T06:35:00Z</dcterms:created>
  <dcterms:modified xsi:type="dcterms:W3CDTF">2017-12-26T13:13:00Z</dcterms:modified>
</cp:coreProperties>
</file>